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C36E" w14:textId="77777777" w:rsidR="003B19E2" w:rsidRDefault="003B19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9691DD0" w14:textId="77777777" w:rsidR="003B19E2" w:rsidRDefault="003B19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0A9A003" w14:textId="77777777" w:rsidR="003B19E2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Техническое задание</w:t>
      </w:r>
    </w:p>
    <w:p w14:paraId="766C58B2" w14:textId="77777777" w:rsidR="003B19E2" w:rsidRDefault="003B19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1280" w:type="dxa"/>
        <w:tblInd w:w="-1143" w:type="dxa"/>
        <w:tblLayout w:type="fixed"/>
        <w:tblLook w:val="04A0" w:firstRow="1" w:lastRow="0" w:firstColumn="1" w:lastColumn="0" w:noHBand="0" w:noVBand="1"/>
      </w:tblPr>
      <w:tblGrid>
        <w:gridCol w:w="840"/>
        <w:gridCol w:w="6901"/>
        <w:gridCol w:w="1694"/>
        <w:gridCol w:w="1845"/>
      </w:tblGrid>
      <w:tr w:rsidR="003B19E2" w14:paraId="7AB01B42" w14:textId="77777777" w:rsidTr="00FB7717">
        <w:trPr>
          <w:trHeight w:val="375"/>
        </w:trPr>
        <w:tc>
          <w:tcPr>
            <w:tcW w:w="1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39B0D" w14:textId="77777777" w:rsidR="003B19E2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 Наименование закупаемых товаров, работ, услуг, их количество (объем), цены за единицу товара и начальная (максимальная) цена договора</w:t>
            </w:r>
          </w:p>
        </w:tc>
      </w:tr>
      <w:tr w:rsidR="003B19E2" w14:paraId="7029676D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B580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D986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  <w:p w14:paraId="3BAAC458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Технические характеристики товара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3591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CE18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Ед. изм.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3B19E2" w14:paraId="21D6644F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B269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630D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Стиральный порошок для ручной стирки 350 г, ПЕМОС или эквивалент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BBC6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4A70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79456836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F853" w14:textId="77777777" w:rsidR="003B19E2" w:rsidRPr="003A76C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68E3" w14:textId="77777777" w:rsidR="003B19E2" w:rsidRPr="003A76C5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 w:rsidRPr="003A76C5">
              <w:rPr>
                <w:rFonts w:ascii="Times New Roman" w:hAnsi="Times New Roman"/>
                <w:sz w:val="24"/>
                <w:szCs w:val="24"/>
              </w:rPr>
              <w:t>Стиральный порошок для ручной стирки 450 г, ЛОСК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930D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113E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пач</w:t>
            </w:r>
          </w:p>
        </w:tc>
      </w:tr>
      <w:tr w:rsidR="003B19E2" w14:paraId="27E704A9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E702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409F" w14:textId="77777777" w:rsidR="003B19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Стиральный порошок для автоматической стиральной машины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Ariel</w:t>
            </w:r>
            <w:r w:rsidRPr="001F0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Color</w:t>
            </w:r>
            <w:r w:rsidRPr="001F0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автомат 1,5 кг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E835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07ED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</w:tr>
      <w:tr w:rsidR="003B19E2" w14:paraId="4EBF717C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A115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8CBB" w14:textId="77777777" w:rsidR="003B19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Отбеливатель для всех видов тканей стиральный порошок БОС плюс Мaximum 1,5кг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9D33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A15E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218B559E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6FD3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B9F6" w14:textId="77777777" w:rsidR="003B19E2" w:rsidRDefault="000000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Кондиционер для белья, объем – 5000 мл.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D0B5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8E63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1EDEE1D9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4638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B88B" w14:textId="77777777" w:rsidR="003B19E2" w:rsidRDefault="000000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Средство чистящее для сантехники "САНОКС гель" 750 мл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A369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B0CF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5DFE4184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03FE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1006" w14:textId="77777777" w:rsidR="003B19E2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Жидкое хозяйственное мыло, объем – 5000 мл.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8D79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25E2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3DD2FB53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4CCD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4B3C" w14:textId="77777777" w:rsidR="003B19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Мыло хозяйственное 72 %, кусковое 200гр.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12E5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835A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3BD14714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0661C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1A89" w14:textId="77777777" w:rsidR="003B19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Белизна (гель), объем – 5000 мл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D5DB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1578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7BD8DFEA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A3BB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1D97" w14:textId="77777777" w:rsidR="003B19E2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Белизна (гель), объем – 1000 мл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0FD5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4063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333A76F5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1EED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3AF2" w14:textId="77777777" w:rsidR="003B19E2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Мыло жидкое для рук, с дозатором, объем - 500 мл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2F61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716F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72C2469F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615B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BD6B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Сода кальцинированная 600гр.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9825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C152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37A38EFA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27D1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3FB0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Соль пищевая молотая, фасовка – 1000 гр.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816B5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FA70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39063BF6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0E311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B946" w14:textId="77777777" w:rsidR="003B19E2" w:rsidRDefault="000000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Сода пищевая 500 гр.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91D1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BB2A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</w:tr>
      <w:tr w:rsidR="003B19E2" w14:paraId="1BE0CDBF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1007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B735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Кислота уксусная 70%, 200мл.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3DDA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A69E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6D9E07D5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E3C4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A5B3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Порошок чистящий ПЕМОЛЮКС Сода-5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B983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CF99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20B93372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5BC1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F22D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Порошок чистящий КОМЕТ  антибактерицидный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73E1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35CF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2C87A708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6FCE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3868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Порошок чистящий САРМА 400 гр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D050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616E" w14:textId="77777777" w:rsidR="003B19E2" w:rsidRDefault="003B19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19E2" w14:paraId="5D7ED0E5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B14D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B72E" w14:textId="77777777" w:rsidR="003B19E2" w:rsidRDefault="0000000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Чистящее средство для кухни жироудалитель для электрических плит Азелит 1 литр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423E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18E6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7A8EEAFB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DAE0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AB00" w14:textId="77777777" w:rsidR="003B19E2" w:rsidRDefault="00000000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Чистящее средство гель очиститель антизасор для труб SANFOR "Устранение сложных засоров", 1 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00DC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B3F1" w14:textId="77777777" w:rsidR="003B19E2" w:rsidRDefault="000000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665D8717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957F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BC8" w14:textId="77777777" w:rsidR="003B19E2" w:rsidRDefault="00000000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Средство для мытья посуды «Ника-Супер», объем - 5000 мл.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0EE8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BFA9" w14:textId="77777777" w:rsidR="003B19E2" w:rsidRDefault="000000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1BF2A9F8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6F3F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A154" w14:textId="77777777" w:rsidR="003B19E2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02020"/>
                <w:sz w:val="24"/>
                <w:szCs w:val="24"/>
              </w:rPr>
              <w:t>Средство для мытья стекол и зеркал Клин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B40A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90A9" w14:textId="77777777" w:rsidR="003B19E2" w:rsidRDefault="000000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0213FCB3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4B43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1DB6" w14:textId="77777777" w:rsidR="003B19E2" w:rsidRDefault="00000000">
            <w:pPr>
              <w:spacing w:after="0"/>
              <w:rPr>
                <w:rFonts w:ascii="Times New Roman" w:hAnsi="Times New Roman"/>
                <w:bCs/>
                <w:color w:val="20202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02020"/>
                <w:sz w:val="24"/>
                <w:szCs w:val="24"/>
              </w:rPr>
              <w:t>Шампунь для волос, объем – 1000 мл.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96D4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EFF9" w14:textId="77777777" w:rsidR="003B19E2" w:rsidRDefault="000000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68C8298B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1F51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3A6C" w14:textId="77777777" w:rsidR="003B19E2" w:rsidRDefault="00000000">
            <w:pPr>
              <w:shd w:val="clear" w:color="auto" w:fill="FFFFFF"/>
              <w:spacing w:after="0" w:line="450" w:lineRule="atLeast"/>
              <w:outlineLvl w:val="0"/>
              <w:rPr>
                <w:rFonts w:ascii="Times New Roman" w:hAnsi="Times New Roman"/>
                <w:bCs/>
                <w:color w:val="2020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70707"/>
                <w:spacing w:val="6"/>
                <w:kern w:val="2"/>
                <w:sz w:val="24"/>
                <w:szCs w:val="24"/>
                <w:lang w:eastAsia="ru-RU"/>
              </w:rPr>
              <w:t xml:space="preserve">Мыло жидкое дезинфицирующее, антибактериальное, объем </w:t>
            </w:r>
            <w:r>
              <w:rPr>
                <w:rFonts w:ascii="Times New Roman" w:eastAsia="Times New Roman" w:hAnsi="Times New Roman"/>
                <w:bCs/>
                <w:color w:val="070707"/>
                <w:spacing w:val="6"/>
                <w:kern w:val="2"/>
                <w:sz w:val="24"/>
                <w:szCs w:val="24"/>
                <w:lang w:eastAsia="ru-RU"/>
              </w:rPr>
              <w:lastRenderedPageBreak/>
              <w:t>– 5000 мл.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2377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6B18" w14:textId="77777777" w:rsidR="003B19E2" w:rsidRDefault="000000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3396EA6E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B1AE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478A" w14:textId="77777777" w:rsidR="003B19E2" w:rsidRDefault="00000000">
            <w:pPr>
              <w:shd w:val="clear" w:color="auto" w:fill="FFFFFF"/>
              <w:spacing w:after="0" w:line="450" w:lineRule="atLeast"/>
              <w:outlineLvl w:val="0"/>
              <w:rPr>
                <w:rFonts w:ascii="Times New Roman" w:eastAsia="Times New Roman" w:hAnsi="Times New Roman"/>
                <w:bCs/>
                <w:color w:val="070707"/>
                <w:spacing w:val="6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70707"/>
                <w:spacing w:val="6"/>
                <w:kern w:val="2"/>
                <w:sz w:val="24"/>
                <w:szCs w:val="24"/>
                <w:lang w:eastAsia="ru-RU"/>
              </w:rPr>
              <w:t>Освежитель воздуха, сухое распыление, 330мл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3F1D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2E66" w14:textId="77777777" w:rsidR="003B19E2" w:rsidRDefault="000000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256A151E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3C9A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B417" w14:textId="77777777" w:rsidR="003B19E2" w:rsidRDefault="000000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Мешки для мусора 35л/20шт. ПНД черные 24 мкм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AF85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6101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61D7CEFB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EAC0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B332" w14:textId="77777777" w:rsidR="003B19E2" w:rsidRDefault="000000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Мешки для мусора 60л/20шт. ПНД черные 24 мкм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714A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DB7B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39FF18BA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5019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8B8C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Пакеты фасовочные (1000 шт в рулоне) размер 24х37, 15 мкм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6A1A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4508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2C714019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62BA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342A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  майка с ручками, размер 30х60, 25 мкм, упаковка-100 шт.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0ABE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12E8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3F7A7FC4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D58D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4D3A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Салфетка для пола, белая, размер – 80х100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7D17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BF16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7BB96E84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54B3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3058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Салфетка для уборки, вискоза, размер 38х38 (Золушка)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673B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EBF2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262EDDAF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B95D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DE8D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02020"/>
                <w:sz w:val="24"/>
                <w:szCs w:val="24"/>
              </w:rPr>
              <w:t xml:space="preserve">Полотенца бумажные </w:t>
            </w:r>
            <w:r>
              <w:rPr>
                <w:rFonts w:ascii="Times New Roman" w:hAnsi="Times New Roman"/>
                <w:sz w:val="24"/>
                <w:szCs w:val="24"/>
              </w:rPr>
              <w:t>2-х слойные ,  белые 2шт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6C926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8F72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2DBB360A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512C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F394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Перчатки утепленные черные х/б рабочие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5280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DB42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</w:t>
            </w:r>
          </w:p>
        </w:tc>
      </w:tr>
      <w:tr w:rsidR="003B19E2" w14:paraId="113F731B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E6EB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6B35" w14:textId="77777777" w:rsidR="003B19E2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Перчатки резиновые хозяйственные, желтые,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BonHome, 1 пара. Размер L или эквивалент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C60B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733C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</w:t>
            </w:r>
          </w:p>
        </w:tc>
      </w:tr>
      <w:tr w:rsidR="003B19E2" w14:paraId="7375AD43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9006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1F62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Перчатки резиновые хозяйственные, желтые,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BonHome, 1 пара. Размер М ли эквивалент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A6FA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9D63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</w:t>
            </w:r>
          </w:p>
        </w:tc>
      </w:tr>
      <w:tr w:rsidR="003B19E2" w14:paraId="1194D3DE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DC6E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0973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Туалетная бумага Сыктывкарская или эквивалент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8867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8234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53F076A3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B05C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828D" w14:textId="77777777" w:rsidR="003B19E2" w:rsidRDefault="000000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Веник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3FD9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65EF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5D8BBFB4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2BDF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EFFC" w14:textId="77777777" w:rsidR="003B19E2" w:rsidRDefault="000000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Губка металлическая для мытья посуды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9EEA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6753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04606BC7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5373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54AC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Дихлофос от мух, комаров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18F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91D5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49AED131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6B24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003F" w14:textId="77777777" w:rsidR="003B19E2" w:rsidRDefault="0000000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Клеевая ловушка-домик РАПТОР для отлова тараканов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4541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D3AF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7C7FD4B1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1EDD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EADD" w14:textId="77777777" w:rsidR="003B19E2" w:rsidRDefault="00000000">
            <w:pPr>
              <w:shd w:val="clear" w:color="auto" w:fill="FFFFFF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Руковицы рабочие утепленные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ED50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E569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</w:t>
            </w:r>
          </w:p>
        </w:tc>
      </w:tr>
      <w:tr w:rsidR="003B19E2" w14:paraId="75766061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8B8D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86CD" w14:textId="77777777" w:rsidR="003B19E2" w:rsidRDefault="00000000">
            <w:pPr>
              <w:shd w:val="clear" w:color="auto" w:fill="FFFFFF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Зерновая приманка от крыс и мышей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3380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84D9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21EAF253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C6A7D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23FD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Батарейка АА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6DF0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5F8A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02D5FD4F" w14:textId="77777777" w:rsidTr="00FB7717">
        <w:trPr>
          <w:trHeight w:val="33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0EAD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E959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Батарейка ААА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E7C2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AA96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41C0BF61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77BE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AF23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Батарейка Дюрасел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SR-</w:t>
            </w:r>
            <w:r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868A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3825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21EB621E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C136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E757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Щетка для пола с длинной ручкой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F3AE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5CD0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35204472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E879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400E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Ватные палочки, 200 шт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0140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B583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уп.</w:t>
            </w:r>
          </w:p>
        </w:tc>
      </w:tr>
      <w:tr w:rsidR="003B19E2" w14:paraId="7C16A5D4" w14:textId="77777777" w:rsidTr="00FB771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ABCC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778B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Станок для бритья одноразовый (6 штук)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DF71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EAFC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25FEB19D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9F85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5B33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Швабра с телескопической ручкой р-р 42-14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A1FA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>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9D42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</w:tr>
      <w:tr w:rsidR="003B19E2" w14:paraId="4E3D89F8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9633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E4EA" w14:textId="77777777" w:rsidR="003B19E2" w:rsidRDefault="00000000">
            <w:r>
              <w:rPr>
                <w:rFonts w:ascii="Times New Roman" w:hAnsi="Times New Roman"/>
                <w:sz w:val="24"/>
                <w:szCs w:val="24"/>
              </w:rPr>
              <w:t>Сменная тряпка для швабры из микрофибры 42-14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BC4D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A0E7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662FD4D2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D6F2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D24F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Клей момент особопрочный 60 мл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1D14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7630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073BB648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5DC5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3478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Швабра деревянная (ширина 36 см, длина 120 см)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BAA1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A6ED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36243306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9604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D138" w14:textId="77777777" w:rsidR="003B19E2" w:rsidRDefault="00000000">
            <w:r>
              <w:rPr>
                <w:rFonts w:ascii="Times New Roman" w:hAnsi="Times New Roman"/>
                <w:sz w:val="24"/>
                <w:szCs w:val="24"/>
              </w:rPr>
              <w:t>Краска универсальная ПФ 115 (зеленая, желтая, синяя, черная) 1 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5345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по 1 каждого цвета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56B6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36A91B6E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3BC8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2FE3" w14:textId="62606F5F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Ведро </w:t>
            </w:r>
            <w:r w:rsidR="00FB7717">
              <w:rPr>
                <w:rFonts w:ascii="Times New Roman" w:hAnsi="Times New Roman"/>
                <w:sz w:val="24"/>
                <w:szCs w:val="24"/>
              </w:rPr>
              <w:t>пластиковое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красное 5 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F533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8848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45472AE1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E2CAC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7091" w14:textId="7BD36481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</w:t>
            </w:r>
            <w:r w:rsidR="00FB7717">
              <w:rPr>
                <w:rFonts w:ascii="Times New Roman" w:hAnsi="Times New Roman"/>
                <w:sz w:val="24"/>
                <w:szCs w:val="24"/>
              </w:rPr>
              <w:t xml:space="preserve"> пластиковое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синее 5 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3959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00E6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7318149E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E3D6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75D7" w14:textId="25F51D0C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Ведро </w:t>
            </w:r>
            <w:r w:rsidR="00FB7717">
              <w:rPr>
                <w:rFonts w:ascii="Times New Roman" w:hAnsi="Times New Roman"/>
                <w:sz w:val="24"/>
                <w:szCs w:val="24"/>
              </w:rPr>
              <w:t xml:space="preserve">пластиковое </w:t>
            </w:r>
            <w:r>
              <w:rPr>
                <w:rFonts w:ascii="Times New Roman" w:hAnsi="Times New Roman"/>
                <w:sz w:val="24"/>
                <w:szCs w:val="24"/>
              </w:rPr>
              <w:t>черное 10 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7E91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42C3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48D477EF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F32C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CFE6" w14:textId="0229D1BD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Ведро </w:t>
            </w:r>
            <w:r w:rsidR="00FB7717">
              <w:rPr>
                <w:rFonts w:ascii="Times New Roman" w:hAnsi="Times New Roman"/>
                <w:sz w:val="24"/>
                <w:szCs w:val="24"/>
              </w:rPr>
              <w:t xml:space="preserve">пластиковое </w:t>
            </w:r>
            <w:r>
              <w:rPr>
                <w:rFonts w:ascii="Times New Roman" w:hAnsi="Times New Roman"/>
                <w:sz w:val="24"/>
                <w:szCs w:val="24"/>
              </w:rPr>
              <w:t>красное 10 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A091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B7D0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5040F015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EFB5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AB1B" w14:textId="11725238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</w:t>
            </w:r>
            <w:r w:rsidR="00FB7717">
              <w:rPr>
                <w:rFonts w:ascii="Times New Roman" w:hAnsi="Times New Roman"/>
                <w:sz w:val="24"/>
                <w:szCs w:val="24"/>
              </w:rPr>
              <w:t xml:space="preserve"> пластиковое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белое 5 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CEB2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8318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12F7F634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3097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FE53" w14:textId="5C3853B1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</w:t>
            </w:r>
            <w:r w:rsidR="00FB7717">
              <w:rPr>
                <w:rFonts w:ascii="Times New Roman" w:hAnsi="Times New Roman"/>
                <w:sz w:val="24"/>
                <w:szCs w:val="24"/>
              </w:rPr>
              <w:t xml:space="preserve"> пластиковое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синее 10 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9E73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9BFC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591B9D45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F2B2" w14:textId="77777777" w:rsidR="003B19E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6D47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83C19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55EF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7D94A601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3025" w14:textId="7F9D6F1D" w:rsidR="003B19E2" w:rsidRDefault="0031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D548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Щетка хозяйственная «Утюжок» - 8 см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FCD4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2A69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18E8F6E9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667B" w14:textId="442BEB5A" w:rsidR="003B19E2" w:rsidRDefault="0031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48BD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Таз большой круглый платсмасовое 15 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3C26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4E34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7EE813E5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1034" w14:textId="2587EDE6" w:rsidR="003B19E2" w:rsidRDefault="0031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6047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Сетевой фильтр 3 розетки 3 метр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3EEA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F568D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7E7BFDFC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D734" w14:textId="35C9C276" w:rsidR="003B19E2" w:rsidRDefault="0031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4B4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D802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 оцинкованное для воды 8 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90C7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0A25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7F357F23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212B" w14:textId="6B158B4B" w:rsidR="003B19E2" w:rsidRDefault="0031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4B4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2E4F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Антивибрационные подставки (ножки) для стиральной машины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75AD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33AE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75F3C6C3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5554" w14:textId="3BD4017D" w:rsidR="003B19E2" w:rsidRDefault="0031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4B4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5BD8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Коврик-травка 80*120 см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4FA0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8505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62A4B28D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1EA7" w14:textId="62527942" w:rsidR="003B19E2" w:rsidRDefault="0031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4B4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B13B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Коврик-травка уличный 90*120 см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DFA0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EA00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69B18487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C009" w14:textId="31059CEA" w:rsidR="003B19E2" w:rsidRDefault="0031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4B4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0850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 туалет с крышкой 20 л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C63F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28EA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  <w:tr w:rsidR="003B19E2" w14:paraId="6F2887CA" w14:textId="77777777" w:rsidTr="00FB7717">
        <w:trPr>
          <w:trHeight w:val="30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F2C5" w14:textId="4B26E8ED" w:rsidR="003B19E2" w:rsidRDefault="004B4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30AE" w14:textId="77777777" w:rsidR="003B19E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Вешалка для одежды (плечики пластмассовые р-р 56-58)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5721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779C" w14:textId="77777777" w:rsidR="003B19E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</w:tr>
    </w:tbl>
    <w:p w14:paraId="286A47E1" w14:textId="77777777" w:rsidR="003B19E2" w:rsidRDefault="003B19E2">
      <w:pPr>
        <w:spacing w:after="0" w:line="0" w:lineRule="atLeas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5940" w:type="pct"/>
        <w:tblInd w:w="-1197" w:type="dxa"/>
        <w:tblLayout w:type="fixed"/>
        <w:tblLook w:val="04A0" w:firstRow="1" w:lastRow="0" w:firstColumn="1" w:lastColumn="0" w:noHBand="0" w:noVBand="1"/>
      </w:tblPr>
      <w:tblGrid>
        <w:gridCol w:w="2506"/>
        <w:gridCol w:w="8864"/>
      </w:tblGrid>
      <w:tr w:rsidR="003B19E2" w14:paraId="4B7B598A" w14:textId="77777777" w:rsidTr="001F0F0D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540A" w14:textId="77777777" w:rsidR="003B19E2" w:rsidRDefault="0000000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начальная (максимальная) цена договора (цена лота)</w:t>
            </w:r>
          </w:p>
        </w:tc>
        <w:tc>
          <w:tcPr>
            <w:tcW w:w="8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BA2F" w14:textId="7AE061F7" w:rsidR="003B19E2" w:rsidRDefault="003B4F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318 911 руб. 00 коп.</w:t>
            </w:r>
          </w:p>
        </w:tc>
      </w:tr>
      <w:tr w:rsidR="003B19E2" w14:paraId="08EEC118" w14:textId="77777777" w:rsidTr="001F0F0D">
        <w:trPr>
          <w:trHeight w:val="1147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F360" w14:textId="77777777" w:rsidR="003B19E2" w:rsidRDefault="0000000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Порядок формирования начальной цены договора</w:t>
            </w:r>
          </w:p>
          <w:p w14:paraId="2F538776" w14:textId="77777777" w:rsidR="003B19E2" w:rsidRDefault="003B19E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8EB0" w14:textId="77777777" w:rsidR="003B19E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Начальная   (максимальная)   цена   договора   включает транспортные расходы Поставщика, расходы на уплату таможенных   пошлин,   налогов  и   других   обязательных платежей, а также любые другие расходы, которые возникнут или могут возникнуть у Поставщика в ходе исполнения Договора.</w:t>
            </w:r>
          </w:p>
        </w:tc>
      </w:tr>
      <w:tr w:rsidR="003B19E2" w14:paraId="234B888D" w14:textId="77777777" w:rsidTr="001F0F0D"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7050" w14:textId="77777777" w:rsidR="003B19E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 Требования к товарам, работам, услугам</w:t>
            </w:r>
          </w:p>
        </w:tc>
      </w:tr>
      <w:tr w:rsidR="003B19E2" w14:paraId="72201CD6" w14:textId="77777777" w:rsidTr="001F0F0D">
        <w:trPr>
          <w:trHeight w:val="960"/>
        </w:trPr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5ABF" w14:textId="77777777" w:rsidR="003B19E2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 п.), лицензирования, если такие требования предъявляются действующим законодательством РФ или договором.</w:t>
            </w:r>
          </w:p>
        </w:tc>
      </w:tr>
      <w:tr w:rsidR="003B19E2" w14:paraId="5E76E48E" w14:textId="77777777" w:rsidTr="001F0F0D"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3A92" w14:textId="77777777" w:rsidR="003B19E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 Требования к результатам</w:t>
            </w:r>
          </w:p>
        </w:tc>
      </w:tr>
      <w:tr w:rsidR="003B19E2" w14:paraId="16273BFD" w14:textId="77777777" w:rsidTr="001F0F0D"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FC8C" w14:textId="77777777" w:rsidR="003B19E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Товары должны быть поставлены в полном объеме, в установленный срок и соответствовать предъявляемым в соответствии с документацией и договором требованиям.</w:t>
            </w:r>
          </w:p>
        </w:tc>
      </w:tr>
      <w:tr w:rsidR="003B19E2" w14:paraId="5EE9F1FE" w14:textId="77777777" w:rsidTr="001F0F0D"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0411" w14:textId="77777777" w:rsidR="003B19E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Место, условия и порядок поставки товаров, выполнения работ, оказания услуг</w:t>
            </w:r>
          </w:p>
        </w:tc>
      </w:tr>
      <w:tr w:rsidR="003B19E2" w14:paraId="52084874" w14:textId="77777777" w:rsidTr="001F0F0D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73D1" w14:textId="77777777" w:rsidR="003B19E2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поставки товаров, выполнения работ, оказания услуг</w:t>
            </w:r>
          </w:p>
        </w:tc>
        <w:tc>
          <w:tcPr>
            <w:tcW w:w="8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EAE6" w14:textId="77777777" w:rsidR="003B19E2" w:rsidRDefault="00000000" w:rsidP="001F0F0D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Республика Коми, Усть-Вымский р-н, г. Микунь, ул. Мечникова, д.12</w:t>
            </w:r>
          </w:p>
        </w:tc>
      </w:tr>
      <w:tr w:rsidR="003B19E2" w14:paraId="1008A690" w14:textId="77777777" w:rsidTr="001F0F0D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6E3F" w14:textId="77777777" w:rsidR="003B19E2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поставки товаров.</w:t>
            </w:r>
          </w:p>
          <w:p w14:paraId="31223424" w14:textId="77777777" w:rsidR="003B19E2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Сроки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поставки товаров.</w:t>
            </w:r>
          </w:p>
          <w:p w14:paraId="083706F9" w14:textId="77777777" w:rsidR="003B19E2" w:rsidRDefault="003B19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8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3348" w14:textId="77777777" w:rsidR="003B19E2" w:rsidRDefault="00000000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Поставщик осуществляет поставку Товара по заявке Покупателя. Срок исполнения заявки не должен составлять более 20 (двадцать) календарных дней с момента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получения Поставщиком заявки Покупателя. Заявка направляется в электронной форме посредством АСЗ «Электронный ордер».</w:t>
            </w:r>
          </w:p>
          <w:p w14:paraId="75A32D2A" w14:textId="77777777" w:rsidR="003B19E2" w:rsidRDefault="00000000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 поставке эквивалента Товара, указанного в ТЗ, он (аналог) должен обладать в полной мере теми же эксплуатационными характеристиками и аналогичной документацией, что и обозначенный Заказчиком.</w:t>
            </w:r>
          </w:p>
        </w:tc>
      </w:tr>
      <w:tr w:rsidR="003B19E2" w14:paraId="5FC94054" w14:textId="77777777" w:rsidTr="001F0F0D"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90FE" w14:textId="77777777" w:rsidR="003B19E2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5. Форма, сроки и порядок оплаты</w:t>
            </w:r>
          </w:p>
        </w:tc>
      </w:tr>
      <w:tr w:rsidR="003B19E2" w14:paraId="4831EB91" w14:textId="77777777" w:rsidTr="001F0F0D">
        <w:trPr>
          <w:trHeight w:val="874"/>
        </w:trPr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D179" w14:textId="77777777" w:rsidR="003B19E2" w:rsidRDefault="00000000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Оплата Товара производится Покупателем в течение 45 (сорок пять) календарных дней после принятия Товара Покупателем в полном объеме и подписания Сторонами товарной накладной формы ТОРГ-12/Универсального передаточного документа (УПД)/транспортной накладной путем перечисления денежных средств на расчетный счет Поставщика</w:t>
            </w:r>
          </w:p>
        </w:tc>
      </w:tr>
      <w:tr w:rsidR="003B19E2" w14:paraId="7A443EFF" w14:textId="77777777" w:rsidTr="001F0F0D">
        <w:trPr>
          <w:trHeight w:val="492"/>
        </w:trPr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06FF" w14:textId="77777777" w:rsidR="003B19E2" w:rsidRDefault="00000000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6. Документы,      предоставляемые      в      подтверждение      соответствия предлагаемых участником товаров.</w:t>
            </w:r>
          </w:p>
        </w:tc>
      </w:tr>
      <w:tr w:rsidR="003B19E2" w14:paraId="3A7C91F9" w14:textId="77777777" w:rsidTr="001F0F0D">
        <w:trPr>
          <w:trHeight w:val="492"/>
        </w:trPr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BF17" w14:textId="77777777" w:rsidR="003B19E2" w:rsidRDefault="00000000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сертификат, декларацию соответствия</w:t>
            </w:r>
          </w:p>
        </w:tc>
      </w:tr>
    </w:tbl>
    <w:p w14:paraId="57F8D546" w14:textId="77777777" w:rsidR="003B19E2" w:rsidRDefault="003B19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B19E2">
      <w:pgSz w:w="11906" w:h="16838"/>
      <w:pgMar w:top="426" w:right="850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9E2"/>
    <w:rsid w:val="00046B82"/>
    <w:rsid w:val="001F0F0D"/>
    <w:rsid w:val="0031541A"/>
    <w:rsid w:val="003A76C5"/>
    <w:rsid w:val="003B19E2"/>
    <w:rsid w:val="003B4FAB"/>
    <w:rsid w:val="004B4E06"/>
    <w:rsid w:val="007972C3"/>
    <w:rsid w:val="00B96031"/>
    <w:rsid w:val="00E75E27"/>
    <w:rsid w:val="00F9370A"/>
    <w:rsid w:val="00F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FF2C"/>
  <w15:docId w15:val="{F4181BAC-08FB-4B00-88E6-5908AB1E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BB4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FC0F6B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D290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FC0F6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8D565B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 Unicode MS"/>
    </w:rPr>
  </w:style>
  <w:style w:type="paragraph" w:customStyle="1" w:styleId="ab">
    <w:name w:val="Содержимое таблицы"/>
    <w:basedOn w:val="a"/>
    <w:qFormat/>
    <w:rsid w:val="00950AEF"/>
    <w:pPr>
      <w:widowControl w:val="0"/>
      <w:suppressLineNumbers/>
      <w:spacing w:after="0" w:line="240" w:lineRule="auto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paragraph" w:styleId="a4">
    <w:name w:val="Balloon Text"/>
    <w:basedOn w:val="a"/>
    <w:link w:val="a3"/>
    <w:uiPriority w:val="99"/>
    <w:semiHidden/>
    <w:unhideWhenUsed/>
    <w:qFormat/>
    <w:rsid w:val="005D29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user3">
    <w:name w:val="Без списка (user)"/>
    <w:uiPriority w:val="99"/>
    <w:semiHidden/>
    <w:unhideWhenUsed/>
    <w:qFormat/>
  </w:style>
  <w:style w:type="table" w:styleId="ad">
    <w:name w:val="Table Grid"/>
    <w:basedOn w:val="a1"/>
    <w:uiPriority w:val="59"/>
    <w:rsid w:val="00A94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74851-7A24-4EC1-BF6F-D0443136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891</Words>
  <Characters>5081</Characters>
  <Application>Microsoft Office Word</Application>
  <DocSecurity>0</DocSecurity>
  <Lines>42</Lines>
  <Paragraphs>11</Paragraphs>
  <ScaleCrop>false</ScaleCrop>
  <Company>RZD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nrruser</dc:creator>
  <dc:description/>
  <cp:lastModifiedBy>пользователь</cp:lastModifiedBy>
  <cp:revision>69</cp:revision>
  <cp:lastPrinted>2025-12-29T11:54:00Z</cp:lastPrinted>
  <dcterms:created xsi:type="dcterms:W3CDTF">2022-07-11T06:53:00Z</dcterms:created>
  <dcterms:modified xsi:type="dcterms:W3CDTF">2026-02-27T07:54:00Z</dcterms:modified>
  <dc:language>ru-RU</dc:language>
</cp:coreProperties>
</file>