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39" w:rsidRPr="00EB4C8A" w:rsidRDefault="00074939" w:rsidP="00025D2C">
      <w:pPr>
        <w:pStyle w:val="ConsTitle"/>
        <w:widowControl/>
        <w:tabs>
          <w:tab w:val="left" w:pos="1620"/>
        </w:tabs>
        <w:jc w:val="right"/>
        <w:rPr>
          <w:rFonts w:ascii="Times New Roman" w:hAnsi="Times New Roman"/>
          <w:sz w:val="24"/>
          <w:szCs w:val="24"/>
        </w:rPr>
      </w:pPr>
      <w:r w:rsidRPr="00EB4C8A">
        <w:rPr>
          <w:rFonts w:ascii="Times New Roman" w:hAnsi="Times New Roman"/>
          <w:sz w:val="24"/>
          <w:szCs w:val="24"/>
        </w:rPr>
        <w:t>Приложение № 3</w:t>
      </w:r>
    </w:p>
    <w:p w:rsidR="00074939" w:rsidRPr="00EB4C8A" w:rsidRDefault="00074939" w:rsidP="00025D2C">
      <w:pPr>
        <w:pStyle w:val="ConsTitle"/>
        <w:widowControl/>
        <w:tabs>
          <w:tab w:val="left" w:pos="1620"/>
        </w:tabs>
        <w:jc w:val="right"/>
        <w:rPr>
          <w:rFonts w:ascii="Times New Roman" w:hAnsi="Times New Roman"/>
          <w:sz w:val="24"/>
          <w:szCs w:val="24"/>
        </w:rPr>
      </w:pPr>
      <w:r w:rsidRPr="00EB4C8A">
        <w:rPr>
          <w:rFonts w:ascii="Times New Roman" w:hAnsi="Times New Roman"/>
          <w:sz w:val="24"/>
          <w:szCs w:val="24"/>
        </w:rPr>
        <w:t>к динамическому запросу цен</w:t>
      </w:r>
    </w:p>
    <w:p w:rsidR="00074939" w:rsidRPr="00EB4C8A" w:rsidRDefault="00074939" w:rsidP="00025D2C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939" w:rsidRPr="00EB4C8A" w:rsidRDefault="00074939" w:rsidP="00025D2C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0CB" w:rsidRPr="00EB4C8A" w:rsidRDefault="00204130" w:rsidP="00025D2C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C8A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AF3811" w:rsidRDefault="00AF3811" w:rsidP="00025D2C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966" w:type="dxa"/>
        <w:jc w:val="center"/>
        <w:tblLook w:val="04A0"/>
      </w:tblPr>
      <w:tblGrid>
        <w:gridCol w:w="458"/>
        <w:gridCol w:w="2405"/>
        <w:gridCol w:w="6706"/>
        <w:gridCol w:w="702"/>
        <w:gridCol w:w="695"/>
      </w:tblGrid>
      <w:tr w:rsidR="00EF7291" w:rsidRPr="006A341B" w:rsidTr="001B6CED">
        <w:trPr>
          <w:trHeight w:val="604"/>
          <w:jc w:val="center"/>
        </w:trPr>
        <w:tc>
          <w:tcPr>
            <w:tcW w:w="458" w:type="dxa"/>
            <w:vAlign w:val="center"/>
          </w:tcPr>
          <w:p w:rsidR="00EF7291" w:rsidRPr="006A341B" w:rsidRDefault="00EF7291" w:rsidP="006A34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405" w:type="dxa"/>
            <w:vAlign w:val="center"/>
          </w:tcPr>
          <w:p w:rsidR="00EF7291" w:rsidRPr="006A341B" w:rsidRDefault="00EF7291" w:rsidP="006A34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6706" w:type="dxa"/>
            <w:vAlign w:val="center"/>
          </w:tcPr>
          <w:p w:rsidR="00EF7291" w:rsidRPr="006A341B" w:rsidRDefault="00EF7291" w:rsidP="006A34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Технические параметры</w:t>
            </w:r>
          </w:p>
        </w:tc>
        <w:tc>
          <w:tcPr>
            <w:tcW w:w="702" w:type="dxa"/>
            <w:vAlign w:val="center"/>
          </w:tcPr>
          <w:p w:rsidR="00EF7291" w:rsidRPr="006A341B" w:rsidRDefault="00EF7291" w:rsidP="006A34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95" w:type="dxa"/>
            <w:vAlign w:val="center"/>
          </w:tcPr>
          <w:p w:rsidR="00EF7291" w:rsidRPr="006A341B" w:rsidRDefault="00EF7291" w:rsidP="006A34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изм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8504C6" w:rsidRPr="006A341B" w:rsidTr="001B6CED">
        <w:trPr>
          <w:jc w:val="center"/>
        </w:trPr>
        <w:tc>
          <w:tcPr>
            <w:tcW w:w="458" w:type="dxa"/>
          </w:tcPr>
          <w:p w:rsidR="008504C6" w:rsidRPr="006A341B" w:rsidRDefault="008504C6" w:rsidP="006A341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05" w:type="dxa"/>
          </w:tcPr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Пломбировочный материал</w:t>
            </w:r>
          </w:p>
        </w:tc>
        <w:tc>
          <w:tcPr>
            <w:tcW w:w="6706" w:type="dxa"/>
          </w:tcPr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Светоотверждаемый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композиционный пакуемый материал для эстетических двухслойных реставраций. Эффект «хамелеон». Частицы неорганического наполнителя сферической формы. Материал устойчив к свету рабочего светильника. Рабочее время не менее 90 сек. Степень наполненности композита: не менее 71% по объему. Низкая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полимеризационная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усадка: не более 1,3%. Время полимеризации на слой толщиной 2мм: не более 10 сек. Компрессионная прочность – не менее 406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Мпа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ПОКАЗАНИЯ</w:t>
            </w:r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Прямое восстановление передних и боковых зубов, включая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окклюзионную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поверхность и область контактного пункта.</w:t>
            </w:r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Восстановление зубов </w:t>
            </w:r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прямыми</w:t>
            </w:r>
            <w:proofErr w:type="gram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композитными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винирами</w:t>
            </w:r>
            <w:proofErr w:type="spellEnd"/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Закрытие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диастемы</w:t>
            </w:r>
            <w:proofErr w:type="spellEnd"/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Починка керамических/композитных реставраций</w:t>
            </w:r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Комплектация, не менее: шприц 4,0г /2,1мл </w:t>
            </w:r>
          </w:p>
        </w:tc>
        <w:tc>
          <w:tcPr>
            <w:tcW w:w="702" w:type="dxa"/>
          </w:tcPr>
          <w:p w:rsidR="008504C6" w:rsidRPr="006A341B" w:rsidRDefault="008504C6" w:rsidP="008504C6">
            <w:pPr>
              <w:rPr>
                <w:rFonts w:ascii="Times New Roman" w:hAnsi="Times New Roman" w:cs="Times New Roman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</w:tcPr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8504C6" w:rsidRPr="006A341B" w:rsidTr="001B6CED">
        <w:trPr>
          <w:jc w:val="center"/>
        </w:trPr>
        <w:tc>
          <w:tcPr>
            <w:tcW w:w="458" w:type="dxa"/>
          </w:tcPr>
          <w:p w:rsidR="008504C6" w:rsidRPr="006A341B" w:rsidRDefault="008504C6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405" w:type="dxa"/>
          </w:tcPr>
          <w:p w:rsidR="008504C6" w:rsidRPr="006A341B" w:rsidRDefault="008504C6" w:rsidP="001C31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Универсальный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свеоотверждаемый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- пломбировочный материал</w:t>
            </w:r>
          </w:p>
        </w:tc>
        <w:tc>
          <w:tcPr>
            <w:tcW w:w="6706" w:type="dxa"/>
          </w:tcPr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Универсальный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свеоотверждаемый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рентгенокронтрастный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пакуемый пломбировочный композитный материал  для использования при реставрации боковых зубов, которые испытывают повышенную нагрузку. </w:t>
            </w:r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Эффект «хамелеон». Частицы наполнителя сферической формы. </w:t>
            </w:r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 xml:space="preserve">Материал не липнет ни к металлическому, ни к пластиковому инструменту. </w:t>
            </w:r>
            <w:proofErr w:type="gramEnd"/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Степень наполненности композита (не менее 70% по объему и не менее 84% по весу).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Полимеризационная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усадка: не более 1,5%. Время полимеризации на слой толщиной 2мм: не более 10 сек.</w:t>
            </w:r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Компрессионная прочность – не менее 443 МПа</w:t>
            </w:r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Прочность на изгиб – не менее 209 МПа</w:t>
            </w:r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Показания к применению:</w:t>
            </w:r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Прямое восстановление боковых зубов, включая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окклюзионную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поверхность.</w:t>
            </w:r>
          </w:p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Восстановление керамических и композитных реставраций.</w:t>
            </w:r>
          </w:p>
          <w:p w:rsidR="008504C6" w:rsidRPr="006A341B" w:rsidRDefault="008504C6" w:rsidP="001C31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Комплектация: Шприц не менее 4,2 г. Цвет по запросу заказчика.</w:t>
            </w:r>
          </w:p>
        </w:tc>
        <w:tc>
          <w:tcPr>
            <w:tcW w:w="702" w:type="dxa"/>
          </w:tcPr>
          <w:p w:rsidR="008504C6" w:rsidRPr="006A341B" w:rsidRDefault="008504C6" w:rsidP="008504C6">
            <w:pPr>
              <w:rPr>
                <w:rFonts w:ascii="Times New Roman" w:hAnsi="Times New Roman" w:cs="Times New Roman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</w:tcPr>
          <w:p w:rsidR="008504C6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405" w:type="dxa"/>
          </w:tcPr>
          <w:p w:rsidR="00EF7291" w:rsidRPr="006A341B" w:rsidRDefault="008504C6" w:rsidP="008504C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Универсальный 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>композит</w:t>
            </w:r>
          </w:p>
        </w:tc>
        <w:tc>
          <w:tcPr>
            <w:tcW w:w="6706" w:type="dxa"/>
          </w:tcPr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Композитный стоматологический пакуемый материал для прямого восстановления фронтальных и жевательных зубов, включая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окклюзионную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поверхность и область контактного пункта.</w:t>
            </w:r>
          </w:p>
          <w:p w:rsidR="008504C6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Частицы неорганического наполнителя имеют сферическую форму. </w:t>
            </w:r>
            <w:r w:rsidR="008504C6" w:rsidRPr="006A341B">
              <w:rPr>
                <w:rFonts w:ascii="Times New Roman" w:hAnsi="Times New Roman" w:cs="Times New Roman"/>
                <w:lang w:eastAsia="ru-RU"/>
              </w:rPr>
              <w:t xml:space="preserve">Выраженный «эффект хамелеона». </w:t>
            </w:r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 xml:space="preserve">Материал не липнет ни к металлическому, ни к пластиковому инструменту. </w:t>
            </w:r>
            <w:proofErr w:type="gramEnd"/>
          </w:p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Высокая устойчивость к истиранию. </w:t>
            </w:r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Устойчив</w:t>
            </w:r>
            <w:proofErr w:type="gram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к свету рабочего светильника</w:t>
            </w:r>
            <w:r w:rsidR="008504C6" w:rsidRPr="006A341B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6A341B">
              <w:rPr>
                <w:rFonts w:ascii="Times New Roman" w:hAnsi="Times New Roman" w:cs="Times New Roman"/>
                <w:lang w:eastAsia="ru-RU"/>
              </w:rPr>
              <w:t>Рабочее время не менее 90 сек.</w:t>
            </w:r>
          </w:p>
          <w:p w:rsidR="00EF7291" w:rsidRPr="006A341B" w:rsidRDefault="00EF7291" w:rsidP="008504C6">
            <w:pPr>
              <w:spacing w:after="0" w:line="240" w:lineRule="auto"/>
              <w:ind w:right="425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Совместим с любыми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адгезивами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флюоресцентен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8504C6" w:rsidRPr="006A341B">
              <w:rPr>
                <w:rFonts w:ascii="Times New Roman" w:hAnsi="Times New Roman" w:cs="Times New Roman"/>
                <w:lang w:eastAsia="ru-RU"/>
              </w:rPr>
              <w:t xml:space="preserve">Степень наполненности композита: 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не менее 71% </w:t>
            </w:r>
            <w:r w:rsidR="008504C6" w:rsidRPr="006A341B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8504C6" w:rsidRPr="006A341B">
              <w:rPr>
                <w:rFonts w:ascii="Times New Roman" w:hAnsi="Times New Roman" w:cs="Times New Roman"/>
                <w:lang w:eastAsia="ru-RU"/>
              </w:rPr>
              <w:t>Полимеризационная</w:t>
            </w:r>
            <w:proofErr w:type="spellEnd"/>
            <w:r w:rsidR="008504C6" w:rsidRPr="006A341B">
              <w:rPr>
                <w:rFonts w:ascii="Times New Roman" w:hAnsi="Times New Roman" w:cs="Times New Roman"/>
                <w:lang w:eastAsia="ru-RU"/>
              </w:rPr>
              <w:t xml:space="preserve"> усадка: не более 1,3%. В</w:t>
            </w:r>
            <w:r w:rsidRPr="006A341B">
              <w:rPr>
                <w:rFonts w:ascii="Times New Roman" w:hAnsi="Times New Roman" w:cs="Times New Roman"/>
                <w:lang w:eastAsia="ru-RU"/>
              </w:rPr>
              <w:t>ремя пол</w:t>
            </w:r>
            <w:r w:rsidR="008504C6" w:rsidRPr="006A341B">
              <w:rPr>
                <w:rFonts w:ascii="Times New Roman" w:hAnsi="Times New Roman" w:cs="Times New Roman"/>
                <w:lang w:eastAsia="ru-RU"/>
              </w:rPr>
              <w:t xml:space="preserve">имеризации на слой толщиной 2мм: 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не более 10 сек. </w:t>
            </w:r>
          </w:p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Подходит для реставраций как фронтальных, так и боковых групп зубов. </w:t>
            </w:r>
          </w:p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Упаковка: шприц, не менее 3,8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гр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и не более 4,2</w:t>
            </w:r>
            <w:r w:rsidR="008504C6" w:rsidRPr="006A34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702" w:type="dxa"/>
          </w:tcPr>
          <w:p w:rsidR="00EF7291" w:rsidRPr="006A341B" w:rsidRDefault="008504C6" w:rsidP="008504C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405" w:type="dxa"/>
          </w:tcPr>
          <w:p w:rsidR="00EF7291" w:rsidRPr="006A341B" w:rsidRDefault="006A341B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Универсальный </w:t>
            </w:r>
            <w:proofErr w:type="spellStart"/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>свеоотверждаемый</w:t>
            </w:r>
            <w:proofErr w:type="spellEnd"/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рентгенокронтрастный</w:t>
            </w:r>
            <w:proofErr w:type="spellEnd"/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композиционный материал низкой вязкости</w:t>
            </w:r>
          </w:p>
        </w:tc>
        <w:tc>
          <w:tcPr>
            <w:tcW w:w="6706" w:type="dxa"/>
          </w:tcPr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Универсальный</w:t>
            </w: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свеоотверждаемый</w:t>
            </w:r>
            <w:proofErr w:type="spellEnd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рентгенокронтрастный</w:t>
            </w:r>
            <w:proofErr w:type="spellEnd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композиционный материал низкой </w:t>
            </w: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вязкости с ни</w:t>
            </w:r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зким </w:t>
            </w:r>
            <w:proofErr w:type="spellStart"/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>полимеризационным</w:t>
            </w:r>
            <w:proofErr w:type="spellEnd"/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стрессом для </w:t>
            </w: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реставраци</w:t>
            </w:r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жевательных зубов в один слой. Высокая наполненность </w:t>
            </w:r>
            <w:proofErr w:type="spellStart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композита</w:t>
            </w:r>
            <w:proofErr w:type="gramStart"/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>:н</w:t>
            </w:r>
            <w:proofErr w:type="gramEnd"/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менее 56% по объему). П</w:t>
            </w: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роцент усадки</w:t>
            </w:r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не более 2,1%. </w:t>
            </w:r>
          </w:p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Время полимеризации на слой 4 мм </w:t>
            </w:r>
            <w:proofErr w:type="gramStart"/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 более 10 секунд. </w:t>
            </w:r>
          </w:p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ПОКАЗАНИЯ</w:t>
            </w:r>
          </w:p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Прямые реставрации передних и боковых зубов</w:t>
            </w:r>
          </w:p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Создание лайнерных подкладок</w:t>
            </w:r>
          </w:p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Блокирование </w:t>
            </w:r>
            <w:proofErr w:type="spellStart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поднутрений</w:t>
            </w:r>
            <w:proofErr w:type="spellEnd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полости перед выполнением непрямого восстановления</w:t>
            </w:r>
          </w:p>
          <w:p w:rsidR="00EF7291" w:rsidRPr="006A341B" w:rsidRDefault="00EF7291" w:rsidP="008504C6">
            <w:pPr>
              <w:spacing w:after="0" w:line="240" w:lineRule="auto"/>
              <w:ind w:right="42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Починка керамических/композитных реставраций</w:t>
            </w:r>
          </w:p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Материа</w:t>
            </w:r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>л имеет сферический наполнитель</w:t>
            </w: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Выраженный «эффект хамелеона».  </w:t>
            </w:r>
            <w:proofErr w:type="gramStart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Материал не липнет ни к металлическому, ни к пластиковому инструменту.</w:t>
            </w:r>
            <w:proofErr w:type="gramEnd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Устойчив</w:t>
            </w:r>
            <w:proofErr w:type="gramEnd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 свету рабочего светильника (Рабочее время не менее 90 сек). </w:t>
            </w:r>
            <w:proofErr w:type="spellStart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Компрессонная</w:t>
            </w:r>
            <w:proofErr w:type="spellEnd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прочность – не менее 396 </w:t>
            </w:r>
            <w:proofErr w:type="spellStart"/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Мпа</w:t>
            </w:r>
            <w:proofErr w:type="spellEnd"/>
          </w:p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Прочность на изгиб –</w:t>
            </w:r>
            <w:r w:rsidR="008504C6" w:rsidRPr="006A34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не менее 148 МПа</w:t>
            </w:r>
          </w:p>
          <w:p w:rsidR="00EF7291" w:rsidRPr="006A341B" w:rsidRDefault="00EF7291" w:rsidP="00EF7291">
            <w:pPr>
              <w:spacing w:after="0" w:line="240" w:lineRule="auto"/>
              <w:ind w:right="42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A341B">
              <w:rPr>
                <w:rFonts w:ascii="Times New Roman" w:hAnsi="Times New Roman" w:cs="Times New Roman"/>
                <w:color w:val="000000"/>
                <w:lang w:eastAsia="ru-RU"/>
              </w:rPr>
              <w:t>Комплектация шприц объемом не менее 3г (1,8мл) и насадки не менее 10 шт.</w:t>
            </w:r>
          </w:p>
        </w:tc>
        <w:tc>
          <w:tcPr>
            <w:tcW w:w="702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405" w:type="dxa"/>
          </w:tcPr>
          <w:p w:rsidR="00EF7291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Низкомодульный композит средней текучести</w:t>
            </w:r>
          </w:p>
        </w:tc>
        <w:tc>
          <w:tcPr>
            <w:tcW w:w="6706" w:type="dxa"/>
          </w:tcPr>
          <w:p w:rsidR="00EF7291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Низкомодульный композит 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>средней текучести.</w:t>
            </w:r>
          </w:p>
          <w:p w:rsidR="00EF7291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Ц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>иркониев</w:t>
            </w:r>
            <w:r w:rsidRPr="006A341B">
              <w:rPr>
                <w:rFonts w:ascii="Times New Roman" w:hAnsi="Times New Roman" w:cs="Times New Roman"/>
                <w:lang w:eastAsia="ru-RU"/>
              </w:rPr>
              <w:t>ый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наполнител</w:t>
            </w:r>
            <w:r w:rsidRPr="006A341B">
              <w:rPr>
                <w:rFonts w:ascii="Times New Roman" w:hAnsi="Times New Roman" w:cs="Times New Roman"/>
                <w:lang w:eastAsia="ru-RU"/>
              </w:rPr>
              <w:t>ь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A341B">
              <w:rPr>
                <w:rFonts w:ascii="Times New Roman" w:hAnsi="Times New Roman" w:cs="Times New Roman"/>
                <w:lang w:eastAsia="ru-RU"/>
              </w:rPr>
              <w:t>сферической формы.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Показания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Прямое восстановление передних и боковых зубов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Создание лайнерных прокладок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Починка керамических/ композитных реставраций, восстановление краевого прилегания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Герметизация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фиссур</w:t>
            </w:r>
            <w:proofErr w:type="spellEnd"/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Устранение трещин и подготовка культи перед выполнением непрямых реставраций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Технические характеристики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Текучесть – </w:t>
            </w:r>
            <w:r w:rsidRPr="006A341B">
              <w:rPr>
                <w:rFonts w:ascii="Times New Roman" w:hAnsi="Times New Roman" w:cs="Times New Roman"/>
                <w:bCs/>
                <w:lang w:eastAsia="ru-RU"/>
              </w:rPr>
              <w:t>средняя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Наполненность по весу –</w:t>
            </w:r>
            <w:r w:rsidR="008504C6" w:rsidRPr="006A341B"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6A341B">
              <w:rPr>
                <w:rFonts w:ascii="Times New Roman" w:hAnsi="Times New Roman" w:cs="Times New Roman"/>
                <w:lang w:eastAsia="ru-RU"/>
              </w:rPr>
              <w:t> </w:t>
            </w:r>
            <w:r w:rsidRPr="006A341B">
              <w:rPr>
                <w:rFonts w:ascii="Times New Roman" w:hAnsi="Times New Roman" w:cs="Times New Roman"/>
                <w:bCs/>
                <w:lang w:eastAsia="ru-RU"/>
              </w:rPr>
              <w:t>71%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Усадка –</w:t>
            </w:r>
            <w:r w:rsidR="008504C6" w:rsidRPr="006A341B">
              <w:rPr>
                <w:rFonts w:ascii="Times New Roman" w:hAnsi="Times New Roman" w:cs="Times New Roman"/>
                <w:lang w:eastAsia="ru-RU"/>
              </w:rPr>
              <w:t xml:space="preserve"> не более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> </w:t>
            </w:r>
            <w:r w:rsidRPr="006A341B">
              <w:rPr>
                <w:rFonts w:ascii="Times New Roman" w:hAnsi="Times New Roman" w:cs="Times New Roman"/>
                <w:bCs/>
                <w:lang w:eastAsia="ru-RU"/>
              </w:rPr>
              <w:t>2,3%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Компрессонная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прочность – </w:t>
            </w:r>
            <w:r w:rsidR="008504C6" w:rsidRPr="006A341B">
              <w:rPr>
                <w:rFonts w:ascii="Times New Roman" w:hAnsi="Times New Roman" w:cs="Times New Roman"/>
                <w:lang w:eastAsia="ru-RU"/>
              </w:rPr>
              <w:t xml:space="preserve">не менее  </w:t>
            </w:r>
            <w:r w:rsidRPr="006A341B">
              <w:rPr>
                <w:rFonts w:ascii="Times New Roman" w:hAnsi="Times New Roman" w:cs="Times New Roman"/>
                <w:bCs/>
                <w:lang w:eastAsia="ru-RU"/>
              </w:rPr>
              <w:t>430 МПа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Прочность на изгиб –</w:t>
            </w:r>
            <w:r w:rsidR="008504C6" w:rsidRPr="006A341B"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6A341B">
              <w:rPr>
                <w:rFonts w:ascii="Times New Roman" w:hAnsi="Times New Roman" w:cs="Times New Roman"/>
                <w:lang w:eastAsia="ru-RU"/>
              </w:rPr>
              <w:t> </w:t>
            </w:r>
            <w:r w:rsidRPr="006A341B">
              <w:rPr>
                <w:rFonts w:ascii="Times New Roman" w:hAnsi="Times New Roman" w:cs="Times New Roman"/>
                <w:bCs/>
                <w:lang w:eastAsia="ru-RU"/>
              </w:rPr>
              <w:t>150 МПа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Полимеризация на слой 2 мм – </w:t>
            </w:r>
            <w:r w:rsidR="008504C6" w:rsidRPr="006A341B">
              <w:rPr>
                <w:rFonts w:ascii="Times New Roman" w:hAnsi="Times New Roman" w:cs="Times New Roman"/>
                <w:lang w:eastAsia="ru-RU"/>
              </w:rPr>
              <w:t>не более  </w:t>
            </w:r>
            <w:r w:rsidR="008504C6" w:rsidRPr="006A341B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6A341B">
              <w:rPr>
                <w:rFonts w:ascii="Times New Roman" w:hAnsi="Times New Roman" w:cs="Times New Roman"/>
                <w:bCs/>
                <w:lang w:eastAsia="ru-RU"/>
              </w:rPr>
              <w:t>10 сек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Рабочее время – </w:t>
            </w:r>
            <w:r w:rsidR="008504C6" w:rsidRPr="006A341B">
              <w:rPr>
                <w:rFonts w:ascii="Times New Roman" w:hAnsi="Times New Roman" w:cs="Times New Roman"/>
                <w:lang w:eastAsia="ru-RU"/>
              </w:rPr>
              <w:t>не более  </w:t>
            </w:r>
            <w:r w:rsidR="008504C6" w:rsidRPr="006A341B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6A341B">
              <w:rPr>
                <w:rFonts w:ascii="Times New Roman" w:hAnsi="Times New Roman" w:cs="Times New Roman"/>
                <w:bCs/>
                <w:lang w:eastAsia="ru-RU"/>
              </w:rPr>
              <w:t>90 сек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Рентгеноконтрастность</w:t>
            </w:r>
            <w:proofErr w:type="spellEnd"/>
            <w:r w:rsidR="00200858" w:rsidRPr="006A341B">
              <w:rPr>
                <w:rFonts w:ascii="Times New Roman" w:hAnsi="Times New Roman" w:cs="Times New Roman"/>
                <w:lang w:eastAsia="ru-RU"/>
              </w:rPr>
              <w:br/>
              <w:t>Шприц: не менее 1,8 мл</w:t>
            </w:r>
          </w:p>
        </w:tc>
        <w:tc>
          <w:tcPr>
            <w:tcW w:w="702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405" w:type="dxa"/>
          </w:tcPr>
          <w:p w:rsidR="00EF7291" w:rsidRPr="006A341B" w:rsidRDefault="008504C6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Универсальный однокомпонентный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самопротравливающий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адгезив</w:t>
            </w:r>
            <w:proofErr w:type="spellEnd"/>
          </w:p>
        </w:tc>
        <w:tc>
          <w:tcPr>
            <w:tcW w:w="6706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Универсальный</w:t>
            </w:r>
            <w:proofErr w:type="gram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однокомпонентный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самопротравливающий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адгезив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VII поколения. Подходит к любым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светоотверждаемым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композитам. Показания: Для прямой композитной реставрации полостей всех классов кариозного и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некариозного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происхождения.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Технические характеристики: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Дозатор – 15.0 мг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Растворитель – изопропиловый спирт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Время полимеризации – 5 сек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Сила сцепления с дентином – 45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Мпа</w:t>
            </w:r>
            <w:proofErr w:type="spellEnd"/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Форма выпуска – флакон </w:t>
            </w:r>
            <w:r w:rsidR="00200858" w:rsidRPr="006A341B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>5 мл</w:t>
            </w:r>
          </w:p>
        </w:tc>
        <w:tc>
          <w:tcPr>
            <w:tcW w:w="702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405" w:type="dxa"/>
          </w:tcPr>
          <w:p w:rsidR="00EF7291" w:rsidRPr="006A341B" w:rsidRDefault="00187502" w:rsidP="001875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М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>атериал стоматологический композитный</w:t>
            </w:r>
          </w:p>
        </w:tc>
        <w:tc>
          <w:tcPr>
            <w:tcW w:w="6706" w:type="dxa"/>
          </w:tcPr>
          <w:p w:rsidR="00EF7291" w:rsidRPr="006A341B" w:rsidRDefault="00187502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>ветоотверждаемый</w:t>
            </w:r>
            <w:proofErr w:type="spell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F7291" w:rsidRPr="006A341B">
              <w:rPr>
                <w:rFonts w:ascii="Times New Roman" w:hAnsi="Times New Roman" w:cs="Times New Roman"/>
                <w:lang w:eastAsia="ru-RU"/>
              </w:rPr>
              <w:t>наногибридный</w:t>
            </w:r>
            <w:proofErr w:type="spell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композит для </w:t>
            </w:r>
            <w:proofErr w:type="spellStart"/>
            <w:r w:rsidR="00EF7291" w:rsidRPr="006A341B">
              <w:rPr>
                <w:rFonts w:ascii="Times New Roman" w:hAnsi="Times New Roman" w:cs="Times New Roman"/>
                <w:lang w:eastAsia="ru-RU"/>
              </w:rPr>
              <w:t>высокоэстетичных</w:t>
            </w:r>
            <w:proofErr w:type="spell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реставраций передних и жевательных зубов. Содержит кремниевы</w:t>
            </w:r>
            <w:r w:rsidRPr="006A341B">
              <w:rPr>
                <w:rFonts w:ascii="Times New Roman" w:hAnsi="Times New Roman" w:cs="Times New Roman"/>
                <w:lang w:eastAsia="ru-RU"/>
              </w:rPr>
              <w:t>й наполнитель высокой плотности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Показания к применению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: реставрации всех классов, ремонт керамических реставраций, прямые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виниры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Характеристики</w:t>
            </w:r>
            <w:r w:rsidRPr="006A341B">
              <w:rPr>
                <w:rFonts w:ascii="Times New Roman" w:hAnsi="Times New Roman" w:cs="Times New Roman"/>
                <w:lang w:eastAsia="ru-RU"/>
              </w:rPr>
              <w:t>:  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размер частиц: менее 0,2 мкм;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содержание наполнителя: </w:t>
            </w:r>
            <w:r w:rsidR="00187502" w:rsidRPr="006A341B">
              <w:rPr>
                <w:rFonts w:ascii="Times New Roman" w:hAnsi="Times New Roman" w:cs="Times New Roman"/>
                <w:lang w:eastAsia="ru-RU"/>
              </w:rPr>
              <w:t xml:space="preserve">не менее  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80%;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прочность на сжатие: </w:t>
            </w:r>
            <w:r w:rsidR="00187502" w:rsidRPr="006A341B">
              <w:rPr>
                <w:rFonts w:ascii="Times New Roman" w:hAnsi="Times New Roman" w:cs="Times New Roman"/>
                <w:lang w:eastAsia="ru-RU"/>
              </w:rPr>
              <w:t xml:space="preserve">не менее  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344 МПа;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прочность на изгиб: </w:t>
            </w:r>
            <w:r w:rsidR="00187502" w:rsidRPr="006A341B">
              <w:rPr>
                <w:rFonts w:ascii="Times New Roman" w:hAnsi="Times New Roman" w:cs="Times New Roman"/>
                <w:lang w:eastAsia="ru-RU"/>
              </w:rPr>
              <w:t>не менее 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155 МПа;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модуль упругости: </w:t>
            </w:r>
            <w:r w:rsidR="00187502" w:rsidRPr="006A341B">
              <w:rPr>
                <w:rFonts w:ascii="Times New Roman" w:hAnsi="Times New Roman" w:cs="Times New Roman"/>
                <w:lang w:eastAsia="ru-RU"/>
              </w:rPr>
              <w:t xml:space="preserve">не менее  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10,5 ГПа;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объёмная усадка: </w:t>
            </w:r>
            <w:r w:rsidR="00187502" w:rsidRPr="006A341B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2,2%;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рентгеноконтрастность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>:</w:t>
            </w:r>
            <w:r w:rsidR="00187502" w:rsidRPr="006A341B">
              <w:rPr>
                <w:rFonts w:ascii="Times New Roman" w:hAnsi="Times New Roman" w:cs="Times New Roman"/>
                <w:lang w:eastAsia="ru-RU"/>
              </w:rPr>
              <w:t xml:space="preserve"> не менее 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 200% AI;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устойчивость цвета: высокая;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фотополимеризация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="00187502" w:rsidRPr="006A341B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Pr="006A341B">
              <w:rPr>
                <w:rFonts w:ascii="Times New Roman" w:hAnsi="Times New Roman" w:cs="Times New Roman"/>
                <w:lang w:eastAsia="ru-RU"/>
              </w:rPr>
              <w:t>20</w:t>
            </w:r>
            <w:r w:rsidR="00187502" w:rsidRPr="006A341B">
              <w:rPr>
                <w:rFonts w:ascii="Times New Roman" w:hAnsi="Times New Roman" w:cs="Times New Roman"/>
                <w:lang w:eastAsia="ru-RU"/>
              </w:rPr>
              <w:t xml:space="preserve"> до 40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 секунд;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максимальная толщина слоя: 2 мм.  </w:t>
            </w:r>
          </w:p>
          <w:p w:rsidR="00187502" w:rsidRPr="006A341B" w:rsidRDefault="00187502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шприц не менее 4 гр</w:t>
            </w:r>
            <w:r w:rsidR="00425E50" w:rsidRPr="006A341B">
              <w:rPr>
                <w:rFonts w:ascii="Times New Roman" w:hAnsi="Times New Roman" w:cs="Times New Roman"/>
                <w:lang w:eastAsia="ru-RU"/>
              </w:rPr>
              <w:t>. Оттенок по запросу Заказчика.</w:t>
            </w:r>
          </w:p>
        </w:tc>
        <w:tc>
          <w:tcPr>
            <w:tcW w:w="702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405" w:type="dxa"/>
          </w:tcPr>
          <w:p w:rsidR="00EF7291" w:rsidRPr="006A341B" w:rsidRDefault="00187502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М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атериал стоматологический композитный,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светоотверждаемый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текучий</w:t>
            </w:r>
            <w:r w:rsidR="00A3567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06" w:type="dxa"/>
          </w:tcPr>
          <w:p w:rsidR="00EF7291" w:rsidRPr="006A341B" w:rsidRDefault="00187502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>ветоотверждаемый</w:t>
            </w:r>
            <w:proofErr w:type="spell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текучий высоконаполненный </w:t>
            </w:r>
            <w:proofErr w:type="spellStart"/>
            <w:r w:rsidR="00EF7291" w:rsidRPr="006A341B">
              <w:rPr>
                <w:rFonts w:ascii="Times New Roman" w:hAnsi="Times New Roman" w:cs="Times New Roman"/>
                <w:lang w:eastAsia="ru-RU"/>
              </w:rPr>
              <w:t>наногибридный</w:t>
            </w:r>
            <w:proofErr w:type="spell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композит. </w:t>
            </w:r>
          </w:p>
          <w:p w:rsidR="00EF7291" w:rsidRPr="006A341B" w:rsidRDefault="00425E50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одержит </w:t>
            </w:r>
            <w:proofErr w:type="spellStart"/>
            <w:r w:rsidR="00EF7291" w:rsidRPr="006A341B">
              <w:rPr>
                <w:rFonts w:ascii="Times New Roman" w:hAnsi="Times New Roman" w:cs="Times New Roman"/>
                <w:lang w:eastAsia="ru-RU"/>
              </w:rPr>
              <w:t>уретандиметакрилат</w:t>
            </w:r>
            <w:proofErr w:type="spell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смолу и частицы неорганического наполнителя (</w:t>
            </w:r>
            <w:proofErr w:type="spellStart"/>
            <w:r w:rsidR="00EF7291" w:rsidRPr="006A341B">
              <w:rPr>
                <w:rFonts w:ascii="Times New Roman" w:hAnsi="Times New Roman" w:cs="Times New Roman"/>
                <w:lang w:eastAsia="ru-RU"/>
              </w:rPr>
              <w:t>кремниево-бариевый</w:t>
            </w:r>
            <w:proofErr w:type="spell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), катализаторы, стабилизаторы, пигменты.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Показания к применению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: </w:t>
            </w:r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для реставрации фронтальной группы зубов III, IV, V классов по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Блэку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, малых реставраций I и II классов, для создания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суперадаптивного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слоя в технике слоеной реставрации.</w:t>
            </w:r>
          </w:p>
          <w:p w:rsidR="00187502" w:rsidRPr="006A341B" w:rsidRDefault="00EF7291" w:rsidP="001875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Характеристики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: размер частиц наполнителя — &lt;1 мкм, содержание наполнителя по массе — </w:t>
            </w:r>
            <w:r w:rsidR="00425E50" w:rsidRPr="006A341B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57%, прочность на сжатие — </w:t>
            </w:r>
            <w:r w:rsidR="00425E50" w:rsidRPr="006A341B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337 МПа, прочность на изгиб — </w:t>
            </w:r>
            <w:r w:rsidR="00425E50" w:rsidRPr="006A341B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118 МПа, усадка — </w:t>
            </w:r>
            <w:r w:rsidR="00425E50" w:rsidRPr="006A341B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4%, рабочее время — </w:t>
            </w:r>
            <w:r w:rsidR="00187502" w:rsidRPr="006A341B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90 сек.  </w:t>
            </w:r>
          </w:p>
          <w:p w:rsidR="00EF7291" w:rsidRPr="006A341B" w:rsidRDefault="00187502" w:rsidP="001875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Упаковка, не менее: 2 шприца 1мл, </w:t>
            </w:r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игольчатые</w:t>
            </w:r>
            <w:proofErr w:type="gram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канюлю (17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ga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>) – 8шт.</w:t>
            </w:r>
          </w:p>
        </w:tc>
        <w:tc>
          <w:tcPr>
            <w:tcW w:w="702" w:type="dxa"/>
          </w:tcPr>
          <w:p w:rsidR="00EF7291" w:rsidRPr="006A341B" w:rsidRDefault="00187502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405" w:type="dxa"/>
          </w:tcPr>
          <w:p w:rsidR="00EF7291" w:rsidRPr="006A341B" w:rsidRDefault="00425E50" w:rsidP="00425E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У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>ниверсальный</w:t>
            </w:r>
            <w:proofErr w:type="gram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F7291" w:rsidRPr="006A341B">
              <w:rPr>
                <w:rFonts w:ascii="Times New Roman" w:hAnsi="Times New Roman" w:cs="Times New Roman"/>
                <w:lang w:eastAsia="ru-RU"/>
              </w:rPr>
              <w:t>адгезив</w:t>
            </w:r>
            <w:proofErr w:type="spell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поколения 7+</w:t>
            </w:r>
          </w:p>
        </w:tc>
        <w:tc>
          <w:tcPr>
            <w:tcW w:w="6706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bCs/>
                <w:lang w:eastAsia="ru-RU"/>
              </w:rPr>
              <w:t>Совместимост</w:t>
            </w:r>
            <w:r w:rsidR="00425E50" w:rsidRPr="006A341B">
              <w:rPr>
                <w:rFonts w:ascii="Times New Roman" w:hAnsi="Times New Roman" w:cs="Times New Roman"/>
                <w:bCs/>
                <w:lang w:eastAsia="ru-RU"/>
              </w:rPr>
              <w:t>им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со всеми материалами двойного, светового и самоотверждения. Используется в техниках </w:t>
            </w:r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тотального</w:t>
            </w:r>
            <w:proofErr w:type="gramEnd"/>
            <w:r w:rsidRPr="006A341B">
              <w:rPr>
                <w:rFonts w:ascii="Times New Roman" w:hAnsi="Times New Roman" w:cs="Times New Roman"/>
                <w:lang w:eastAsia="ru-RU"/>
              </w:rPr>
              <w:t xml:space="preserve">, селективного и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самопротравливания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.  </w:t>
            </w:r>
          </w:p>
          <w:p w:rsidR="00425E50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Влагостойкий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Показания к применению</w:t>
            </w:r>
            <w:r w:rsidRPr="006A341B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прямая реставрация с помощью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светоотверждаемых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композитов и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компомеров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;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восстановление культи зуба и фиксация корневых штифтов;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фиксация вкладок, накладок, коронок и мостовидных протезов; 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починка композитных реставраций.</w:t>
            </w:r>
          </w:p>
          <w:p w:rsidR="00425E50" w:rsidRPr="006A341B" w:rsidRDefault="00425E50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Флакон не менее 5мл</w:t>
            </w:r>
          </w:p>
        </w:tc>
        <w:tc>
          <w:tcPr>
            <w:tcW w:w="702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405" w:type="dxa"/>
          </w:tcPr>
          <w:p w:rsidR="00EF7291" w:rsidRPr="006A341B" w:rsidRDefault="00EF7291" w:rsidP="00425E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Гель для травления эмали </w:t>
            </w:r>
          </w:p>
        </w:tc>
        <w:tc>
          <w:tcPr>
            <w:tcW w:w="6706" w:type="dxa"/>
          </w:tcPr>
          <w:p w:rsidR="00EF7291" w:rsidRPr="006A341B" w:rsidRDefault="00425E50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томатологический протравочный гель на основе 36% ортофосфорной кислоты. Содержит серебро.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Показания к применению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: протравливание эмали опорных зубов перед началом фиксации постоянных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ортодонтических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аппаратов, пломбировка композитами химического и светового отверждения, герметизация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фиссур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6A341B">
              <w:rPr>
                <w:rFonts w:ascii="Times New Roman" w:hAnsi="Times New Roman" w:cs="Times New Roman"/>
                <w:bCs/>
                <w:lang w:eastAsia="ru-RU"/>
              </w:rPr>
              <w:t>Комплектация</w:t>
            </w:r>
            <w:r w:rsidR="00425E50" w:rsidRPr="006A341B">
              <w:rPr>
                <w:rFonts w:ascii="Times New Roman" w:hAnsi="Times New Roman" w:cs="Times New Roman"/>
                <w:bCs/>
                <w:lang w:eastAsia="ru-RU"/>
              </w:rPr>
              <w:t>, не менее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: шприц (60 г), наконечники ETCHMASTER TIPS. </w:t>
            </w:r>
          </w:p>
        </w:tc>
        <w:tc>
          <w:tcPr>
            <w:tcW w:w="702" w:type="dxa"/>
          </w:tcPr>
          <w:p w:rsidR="00EF7291" w:rsidRPr="006A341B" w:rsidRDefault="00425E50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405" w:type="dxa"/>
          </w:tcPr>
          <w:p w:rsidR="00EF7291" w:rsidRPr="006A341B" w:rsidRDefault="00425E50" w:rsidP="00A356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Ж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идкотекучий культевой композит </w:t>
            </w:r>
          </w:p>
        </w:tc>
        <w:tc>
          <w:tcPr>
            <w:tcW w:w="6706" w:type="dxa"/>
          </w:tcPr>
          <w:p w:rsidR="00EF7291" w:rsidRPr="006A341B" w:rsidRDefault="00425E50" w:rsidP="00425E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К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омпозитный цемент двойного отверждения для фиксации волоконных штифтов и восстановления культи.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Технические характеристики</w:t>
            </w:r>
            <w:r w:rsidRPr="006A341B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абсорбция воды (7 дней, 37 °С): 20 мкг/</w:t>
            </w:r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мм</w:t>
            </w:r>
            <w:proofErr w:type="gramEnd"/>
            <w:r w:rsidRPr="006A341B">
              <w:rPr>
                <w:rFonts w:ascii="Times New Roman" w:hAnsi="Times New Roman" w:cs="Times New Roman"/>
                <w:lang w:eastAsia="ru-RU"/>
              </w:rPr>
              <w:t>³;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растворимость (7 дней, 37 °С): 0,00 мкг/</w:t>
            </w:r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мм</w:t>
            </w:r>
            <w:proofErr w:type="gramEnd"/>
            <w:r w:rsidRPr="006A341B">
              <w:rPr>
                <w:rFonts w:ascii="Times New Roman" w:hAnsi="Times New Roman" w:cs="Times New Roman"/>
                <w:lang w:eastAsia="ru-RU"/>
              </w:rPr>
              <w:t>³;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линейная усадка при полимеризации: &lt;0,8%;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прочность на изгиб:</w:t>
            </w:r>
            <w:r w:rsidR="00853AFC" w:rsidRPr="006A341B"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 140 МПа;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прочность на сжатие: </w:t>
            </w:r>
            <w:r w:rsidR="00853AFC" w:rsidRPr="006A341B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>350 МПа;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рентгеноконтрастность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: &gt;200%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Al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оттенок: </w:t>
            </w:r>
            <w:r w:rsidR="00425E50" w:rsidRPr="006A341B">
              <w:rPr>
                <w:rFonts w:ascii="Times New Roman" w:hAnsi="Times New Roman" w:cs="Times New Roman"/>
                <w:lang w:eastAsia="ru-RU"/>
              </w:rPr>
              <w:t>по запросу Заказчика</w:t>
            </w:r>
            <w:r w:rsidRPr="006A341B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общее содержание наполнителя: </w:t>
            </w:r>
            <w:r w:rsidR="00853AFC" w:rsidRPr="006A341B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>66% массы.</w:t>
            </w:r>
          </w:p>
          <w:p w:rsidR="00853AFC" w:rsidRPr="006A341B" w:rsidRDefault="00853AFC" w:rsidP="00853AF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Упаковка, не менее: шприц 9г + </w:t>
            </w:r>
            <w:r w:rsidRPr="006A34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10 смешивающих канюль</w:t>
            </w:r>
            <w:r w:rsidRPr="006A341B">
              <w:rPr>
                <w:rFonts w:ascii="Times New Roman" w:hAnsi="Times New Roman" w:cs="Times New Roman"/>
                <w:color w:val="000000"/>
              </w:rPr>
              <w:br/>
            </w:r>
            <w:r w:rsidRPr="006A34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+10 канюль для введения</w:t>
            </w:r>
          </w:p>
        </w:tc>
        <w:tc>
          <w:tcPr>
            <w:tcW w:w="702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405" w:type="dxa"/>
          </w:tcPr>
          <w:p w:rsidR="00EF7291" w:rsidRPr="006A341B" w:rsidRDefault="00853AFC" w:rsidP="00853AF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С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текловолоконные штифты </w:t>
            </w:r>
          </w:p>
        </w:tc>
        <w:tc>
          <w:tcPr>
            <w:tcW w:w="6706" w:type="dxa"/>
          </w:tcPr>
          <w:p w:rsidR="00EF7291" w:rsidRPr="006A341B" w:rsidRDefault="00853AFC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Стекловолоконные штифты для 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>поддержк</w:t>
            </w:r>
            <w:r w:rsidRPr="006A341B">
              <w:rPr>
                <w:rFonts w:ascii="Times New Roman" w:hAnsi="Times New Roman" w:cs="Times New Roman"/>
                <w:lang w:eastAsia="ru-RU"/>
              </w:rPr>
              <w:t>и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и армировани</w:t>
            </w:r>
            <w:r w:rsidRPr="006A341B">
              <w:rPr>
                <w:rFonts w:ascii="Times New Roman" w:hAnsi="Times New Roman" w:cs="Times New Roman"/>
                <w:lang w:eastAsia="ru-RU"/>
              </w:rPr>
              <w:t>я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F7291" w:rsidRPr="006A341B">
              <w:rPr>
                <w:rFonts w:ascii="Times New Roman" w:hAnsi="Times New Roman" w:cs="Times New Roman"/>
                <w:lang w:eastAsia="ru-RU"/>
              </w:rPr>
              <w:t>коронковой</w:t>
            </w:r>
            <w:proofErr w:type="spell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реставрации в случаях, когда остаточные структуры зуба составляют менее 4 мм.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Физические свойства</w:t>
            </w:r>
            <w:r w:rsidRPr="006A341B">
              <w:rPr>
                <w:rFonts w:ascii="Times New Roman" w:hAnsi="Times New Roman" w:cs="Times New Roman"/>
                <w:lang w:eastAsia="ru-RU"/>
              </w:rPr>
              <w:t>: прочность на изгиб — </w:t>
            </w:r>
            <w:r w:rsidR="00853AFC" w:rsidRPr="006A341B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>1400 МПа, предел прочности на разрыв — </w:t>
            </w:r>
            <w:r w:rsidR="00853AFC" w:rsidRPr="006A341B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>2200 МПа, прочность на сдвиг — </w:t>
            </w:r>
            <w:r w:rsidR="00853AFC" w:rsidRPr="006A341B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>65 МПа, модуль упругости — </w:t>
            </w:r>
            <w:r w:rsidR="00853AFC" w:rsidRPr="006A341B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13 ГПа.  </w:t>
            </w:r>
          </w:p>
          <w:p w:rsidR="00EF7291" w:rsidRPr="006A341B" w:rsidRDefault="00EF7291" w:rsidP="00B071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Состав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: стекловолокно — более 60%, полимерная матрица на основе эпоксидной смолы — менее 40%.  </w:t>
            </w:r>
            <w:r w:rsidR="00853AFC" w:rsidRPr="006A341B">
              <w:rPr>
                <w:rFonts w:ascii="Times New Roman" w:hAnsi="Times New Roman" w:cs="Times New Roman"/>
                <w:lang w:eastAsia="ru-RU"/>
              </w:rPr>
              <w:br/>
              <w:t>Упаковка: не менее 10шт</w:t>
            </w:r>
            <w:r w:rsidR="00853AFC" w:rsidRPr="006A341B">
              <w:rPr>
                <w:rFonts w:ascii="Times New Roman" w:hAnsi="Times New Roman" w:cs="Times New Roman"/>
                <w:lang w:eastAsia="ru-RU"/>
              </w:rPr>
              <w:br/>
              <w:t>Размер</w:t>
            </w:r>
            <w:r w:rsidR="00B0719F" w:rsidRPr="006A341B">
              <w:rPr>
                <w:rFonts w:ascii="Times New Roman" w:hAnsi="Times New Roman" w:cs="Times New Roman"/>
                <w:lang w:eastAsia="ru-RU"/>
              </w:rPr>
              <w:t xml:space="preserve"> по запросу Заказчика. </w:t>
            </w:r>
          </w:p>
        </w:tc>
        <w:tc>
          <w:tcPr>
            <w:tcW w:w="702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2405" w:type="dxa"/>
          </w:tcPr>
          <w:p w:rsidR="00EF7291" w:rsidRPr="006A341B" w:rsidRDefault="00EF7291" w:rsidP="00A0000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Универсал Бонд - материал стоматологический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адгезивный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в наборе </w:t>
            </w:r>
          </w:p>
        </w:tc>
        <w:tc>
          <w:tcPr>
            <w:tcW w:w="6706" w:type="dxa"/>
          </w:tcPr>
          <w:p w:rsidR="00AE6D10" w:rsidRPr="006A341B" w:rsidRDefault="00AE6D10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Д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вухкомпонентная </w:t>
            </w:r>
            <w:proofErr w:type="spellStart"/>
            <w:r w:rsidR="00EF7291" w:rsidRPr="006A341B">
              <w:rPr>
                <w:rFonts w:ascii="Times New Roman" w:hAnsi="Times New Roman" w:cs="Times New Roman"/>
                <w:lang w:eastAsia="ru-RU"/>
              </w:rPr>
              <w:t>самополимеризующаяся</w:t>
            </w:r>
            <w:proofErr w:type="spell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универсальная </w:t>
            </w:r>
            <w:proofErr w:type="spellStart"/>
            <w:r w:rsidR="00EF7291" w:rsidRPr="006A341B">
              <w:rPr>
                <w:rFonts w:ascii="Times New Roman" w:hAnsi="Times New Roman" w:cs="Times New Roman"/>
                <w:lang w:eastAsia="ru-RU"/>
              </w:rPr>
              <w:t>адгезивная</w:t>
            </w:r>
            <w:proofErr w:type="spell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система для прямых и непрямых реставраций</w:t>
            </w:r>
            <w:r w:rsidRPr="006A341B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Показания к применению</w:t>
            </w:r>
            <w:r w:rsidRPr="006A341B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прямые реставрации композитными материалами всех видов;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фиксация вкладок, накладок, коронок и мостовидных протезов и внутриканальных штифтов с помощью композитных цементов;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починка сколов композитных материалов, керамики, циркония, металла;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приклеивание композита к металлическому каркасу при изготовлении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металлокомпозитных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коронок.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Технические характеристики</w:t>
            </w:r>
            <w:r w:rsidRPr="006A341B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высокие показатели адгезии;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не требует световой полимеризации;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не требует использования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силана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все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адгезивные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протоколы;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цветоиндикация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нанесения.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Комплектация набора</w:t>
            </w:r>
            <w:r w:rsidR="00AE6D10" w:rsidRPr="006A341B">
              <w:rPr>
                <w:rFonts w:ascii="Times New Roman" w:hAnsi="Times New Roman" w:cs="Times New Roman"/>
                <w:bCs/>
                <w:lang w:eastAsia="ru-RU"/>
              </w:rPr>
              <w:t>, не менее</w:t>
            </w:r>
            <w:r w:rsidRPr="006A341B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EF7291" w:rsidRPr="00A35679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6A341B">
              <w:rPr>
                <w:rFonts w:ascii="Times New Roman" w:hAnsi="Times New Roman" w:cs="Times New Roman"/>
                <w:lang w:val="en-US" w:eastAsia="ru-RU"/>
              </w:rPr>
              <w:t>Bond</w:t>
            </w:r>
            <w:r w:rsidRPr="00A3567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A341B">
              <w:rPr>
                <w:rFonts w:ascii="Times New Roman" w:hAnsi="Times New Roman" w:cs="Times New Roman"/>
                <w:lang w:val="en-US" w:eastAsia="ru-RU"/>
              </w:rPr>
              <w:t>A</w:t>
            </w:r>
            <w:r w:rsidRPr="00A35679">
              <w:rPr>
                <w:rFonts w:ascii="Times New Roman" w:hAnsi="Times New Roman" w:cs="Times New Roman"/>
                <w:lang w:val="en-US" w:eastAsia="ru-RU"/>
              </w:rPr>
              <w:t xml:space="preserve"> (</w:t>
            </w:r>
            <w:r w:rsidRPr="006A341B">
              <w:rPr>
                <w:rFonts w:ascii="Times New Roman" w:hAnsi="Times New Roman" w:cs="Times New Roman"/>
                <w:lang w:eastAsia="ru-RU"/>
              </w:rPr>
              <w:t>флакон</w:t>
            </w:r>
            <w:r w:rsidRPr="00A35679">
              <w:rPr>
                <w:rFonts w:ascii="Times New Roman" w:hAnsi="Times New Roman" w:cs="Times New Roman"/>
                <w:lang w:val="en-US" w:eastAsia="ru-RU"/>
              </w:rPr>
              <w:t xml:space="preserve"> 5 </w:t>
            </w:r>
            <w:r w:rsidRPr="006A341B">
              <w:rPr>
                <w:rFonts w:ascii="Times New Roman" w:hAnsi="Times New Roman" w:cs="Times New Roman"/>
                <w:lang w:eastAsia="ru-RU"/>
              </w:rPr>
              <w:t>мл</w:t>
            </w:r>
            <w:r w:rsidRPr="00A35679">
              <w:rPr>
                <w:rFonts w:ascii="Times New Roman" w:hAnsi="Times New Roman" w:cs="Times New Roman"/>
                <w:lang w:val="en-US" w:eastAsia="ru-RU"/>
              </w:rPr>
              <w:t xml:space="preserve">) — 1 </w:t>
            </w:r>
            <w:proofErr w:type="spellStart"/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r w:rsidRPr="00A35679">
              <w:rPr>
                <w:rFonts w:ascii="Times New Roman" w:hAnsi="Times New Roman" w:cs="Times New Roman"/>
                <w:lang w:val="en-US" w:eastAsia="ru-RU"/>
              </w:rPr>
              <w:t>.;</w:t>
            </w:r>
            <w:proofErr w:type="gramEnd"/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Bond</w:t>
            </w:r>
            <w:proofErr w:type="spellEnd"/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(флакон 4 мл) — 1 шт.;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палета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для смешивания — 1 шт.;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палета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для смешивания </w:t>
            </w:r>
            <w:proofErr w:type="gramStart"/>
            <w:r w:rsidRPr="006A341B">
              <w:rPr>
                <w:rFonts w:ascii="Times New Roman" w:hAnsi="Times New Roman" w:cs="Times New Roman"/>
                <w:lang w:eastAsia="ru-RU"/>
              </w:rPr>
              <w:t>одноразовая</w:t>
            </w:r>
            <w:proofErr w:type="gram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— 5 шт.;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микроаппликаторы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одноразовые (тонкие) — 25 шт.;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инструкция-вкладыш — 1 шт.;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клиническое руководство — 1 шт.</w:t>
            </w:r>
          </w:p>
        </w:tc>
        <w:tc>
          <w:tcPr>
            <w:tcW w:w="702" w:type="dxa"/>
          </w:tcPr>
          <w:p w:rsidR="00EF7291" w:rsidRPr="006A341B" w:rsidRDefault="00A00007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405" w:type="dxa"/>
          </w:tcPr>
          <w:p w:rsidR="00EF7291" w:rsidRPr="006A341B" w:rsidRDefault="00AE6D10" w:rsidP="00AE6D10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Ф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>айлы</w:t>
            </w:r>
            <w:r w:rsidR="00EF7291" w:rsidRPr="006A341B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6706" w:type="dxa"/>
          </w:tcPr>
          <w:p w:rsidR="00EF7291" w:rsidRPr="006A341B" w:rsidRDefault="00AE6D10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Файлы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для первичного </w:t>
            </w:r>
            <w:proofErr w:type="spellStart"/>
            <w:r w:rsidR="00EF7291" w:rsidRPr="006A341B">
              <w:rPr>
                <w:rFonts w:ascii="Times New Roman" w:hAnsi="Times New Roman" w:cs="Times New Roman"/>
                <w:lang w:eastAsia="ru-RU"/>
              </w:rPr>
              <w:t>эндодонтического</w:t>
            </w:r>
            <w:proofErr w:type="spellEnd"/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лечения. </w:t>
            </w:r>
          </w:p>
          <w:p w:rsidR="00EF7291" w:rsidRPr="006A341B" w:rsidRDefault="00AE6D10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И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нструменты с конусностью .04.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341B">
              <w:rPr>
                <w:rFonts w:ascii="Times New Roman" w:hAnsi="Times New Roman" w:cs="Times New Roman"/>
                <w:bCs/>
                <w:lang w:eastAsia="ru-RU"/>
              </w:rPr>
              <w:t>У</w:t>
            </w:r>
            <w:r w:rsidRPr="006A341B">
              <w:rPr>
                <w:rFonts w:ascii="Times New Roman" w:hAnsi="Times New Roman" w:cs="Times New Roman"/>
                <w:lang w:eastAsia="ru-RU"/>
              </w:rPr>
              <w:t>стойчив</w:t>
            </w:r>
            <w:r w:rsidR="00AE6D10" w:rsidRPr="006A341B">
              <w:rPr>
                <w:rFonts w:ascii="Times New Roman" w:hAnsi="Times New Roman" w:cs="Times New Roman"/>
                <w:lang w:eastAsia="ru-RU"/>
              </w:rPr>
              <w:t>ые</w:t>
            </w:r>
            <w:proofErr w:type="gram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к поломке. </w:t>
            </w:r>
          </w:p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Укороченный хвостовик</w:t>
            </w:r>
            <w:r w:rsidRPr="006A341B">
              <w:rPr>
                <w:rFonts w:ascii="Times New Roman" w:hAnsi="Times New Roman" w:cs="Times New Roman"/>
                <w:lang w:eastAsia="ru-RU"/>
              </w:rPr>
              <w:t>. </w:t>
            </w:r>
          </w:p>
          <w:p w:rsidR="00AE6D10" w:rsidRPr="006A341B" w:rsidRDefault="00AE6D10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Упаковка не менее 6 шт. Размер и форма по запросу Заказчика</w:t>
            </w:r>
          </w:p>
        </w:tc>
        <w:tc>
          <w:tcPr>
            <w:tcW w:w="702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EF7291" w:rsidRPr="006A341B" w:rsidTr="001B6CED">
        <w:trPr>
          <w:jc w:val="center"/>
        </w:trPr>
        <w:tc>
          <w:tcPr>
            <w:tcW w:w="458" w:type="dxa"/>
          </w:tcPr>
          <w:p w:rsidR="00EF7291" w:rsidRPr="006A341B" w:rsidRDefault="00EF7291" w:rsidP="00EF729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405" w:type="dxa"/>
          </w:tcPr>
          <w:p w:rsidR="00EF7291" w:rsidRPr="006A341B" w:rsidRDefault="00AE6D10" w:rsidP="00AE6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 xml:space="preserve">Машинные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эндодонтические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файлы</w:t>
            </w:r>
          </w:p>
        </w:tc>
        <w:tc>
          <w:tcPr>
            <w:tcW w:w="6706" w:type="dxa"/>
          </w:tcPr>
          <w:p w:rsidR="00AE6D10" w:rsidRPr="006A341B" w:rsidRDefault="00AE6D10" w:rsidP="00AE6D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>истема м</w:t>
            </w:r>
            <w:r w:rsidRPr="006A341B">
              <w:rPr>
                <w:rFonts w:ascii="Times New Roman" w:hAnsi="Times New Roman" w:cs="Times New Roman"/>
                <w:lang w:eastAsia="ru-RU"/>
              </w:rPr>
              <w:t xml:space="preserve">ашинных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эндодонтических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 xml:space="preserve"> файлов.</w:t>
            </w:r>
          </w:p>
          <w:p w:rsidR="00EF7291" w:rsidRPr="006A341B" w:rsidRDefault="00AE6D10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У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>сечённ</w:t>
            </w:r>
            <w:r w:rsidRPr="006A341B">
              <w:rPr>
                <w:rFonts w:ascii="Times New Roman" w:hAnsi="Times New Roman" w:cs="Times New Roman"/>
                <w:lang w:eastAsia="ru-RU"/>
              </w:rPr>
              <w:t>ый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 конус</w:t>
            </w:r>
            <w:r w:rsidRPr="006A341B">
              <w:rPr>
                <w:rFonts w:ascii="Times New Roman" w:hAnsi="Times New Roman" w:cs="Times New Roman"/>
                <w:lang w:eastAsia="ru-RU"/>
              </w:rPr>
              <w:t>, гибкость сплава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.  </w:t>
            </w:r>
          </w:p>
          <w:p w:rsidR="00EF7291" w:rsidRPr="006A341B" w:rsidRDefault="00AE6D10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Максимальный диаметр +/-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0,8 мм, значение конусности </w:t>
            </w: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ограничено:+</w:t>
            </w:r>
            <w:proofErr w:type="spellEnd"/>
            <w:r w:rsidRPr="006A341B">
              <w:rPr>
                <w:rFonts w:ascii="Times New Roman" w:hAnsi="Times New Roman" w:cs="Times New Roman"/>
                <w:lang w:eastAsia="ru-RU"/>
              </w:rPr>
              <w:t>/-</w:t>
            </w:r>
            <w:r w:rsidR="00EF7291" w:rsidRPr="006A341B">
              <w:rPr>
                <w:rFonts w:ascii="Times New Roman" w:hAnsi="Times New Roman" w:cs="Times New Roman"/>
                <w:lang w:eastAsia="ru-RU"/>
              </w:rPr>
              <w:t xml:space="preserve">5 мм.  </w:t>
            </w:r>
          </w:p>
          <w:p w:rsidR="00EF7291" w:rsidRPr="006A341B" w:rsidRDefault="00AE6D10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Упаковка не менее 6 шт. Размер по запросу Заказчика</w:t>
            </w:r>
          </w:p>
        </w:tc>
        <w:tc>
          <w:tcPr>
            <w:tcW w:w="702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A341B"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</w:tcPr>
          <w:p w:rsidR="00EF7291" w:rsidRPr="006A341B" w:rsidRDefault="00EF7291" w:rsidP="00EF72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341B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</w:tbl>
    <w:p w:rsidR="00025D2C" w:rsidRPr="00025D2C" w:rsidRDefault="00025D2C" w:rsidP="00025D2C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939" w:rsidRPr="00EB4C8A" w:rsidRDefault="00074939" w:rsidP="00025D2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4C8A">
        <w:rPr>
          <w:rFonts w:ascii="Times New Roman" w:hAnsi="Times New Roman" w:cs="Times New Roman"/>
          <w:b/>
          <w:sz w:val="24"/>
          <w:szCs w:val="24"/>
        </w:rPr>
        <w:t>Оплата Товара</w:t>
      </w:r>
      <w:r w:rsidRPr="00EB4C8A">
        <w:rPr>
          <w:rFonts w:ascii="Times New Roman" w:hAnsi="Times New Roman" w:cs="Times New Roman"/>
          <w:sz w:val="24"/>
          <w:szCs w:val="24"/>
        </w:rPr>
        <w:t xml:space="preserve"> производится Покупателем путем перечисления денежных средств на расчетный счет Поставщика в течение 45 (сорока пяти) календарных дней после принятия Товара Покупателем в полном объеме и подписания Сторонами товарной накладной формы (ТОРГ-12)/Универсального передаточного документа (УПД) согласно условиям Договора, заключенному по прилагаемой форме</w:t>
      </w:r>
    </w:p>
    <w:p w:rsidR="00074939" w:rsidRPr="00EB4C8A" w:rsidRDefault="00074939" w:rsidP="00025D2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B4C8A">
        <w:rPr>
          <w:rFonts w:ascii="Times New Roman" w:hAnsi="Times New Roman" w:cs="Times New Roman"/>
          <w:b/>
          <w:sz w:val="24"/>
          <w:szCs w:val="24"/>
        </w:rPr>
        <w:t>Общая стоимость</w:t>
      </w:r>
      <w:r w:rsidRPr="00EB4C8A">
        <w:rPr>
          <w:rFonts w:ascii="Times New Roman" w:hAnsi="Times New Roman" w:cs="Times New Roman"/>
          <w:sz w:val="24"/>
          <w:szCs w:val="24"/>
        </w:rPr>
        <w:t xml:space="preserve"> Товара формируется с учетом стоимости транспортных расходов Поставщика по доставке Товара Покупателю, </w:t>
      </w:r>
      <w:r w:rsidRPr="00EB4C8A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всех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в соответствии с положениями Налогового кодекса Российской Федерации, </w:t>
      </w:r>
      <w:r w:rsidRPr="00EB4C8A">
        <w:rPr>
          <w:rFonts w:ascii="Times New Roman" w:hAnsi="Times New Roman" w:cs="Times New Roman"/>
          <w:sz w:val="24"/>
          <w:szCs w:val="24"/>
        </w:rPr>
        <w:t>а также любых других расходов, которые возникнут или могут возникнуть у Поставщика в</w:t>
      </w:r>
      <w:proofErr w:type="gramEnd"/>
      <w:r w:rsidRPr="00EB4C8A">
        <w:rPr>
          <w:rFonts w:ascii="Times New Roman" w:hAnsi="Times New Roman" w:cs="Times New Roman"/>
          <w:sz w:val="24"/>
          <w:szCs w:val="24"/>
        </w:rPr>
        <w:t xml:space="preserve"> ходе исполнения Договора.</w:t>
      </w:r>
    </w:p>
    <w:p w:rsidR="00074939" w:rsidRPr="00EB4C8A" w:rsidRDefault="00074939" w:rsidP="00025D2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C8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Сроки поставки Товара: </w:t>
      </w:r>
      <w:r w:rsidRPr="00EB4C8A">
        <w:rPr>
          <w:rFonts w:ascii="Times New Roman" w:hAnsi="Times New Roman" w:cs="Times New Roman"/>
          <w:sz w:val="24"/>
          <w:szCs w:val="24"/>
        </w:rPr>
        <w:t>Поставка Товара осуществляется по заявкам Покупателя. Срок исполнения каждой заявки должен составлять не более 7 (семи) календарных дней с момента получения Поставщ</w:t>
      </w:r>
      <w:r w:rsidR="00DA7912" w:rsidRPr="00EB4C8A">
        <w:rPr>
          <w:rFonts w:ascii="Times New Roman" w:hAnsi="Times New Roman" w:cs="Times New Roman"/>
          <w:sz w:val="24"/>
          <w:szCs w:val="24"/>
        </w:rPr>
        <w:t>иком заявки Покупателя.</w:t>
      </w:r>
    </w:p>
    <w:p w:rsidR="004B0033" w:rsidRPr="00EB4C8A" w:rsidRDefault="00074939" w:rsidP="00025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C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4C8A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EB4C8A">
        <w:rPr>
          <w:rFonts w:ascii="Times New Roman" w:hAnsi="Times New Roman" w:cs="Times New Roman"/>
          <w:b/>
          <w:sz w:val="24"/>
          <w:szCs w:val="24"/>
        </w:rPr>
        <w:t>рок годности поставляемого Товара:</w:t>
      </w:r>
      <w:r w:rsidRPr="00EB4C8A">
        <w:rPr>
          <w:rFonts w:ascii="Times New Roman" w:hAnsi="Times New Roman" w:cs="Times New Roman"/>
          <w:sz w:val="24"/>
          <w:szCs w:val="24"/>
        </w:rPr>
        <w:t xml:space="preserve"> не менее 80% до окончания срока годности.</w:t>
      </w:r>
    </w:p>
    <w:sectPr w:rsidR="004B0033" w:rsidRPr="00EB4C8A" w:rsidSect="00074939">
      <w:pgSz w:w="11906" w:h="16838"/>
      <w:pgMar w:top="536" w:right="850" w:bottom="1134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33F5"/>
    <w:multiLevelType w:val="multilevel"/>
    <w:tmpl w:val="D778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useFELayout/>
  </w:compat>
  <w:rsids>
    <w:rsidRoot w:val="002570CB"/>
    <w:rsid w:val="00025D2C"/>
    <w:rsid w:val="0005650D"/>
    <w:rsid w:val="000572C6"/>
    <w:rsid w:val="00074939"/>
    <w:rsid w:val="000901E6"/>
    <w:rsid w:val="00092F93"/>
    <w:rsid w:val="00094DE4"/>
    <w:rsid w:val="000D6BD0"/>
    <w:rsid w:val="000F5371"/>
    <w:rsid w:val="001007BE"/>
    <w:rsid w:val="00125F22"/>
    <w:rsid w:val="00182A2C"/>
    <w:rsid w:val="00184632"/>
    <w:rsid w:val="00187502"/>
    <w:rsid w:val="001A0827"/>
    <w:rsid w:val="001B6386"/>
    <w:rsid w:val="001B6CED"/>
    <w:rsid w:val="001C318B"/>
    <w:rsid w:val="001C6958"/>
    <w:rsid w:val="001D54B9"/>
    <w:rsid w:val="001D551C"/>
    <w:rsid w:val="001E39F9"/>
    <w:rsid w:val="001E49FA"/>
    <w:rsid w:val="00200858"/>
    <w:rsid w:val="00204130"/>
    <w:rsid w:val="00223B0F"/>
    <w:rsid w:val="002570CB"/>
    <w:rsid w:val="00285E7D"/>
    <w:rsid w:val="002C358A"/>
    <w:rsid w:val="002C69A9"/>
    <w:rsid w:val="002F2B8F"/>
    <w:rsid w:val="003230DE"/>
    <w:rsid w:val="003A3D17"/>
    <w:rsid w:val="003A6657"/>
    <w:rsid w:val="003D3BB6"/>
    <w:rsid w:val="003E448B"/>
    <w:rsid w:val="003F335D"/>
    <w:rsid w:val="0040126E"/>
    <w:rsid w:val="00410B96"/>
    <w:rsid w:val="00412C44"/>
    <w:rsid w:val="0041486A"/>
    <w:rsid w:val="00425E50"/>
    <w:rsid w:val="004629FD"/>
    <w:rsid w:val="004B0033"/>
    <w:rsid w:val="004F7750"/>
    <w:rsid w:val="005310FE"/>
    <w:rsid w:val="00533436"/>
    <w:rsid w:val="005B61A1"/>
    <w:rsid w:val="005D109B"/>
    <w:rsid w:val="006224E3"/>
    <w:rsid w:val="00624EBB"/>
    <w:rsid w:val="00697BDD"/>
    <w:rsid w:val="006A341B"/>
    <w:rsid w:val="006A6918"/>
    <w:rsid w:val="006A75D2"/>
    <w:rsid w:val="006B1351"/>
    <w:rsid w:val="006F0006"/>
    <w:rsid w:val="006F692E"/>
    <w:rsid w:val="00720021"/>
    <w:rsid w:val="00723A96"/>
    <w:rsid w:val="007309A7"/>
    <w:rsid w:val="00733031"/>
    <w:rsid w:val="007515B2"/>
    <w:rsid w:val="00766477"/>
    <w:rsid w:val="0078171D"/>
    <w:rsid w:val="007870E6"/>
    <w:rsid w:val="007C7CC5"/>
    <w:rsid w:val="007D040D"/>
    <w:rsid w:val="007D2E54"/>
    <w:rsid w:val="008504C6"/>
    <w:rsid w:val="00853AFC"/>
    <w:rsid w:val="00872EA9"/>
    <w:rsid w:val="008B0DCB"/>
    <w:rsid w:val="008B7C09"/>
    <w:rsid w:val="008D0F26"/>
    <w:rsid w:val="009943E9"/>
    <w:rsid w:val="009A1F11"/>
    <w:rsid w:val="009E56B7"/>
    <w:rsid w:val="00A00007"/>
    <w:rsid w:val="00A01D08"/>
    <w:rsid w:val="00A06C46"/>
    <w:rsid w:val="00A1562A"/>
    <w:rsid w:val="00A35679"/>
    <w:rsid w:val="00A428E3"/>
    <w:rsid w:val="00A93F4B"/>
    <w:rsid w:val="00AB7AFB"/>
    <w:rsid w:val="00AC1D33"/>
    <w:rsid w:val="00AE289F"/>
    <w:rsid w:val="00AE6D10"/>
    <w:rsid w:val="00AF3811"/>
    <w:rsid w:val="00B0719F"/>
    <w:rsid w:val="00B17BD7"/>
    <w:rsid w:val="00B34638"/>
    <w:rsid w:val="00B41A7A"/>
    <w:rsid w:val="00B440E3"/>
    <w:rsid w:val="00B64E4C"/>
    <w:rsid w:val="00B83AD8"/>
    <w:rsid w:val="00B85E86"/>
    <w:rsid w:val="00BE42B8"/>
    <w:rsid w:val="00C34F74"/>
    <w:rsid w:val="00C55980"/>
    <w:rsid w:val="00C57F91"/>
    <w:rsid w:val="00C728FB"/>
    <w:rsid w:val="00CA7CD6"/>
    <w:rsid w:val="00D0393C"/>
    <w:rsid w:val="00D120AF"/>
    <w:rsid w:val="00D20ED3"/>
    <w:rsid w:val="00D503FE"/>
    <w:rsid w:val="00D52F46"/>
    <w:rsid w:val="00D608C7"/>
    <w:rsid w:val="00D8464F"/>
    <w:rsid w:val="00DA5051"/>
    <w:rsid w:val="00DA7912"/>
    <w:rsid w:val="00E12BD6"/>
    <w:rsid w:val="00E15C9E"/>
    <w:rsid w:val="00E51795"/>
    <w:rsid w:val="00E9338E"/>
    <w:rsid w:val="00EB4C8A"/>
    <w:rsid w:val="00EE070C"/>
    <w:rsid w:val="00EF7291"/>
    <w:rsid w:val="00F04098"/>
    <w:rsid w:val="00F22141"/>
    <w:rsid w:val="00F22FE5"/>
    <w:rsid w:val="00F75CD3"/>
    <w:rsid w:val="00FD0FF9"/>
    <w:rsid w:val="00FD790B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BC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2AB"/>
    <w:rPr>
      <w:b/>
      <w:bCs/>
    </w:rPr>
  </w:style>
  <w:style w:type="character" w:customStyle="1" w:styleId="a4">
    <w:name w:val="Название Знак"/>
    <w:basedOn w:val="a0"/>
    <w:qFormat/>
    <w:rsid w:val="00267E89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964079"/>
    <w:rPr>
      <w:color w:val="0000FF"/>
      <w:u w:val="single"/>
    </w:rPr>
  </w:style>
  <w:style w:type="character" w:customStyle="1" w:styleId="HTML">
    <w:name w:val="Адрес HTML Знак"/>
    <w:basedOn w:val="a0"/>
    <w:link w:val="HTML"/>
    <w:uiPriority w:val="99"/>
    <w:semiHidden/>
    <w:qFormat/>
    <w:rsid w:val="003970B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nsPlusNormal">
    <w:name w:val="ConsPlusNormal Знак"/>
    <w:basedOn w:val="a0"/>
    <w:link w:val="ConsPlusNormal"/>
    <w:qFormat/>
    <w:locked/>
    <w:rsid w:val="006B73DA"/>
    <w:rPr>
      <w:rFonts w:ascii="Arial" w:eastAsia="Times New Roman" w:hAnsi="Arial" w:cs="Arial"/>
      <w:sz w:val="20"/>
      <w:szCs w:val="20"/>
    </w:rPr>
  </w:style>
  <w:style w:type="paragraph" w:customStyle="1" w:styleId="1">
    <w:name w:val="Заголовок1"/>
    <w:basedOn w:val="a"/>
    <w:next w:val="a5"/>
    <w:qFormat/>
    <w:rsid w:val="00A826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826C0"/>
    <w:pPr>
      <w:spacing w:after="140" w:line="288" w:lineRule="auto"/>
    </w:pPr>
  </w:style>
  <w:style w:type="paragraph" w:styleId="a6">
    <w:name w:val="List"/>
    <w:basedOn w:val="a5"/>
    <w:rsid w:val="00A826C0"/>
    <w:rPr>
      <w:rFonts w:cs="Mangal"/>
    </w:rPr>
  </w:style>
  <w:style w:type="paragraph" w:customStyle="1" w:styleId="10">
    <w:name w:val="Название объекта1"/>
    <w:basedOn w:val="a"/>
    <w:qFormat/>
    <w:rsid w:val="00A826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826C0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9F4C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qFormat/>
    <w:rsid w:val="00267E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Address"/>
    <w:basedOn w:val="a"/>
    <w:uiPriority w:val="99"/>
    <w:semiHidden/>
    <w:unhideWhenUsed/>
    <w:qFormat/>
    <w:rsid w:val="003970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0">
    <w:name w:val="ConsPlusNormal"/>
    <w:qFormat/>
    <w:rsid w:val="006B73DA"/>
    <w:pPr>
      <w:widowControl w:val="0"/>
      <w:ind w:firstLine="720"/>
    </w:pPr>
    <w:rPr>
      <w:rFonts w:ascii="Arial" w:eastAsia="Times New Roman" w:hAnsi="Arial" w:cs="Arial"/>
      <w:color w:val="00000A"/>
      <w:sz w:val="22"/>
      <w:szCs w:val="20"/>
    </w:rPr>
  </w:style>
  <w:style w:type="paragraph" w:styleId="aa">
    <w:name w:val="List Paragraph"/>
    <w:basedOn w:val="a"/>
    <w:uiPriority w:val="34"/>
    <w:qFormat/>
    <w:rsid w:val="00F13DAA"/>
    <w:pPr>
      <w:ind w:left="720"/>
      <w:contextualSpacing/>
    </w:pPr>
  </w:style>
  <w:style w:type="paragraph" w:styleId="ab">
    <w:name w:val="No Spacing"/>
    <w:link w:val="ac"/>
    <w:uiPriority w:val="1"/>
    <w:qFormat/>
    <w:rsid w:val="00487367"/>
    <w:rPr>
      <w:rFonts w:ascii="Calibri" w:hAnsi="Calibri"/>
      <w:color w:val="00000A"/>
      <w:sz w:val="22"/>
    </w:rPr>
  </w:style>
  <w:style w:type="paragraph" w:customStyle="1" w:styleId="ad">
    <w:name w:val="Содержимое таблицы"/>
    <w:basedOn w:val="a"/>
    <w:qFormat/>
    <w:rsid w:val="00A826C0"/>
  </w:style>
  <w:style w:type="paragraph" w:customStyle="1" w:styleId="ae">
    <w:name w:val="Заголовок таблицы"/>
    <w:basedOn w:val="ad"/>
    <w:qFormat/>
    <w:rsid w:val="00A826C0"/>
  </w:style>
  <w:style w:type="table" w:styleId="af">
    <w:name w:val="Table Grid"/>
    <w:basedOn w:val="a1"/>
    <w:uiPriority w:val="39"/>
    <w:rsid w:val="00571CF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74939"/>
    <w:pPr>
      <w:widowControl w:val="0"/>
      <w:suppressAutoHyphens/>
      <w:autoSpaceDN w:val="0"/>
    </w:pPr>
    <w:rPr>
      <w:rFonts w:ascii="Arial" w:eastAsia="Calibri" w:hAnsi="Arial" w:cs="Times New Roman"/>
      <w:b/>
      <w:kern w:val="3"/>
      <w:sz w:val="16"/>
      <w:szCs w:val="20"/>
    </w:rPr>
  </w:style>
  <w:style w:type="character" w:customStyle="1" w:styleId="ac">
    <w:name w:val="Без интервала Знак"/>
    <w:link w:val="ab"/>
    <w:uiPriority w:val="1"/>
    <w:locked/>
    <w:rsid w:val="00E51795"/>
    <w:rPr>
      <w:rFonts w:ascii="Calibri" w:hAnsi="Calibri"/>
      <w:color w:val="00000A"/>
      <w:sz w:val="22"/>
    </w:rPr>
  </w:style>
  <w:style w:type="character" w:styleId="af0">
    <w:name w:val="Hyperlink"/>
    <w:basedOn w:val="a0"/>
    <w:uiPriority w:val="99"/>
    <w:unhideWhenUsed/>
    <w:rsid w:val="00EF72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1891-7B65-4ACE-939C-E1056B21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BogdanovaLA</cp:lastModifiedBy>
  <cp:revision>34</cp:revision>
  <cp:lastPrinted>2025-07-10T13:13:00Z</cp:lastPrinted>
  <dcterms:created xsi:type="dcterms:W3CDTF">2023-07-14T10:27:00Z</dcterms:created>
  <dcterms:modified xsi:type="dcterms:W3CDTF">2025-07-10T13:23:00Z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