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0F" w:rsidRPr="00F62C66" w:rsidRDefault="00B00D0F" w:rsidP="00B00D0F">
      <w:pPr>
        <w:spacing w:before="120"/>
        <w:ind w:right="12" w:firstLine="851"/>
        <w:jc w:val="both"/>
        <w:rPr>
          <w:rFonts w:ascii="Times New Roman" w:eastAsia="Times New Roman" w:hAnsi="Times New Roman"/>
          <w:b/>
          <w:sz w:val="24"/>
          <w:szCs w:val="24"/>
          <w:lang w:eastAsia="ru-RU"/>
        </w:rPr>
      </w:pPr>
      <w:r w:rsidRPr="00F62C66">
        <w:rPr>
          <w:rFonts w:ascii="Times New Roman" w:eastAsia="Times New Roman" w:hAnsi="Times New Roman"/>
          <w:b/>
          <w:sz w:val="24"/>
          <w:szCs w:val="24"/>
          <w:lang w:eastAsia="ru-RU"/>
        </w:rPr>
        <w:t>При подаче ценового предложения поле «Наименование» является ОБЯЗАТЕЛЬНЫМ для заполнения!</w:t>
      </w:r>
    </w:p>
    <w:p w:rsidR="00B00D0F" w:rsidRPr="00F62C66" w:rsidRDefault="00B00D0F" w:rsidP="00B00D0F">
      <w:pPr>
        <w:spacing w:before="120"/>
        <w:ind w:right="12" w:firstLine="851"/>
        <w:jc w:val="both"/>
        <w:rPr>
          <w:rFonts w:ascii="Times New Roman" w:eastAsia="Times New Roman" w:hAnsi="Times New Roman"/>
          <w:b/>
          <w:sz w:val="24"/>
          <w:szCs w:val="24"/>
          <w:lang w:eastAsia="ru-RU"/>
        </w:rPr>
      </w:pPr>
      <w:r w:rsidRPr="00F62C66">
        <w:rPr>
          <w:rFonts w:ascii="Times New Roman" w:eastAsia="Times New Roman" w:hAnsi="Times New Roman"/>
          <w:b/>
          <w:sz w:val="24"/>
          <w:szCs w:val="24"/>
          <w:lang w:eastAsia="ru-RU"/>
        </w:rPr>
        <w:t xml:space="preserve">В нем участник указывает полное наименование товаров в соответствии с требованиями технического задания. </w:t>
      </w:r>
    </w:p>
    <w:p w:rsidR="00B00D0F" w:rsidRDefault="00B00D0F" w:rsidP="00B00D0F">
      <w:pPr>
        <w:spacing w:before="120" w:line="252" w:lineRule="auto"/>
        <w:ind w:firstLine="851"/>
        <w:jc w:val="both"/>
        <w:rPr>
          <w:rFonts w:ascii="Times New Roman" w:eastAsia="Times New Roman" w:hAnsi="Times New Roman"/>
          <w:bCs/>
          <w:color w:val="000000"/>
          <w:lang w:eastAsia="ru-RU"/>
        </w:rPr>
      </w:pPr>
      <w:r w:rsidRPr="00F62C66">
        <w:rPr>
          <w:rFonts w:ascii="Times New Roman" w:eastAsia="Times New Roman" w:hAnsi="Times New Roman"/>
          <w:lang w:eastAsia="ru-RU"/>
        </w:rPr>
        <w:t xml:space="preserve">В случае предложения к поставке товара Участник обязан указать торговое наименование товара, </w:t>
      </w:r>
      <w:r w:rsidRPr="00F62C66">
        <w:rPr>
          <w:rFonts w:ascii="Times New Roman" w:eastAsia="Times New Roman" w:hAnsi="Times New Roman"/>
          <w:bCs/>
          <w:color w:val="000000"/>
          <w:lang w:eastAsia="ru-RU"/>
        </w:rPr>
        <w:t>товарный знак, каталожный номер/артикул (при наличии), производителя, страну происхождения, р</w:t>
      </w:r>
      <w:r w:rsidRPr="00F62C66">
        <w:rPr>
          <w:rFonts w:ascii="Times New Roman" w:eastAsia="Times New Roman" w:hAnsi="Times New Roman"/>
          <w:lang w:eastAsia="ru-RU"/>
        </w:rPr>
        <w:t>егистрационное удостоверение (</w:t>
      </w:r>
      <w:r w:rsidRPr="00F62C66">
        <w:rPr>
          <w:rFonts w:ascii="Times New Roman" w:eastAsia="Times New Roman" w:hAnsi="Times New Roman"/>
          <w:color w:val="000000"/>
          <w:lang w:eastAsia="ru-RU"/>
        </w:rPr>
        <w:t>указать</w:t>
      </w:r>
      <w:r w:rsidRPr="00F62C66">
        <w:rPr>
          <w:rFonts w:ascii="Times New Roman" w:eastAsia="Times New Roman" w:hAnsi="Times New Roman"/>
          <w:bCs/>
          <w:color w:val="000000"/>
          <w:lang w:eastAsia="ru-RU"/>
        </w:rPr>
        <w:t xml:space="preserve"> номер и дату регистрационного удостоверения на медицинское изделие/</w:t>
      </w:r>
      <w:r w:rsidRPr="00F62C66">
        <w:rPr>
          <w:rFonts w:ascii="Times New Roman" w:eastAsia="Times New Roman" w:hAnsi="Times New Roman"/>
          <w:bCs/>
          <w:color w:val="000000"/>
          <w:sz w:val="24"/>
          <w:szCs w:val="24"/>
          <w:lang w:eastAsia="ru-RU"/>
        </w:rPr>
        <w:t>лекарственный препарат для медицинского применения</w:t>
      </w:r>
      <w:r w:rsidRPr="00F62C66">
        <w:rPr>
          <w:rFonts w:ascii="Times New Roman" w:eastAsia="Times New Roman" w:hAnsi="Times New Roman"/>
          <w:lang w:eastAsia="ru-RU"/>
        </w:rPr>
        <w:t xml:space="preserve"> </w:t>
      </w:r>
      <w:r w:rsidRPr="00F62C66">
        <w:rPr>
          <w:rFonts w:ascii="Times New Roman" w:eastAsia="Times New Roman" w:hAnsi="Times New Roman"/>
          <w:bCs/>
          <w:color w:val="000000"/>
          <w:lang w:eastAsia="ru-RU"/>
        </w:rPr>
        <w:t>зарегистрированного в установленном порядке на территории РФ) (при наличии), декларацию о соответствии/сертификат о соответствии (указать дату и номер декларации о соответствии).</w:t>
      </w:r>
    </w:p>
    <w:p w:rsidR="00B00D0F" w:rsidRPr="00F62C66" w:rsidRDefault="00B00D0F" w:rsidP="00B00D0F">
      <w:pPr>
        <w:spacing w:before="120" w:line="252" w:lineRule="auto"/>
        <w:ind w:firstLine="851"/>
        <w:jc w:val="both"/>
        <w:rPr>
          <w:rFonts w:ascii="Times New Roman" w:eastAsia="Times New Roman" w:hAnsi="Times New Roman"/>
          <w:bCs/>
          <w:color w:val="000000"/>
          <w:lang w:eastAsia="ru-RU"/>
        </w:rPr>
      </w:pPr>
    </w:p>
    <w:p w:rsidR="00B00D0F" w:rsidRPr="00F62C66" w:rsidRDefault="00B00D0F" w:rsidP="00B00D0F">
      <w:pPr>
        <w:spacing w:before="120"/>
        <w:ind w:right="12"/>
        <w:jc w:val="center"/>
        <w:rPr>
          <w:rFonts w:ascii="Times New Roman" w:eastAsia="Times New Roman" w:hAnsi="Times New Roman"/>
          <w:b/>
          <w:sz w:val="24"/>
          <w:szCs w:val="24"/>
          <w:lang w:eastAsia="ru-RU"/>
        </w:rPr>
      </w:pPr>
      <w:r w:rsidRPr="00F62C66">
        <w:rPr>
          <w:rFonts w:ascii="Times New Roman" w:eastAsia="Times New Roman" w:hAnsi="Times New Roman"/>
          <w:b/>
          <w:sz w:val="24"/>
          <w:szCs w:val="24"/>
          <w:lang w:eastAsia="ru-RU"/>
        </w:rPr>
        <w:t>При подаче ценового предложения участник должен приложить:</w:t>
      </w:r>
    </w:p>
    <w:p w:rsidR="00B00D0F" w:rsidRPr="00F62C66" w:rsidRDefault="00B00D0F" w:rsidP="00B00D0F">
      <w:pPr>
        <w:spacing w:before="120"/>
        <w:ind w:right="12"/>
        <w:jc w:val="center"/>
        <w:rPr>
          <w:rFonts w:ascii="Times New Roman" w:eastAsia="Times New Roman" w:hAnsi="Times New Roman"/>
          <w:b/>
          <w:sz w:val="24"/>
          <w:szCs w:val="24"/>
          <w:lang w:eastAsia="ru-RU"/>
        </w:rPr>
      </w:pPr>
    </w:p>
    <w:p w:rsidR="00B00D0F" w:rsidRPr="001F7F26" w:rsidRDefault="00B00D0F" w:rsidP="00B00D0F">
      <w:pPr>
        <w:numPr>
          <w:ilvl w:val="0"/>
          <w:numId w:val="4"/>
        </w:numPr>
        <w:suppressAutoHyphens w:val="0"/>
        <w:spacing w:before="120"/>
        <w:jc w:val="both"/>
        <w:textAlignment w:val="auto"/>
        <w:rPr>
          <w:rFonts w:ascii="Times New Roman" w:hAnsi="Times New Roman"/>
          <w:bCs/>
        </w:rPr>
      </w:pPr>
      <w:r w:rsidRPr="001F7F26">
        <w:rPr>
          <w:rFonts w:ascii="Times New Roman" w:hAnsi="Times New Roman"/>
          <w:bCs/>
        </w:rPr>
        <w:t>Копию действующего Регистрационного удостоверения, сертификаты соответствия (декларации о соответствии) на предлагаемый Товар</w:t>
      </w:r>
      <w:r w:rsidRPr="00F62C66">
        <w:rPr>
          <w:rFonts w:ascii="Times New Roman" w:hAnsi="Times New Roman"/>
          <w:bCs/>
        </w:rPr>
        <w:t>.</w:t>
      </w:r>
    </w:p>
    <w:p w:rsidR="00B00D0F" w:rsidRDefault="00B00D0F">
      <w:pPr>
        <w:pStyle w:val="Standard"/>
        <w:jc w:val="center"/>
        <w:rPr>
          <w:rFonts w:ascii="Times New Roman" w:hAnsi="Times New Roman" w:cs="Times New Roman"/>
          <w:b/>
          <w:sz w:val="28"/>
          <w:szCs w:val="28"/>
        </w:rPr>
      </w:pPr>
    </w:p>
    <w:p w:rsidR="003C0A07" w:rsidRDefault="003C0A07">
      <w:pPr>
        <w:pStyle w:val="Standard"/>
        <w:jc w:val="center"/>
        <w:rPr>
          <w:rFonts w:ascii="Times New Roman" w:hAnsi="Times New Roman" w:cs="Times New Roman"/>
          <w:b/>
          <w:sz w:val="28"/>
          <w:szCs w:val="28"/>
        </w:rPr>
        <w:sectPr w:rsidR="003C0A07">
          <w:pgSz w:w="11906" w:h="16838"/>
          <w:pgMar w:top="1134" w:right="850" w:bottom="1134" w:left="1701" w:header="0" w:footer="0" w:gutter="0"/>
          <w:cols w:space="720"/>
          <w:formProt w:val="0"/>
          <w:docGrid w:linePitch="100" w:charSpace="4096"/>
        </w:sectPr>
      </w:pPr>
    </w:p>
    <w:p w:rsidR="00D643FB" w:rsidRDefault="00E0456E">
      <w:pPr>
        <w:pStyle w:val="Standard"/>
        <w:jc w:val="center"/>
        <w:rPr>
          <w:rFonts w:ascii="Times New Roman" w:hAnsi="Times New Roman" w:cs="Times New Roman"/>
          <w:b/>
          <w:sz w:val="28"/>
          <w:szCs w:val="28"/>
        </w:rPr>
      </w:pPr>
      <w:r>
        <w:rPr>
          <w:rFonts w:ascii="Times New Roman" w:hAnsi="Times New Roman" w:cs="Times New Roman"/>
          <w:b/>
          <w:sz w:val="28"/>
          <w:szCs w:val="28"/>
        </w:rPr>
        <w:lastRenderedPageBreak/>
        <w:t>Техническое задание</w:t>
      </w:r>
    </w:p>
    <w:p w:rsidR="00D643FB" w:rsidRDefault="00E0456E">
      <w:pPr>
        <w:pStyle w:val="Standard"/>
        <w:jc w:val="center"/>
      </w:pPr>
      <w:r>
        <w:rPr>
          <w:rFonts w:ascii="Times New Roman" w:hAnsi="Times New Roman" w:cs="Times New Roman"/>
          <w:b/>
          <w:sz w:val="28"/>
          <w:szCs w:val="28"/>
        </w:rPr>
        <w:t>на поставку маршрутизатора для нужд</w:t>
      </w:r>
      <w:r>
        <w:rPr>
          <w:rFonts w:ascii="Times New Roman" w:hAnsi="Times New Roman" w:cs="Times New Roman"/>
          <w:b/>
          <w:sz w:val="28"/>
          <w:szCs w:val="28"/>
        </w:rPr>
        <w:br/>
      </w:r>
      <w:r>
        <w:rPr>
          <w:rFonts w:ascii="Times New Roman" w:hAnsi="Times New Roman" w:cs="Times New Roman"/>
          <w:b/>
          <w:bCs/>
          <w:color w:val="000000"/>
          <w:sz w:val="28"/>
          <w:szCs w:val="28"/>
        </w:rPr>
        <w:t>ЧУЗ "КБ "РЖД- МЕДИЦИНА" Г. ЧЕЛЯБИНСК"</w:t>
      </w:r>
      <w:r>
        <w:rPr>
          <w:rFonts w:ascii="Times New Roman" w:hAnsi="Times New Roman" w:cs="Times New Roman"/>
          <w:b/>
          <w:bCs/>
          <w:sz w:val="28"/>
          <w:szCs w:val="28"/>
        </w:rPr>
        <w:t>.</w:t>
      </w:r>
    </w:p>
    <w:p w:rsidR="00D643FB" w:rsidRDefault="00D643FB">
      <w:pPr>
        <w:pStyle w:val="Standard"/>
        <w:spacing w:after="0"/>
        <w:jc w:val="center"/>
        <w:rPr>
          <w:rFonts w:ascii="Times New Roman" w:hAnsi="Times New Roman" w:cs="Times New Roman"/>
          <w:b/>
          <w:sz w:val="28"/>
          <w:szCs w:val="28"/>
        </w:rPr>
      </w:pPr>
    </w:p>
    <w:p w:rsidR="00D643FB" w:rsidRDefault="00E0456E">
      <w:pPr>
        <w:pStyle w:val="a8"/>
        <w:numPr>
          <w:ilvl w:val="0"/>
          <w:numId w:val="2"/>
        </w:numPr>
        <w:ind w:left="567" w:hanging="567"/>
        <w:jc w:val="both"/>
        <w:rPr>
          <w:rFonts w:ascii="Times New Roman" w:hAnsi="Times New Roman" w:cs="Times New Roman"/>
          <w:b/>
          <w:sz w:val="28"/>
          <w:szCs w:val="28"/>
        </w:rPr>
      </w:pPr>
      <w:r>
        <w:rPr>
          <w:rFonts w:ascii="Times New Roman" w:hAnsi="Times New Roman" w:cs="Times New Roman"/>
          <w:b/>
          <w:sz w:val="28"/>
          <w:szCs w:val="28"/>
        </w:rPr>
        <w:t>Общие требования:</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Поставщик должен поставить товар, перечисленный в приложении № 1 «Исходные технические требования на поставку товара».</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В случае предложения эквивалентного Товара, необходимо, чтобы аналоги имели технические и функциональные характеристики не хуже требуемых. Для выявления эквивалентности предложенного товара, Поставщик должен указать наименование, модель каждого предложенного компонента для предотвращения предоставления недостоверных сведений о товаре.</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В рамках данной поставки монтажные работы, пуско-наладка, обучение пользователей не предусмотрены.</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Поставка товара должна осуществляться по адресу: г. Челябинск, Ул. </w:t>
      </w:r>
      <w:proofErr w:type="spellStart"/>
      <w:r>
        <w:rPr>
          <w:rFonts w:ascii="Times New Roman" w:hAnsi="Times New Roman" w:cs="Times New Roman"/>
          <w:sz w:val="28"/>
          <w:szCs w:val="28"/>
        </w:rPr>
        <w:t>Доватора</w:t>
      </w:r>
      <w:proofErr w:type="spellEnd"/>
      <w:r>
        <w:rPr>
          <w:rFonts w:ascii="Times New Roman" w:hAnsi="Times New Roman" w:cs="Times New Roman"/>
          <w:sz w:val="28"/>
          <w:szCs w:val="28"/>
        </w:rPr>
        <w:t xml:space="preserve"> д.23.</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Поставка должна осуществляться в рабочее время покупателя: с пн. по пт. с 8:00 до 16:30. Время и дата доставки должны быть согласованы с покупателем за 2 рабочих дня до предполагаемой даты поставки.</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На весь поставляемый товар должна предоставляться гарантия сроком не менее срока, установленного производителем. На товары, для которых заводом изготовителем гарантийный срок не установлен илу установлен на срок менее одного года, гарантийный срок принимается равный 12 месяцам.</w:t>
      </w:r>
    </w:p>
    <w:p w:rsidR="00D643FB" w:rsidRDefault="00E0456E">
      <w:pPr>
        <w:pStyle w:val="a8"/>
        <w:numPr>
          <w:ilvl w:val="1"/>
          <w:numId w:val="1"/>
        </w:numPr>
        <w:ind w:left="567" w:hanging="567"/>
        <w:jc w:val="both"/>
      </w:pPr>
      <w:r>
        <w:rPr>
          <w:rFonts w:ascii="Times New Roman" w:hAnsi="Times New Roman" w:cs="Times New Roman"/>
          <w:color w:val="000000"/>
          <w:sz w:val="28"/>
          <w:szCs w:val="28"/>
        </w:rPr>
        <w:t>Стоимость товара должна учитываться с учетом стоимости транспортных расходов Поставщика по доставке Товара Покупателю, а также стоимость упаковки, страхование, уплату таможенных пошлин, налогов, сборов, других обязательных платежей, которые возникнут или могут возникнуть у Поставщика в ходе исполнения настоящего технического задания.</w:t>
      </w:r>
    </w:p>
    <w:p w:rsidR="00D643FB" w:rsidRDefault="00E0456E">
      <w:pPr>
        <w:pStyle w:val="a8"/>
        <w:numPr>
          <w:ilvl w:val="0"/>
          <w:numId w:val="1"/>
        </w:numPr>
        <w:ind w:left="567" w:hanging="567"/>
        <w:jc w:val="both"/>
        <w:rPr>
          <w:rFonts w:ascii="Times New Roman" w:hAnsi="Times New Roman" w:cs="Times New Roman"/>
          <w:b/>
          <w:sz w:val="28"/>
          <w:szCs w:val="28"/>
        </w:rPr>
      </w:pPr>
      <w:r>
        <w:rPr>
          <w:rFonts w:ascii="Times New Roman" w:hAnsi="Times New Roman" w:cs="Times New Roman"/>
          <w:b/>
          <w:sz w:val="28"/>
          <w:szCs w:val="28"/>
        </w:rPr>
        <w:t>Требования к поставляемому товару:</w:t>
      </w:r>
    </w:p>
    <w:p w:rsidR="00D643FB" w:rsidRDefault="00E0456E" w:rsidP="00E0456E">
      <w:pPr>
        <w:pStyle w:val="a8"/>
        <w:numPr>
          <w:ilvl w:val="1"/>
          <w:numId w:val="1"/>
        </w:numPr>
        <w:jc w:val="both"/>
      </w:pPr>
      <w:r>
        <w:rPr>
          <w:rFonts w:ascii="Times New Roman" w:hAnsi="Times New Roman" w:cs="Times New Roman"/>
          <w:sz w:val="28"/>
          <w:szCs w:val="28"/>
        </w:rPr>
        <w:t>Товар должен быть новым,</w:t>
      </w:r>
      <w:r w:rsidRPr="00E0456E">
        <w:t xml:space="preserve"> </w:t>
      </w:r>
      <w:r w:rsidRPr="00E0456E">
        <w:rPr>
          <w:rFonts w:ascii="Times New Roman" w:hAnsi="Times New Roman" w:cs="Times New Roman"/>
          <w:sz w:val="28"/>
          <w:szCs w:val="28"/>
        </w:rPr>
        <w:t>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Fonts w:ascii="Times New Roman" w:hAnsi="Times New Roman" w:cs="Times New Roman"/>
          <w:sz w:val="28"/>
          <w:szCs w:val="28"/>
        </w:rPr>
        <w:t xml:space="preserve"> должен иметь заводскую сборку и выпускаться серийно.</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Не допускается поставка выставочных образцов. Товар должен быть поставлен комплектным и обеспечивать конструктивную и функциональную совместимость.</w:t>
      </w:r>
    </w:p>
    <w:p w:rsidR="00E0456E"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Товар должен быть произведен не ранее 2025 года.</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Качество поставляемых товаров должно обеспечиваться системой управления качеством при производстве, монтаже и обслуживании персональных компьютеров, сертифицированной на соответствие требованиям ГОСТ РФ.</w:t>
      </w:r>
    </w:p>
    <w:p w:rsidR="00D643FB" w:rsidRDefault="00E0456E">
      <w:pPr>
        <w:pStyle w:val="a8"/>
        <w:numPr>
          <w:ilvl w:val="1"/>
          <w:numId w:val="1"/>
        </w:numPr>
        <w:ind w:left="567" w:hanging="578"/>
        <w:jc w:val="both"/>
        <w:rPr>
          <w:rFonts w:ascii="Times New Roman" w:hAnsi="Times New Roman" w:cs="Times New Roman"/>
          <w:sz w:val="28"/>
          <w:szCs w:val="28"/>
        </w:rPr>
      </w:pPr>
      <w:r>
        <w:rPr>
          <w:rFonts w:ascii="Times New Roman" w:hAnsi="Times New Roman" w:cs="Times New Roman"/>
          <w:sz w:val="28"/>
          <w:szCs w:val="28"/>
        </w:rPr>
        <w:t>Поставляемый 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оборудования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D643FB" w:rsidRDefault="00E0456E">
      <w:pPr>
        <w:pStyle w:val="a8"/>
        <w:numPr>
          <w:ilvl w:val="1"/>
          <w:numId w:val="1"/>
        </w:numPr>
        <w:ind w:left="567" w:hanging="578"/>
        <w:jc w:val="both"/>
        <w:rPr>
          <w:rFonts w:ascii="Times New Roman" w:hAnsi="Times New Roman" w:cs="Times New Roman"/>
          <w:sz w:val="28"/>
          <w:szCs w:val="28"/>
        </w:rPr>
      </w:pPr>
      <w:r>
        <w:rPr>
          <w:rFonts w:ascii="Times New Roman" w:hAnsi="Times New Roman" w:cs="Times New Roman"/>
          <w:sz w:val="28"/>
          <w:szCs w:val="28"/>
        </w:rPr>
        <w:t>Товар может быть заменено на аналогичный с сохранением в полной мере технических и габаритно-весовых характеристик.</w:t>
      </w:r>
    </w:p>
    <w:p w:rsidR="00D643FB" w:rsidRDefault="00D643FB">
      <w:pPr>
        <w:pStyle w:val="a8"/>
        <w:ind w:left="567"/>
        <w:jc w:val="both"/>
        <w:rPr>
          <w:rFonts w:ascii="Times New Roman" w:hAnsi="Times New Roman" w:cs="Times New Roman"/>
          <w:sz w:val="28"/>
          <w:szCs w:val="28"/>
        </w:rPr>
      </w:pPr>
    </w:p>
    <w:p w:rsidR="00D643FB" w:rsidRDefault="00E0456E">
      <w:pPr>
        <w:pStyle w:val="a8"/>
        <w:numPr>
          <w:ilvl w:val="0"/>
          <w:numId w:val="1"/>
        </w:numPr>
        <w:ind w:left="567" w:hanging="567"/>
        <w:jc w:val="both"/>
        <w:rPr>
          <w:rFonts w:ascii="Times New Roman" w:hAnsi="Times New Roman" w:cs="Times New Roman"/>
          <w:b/>
          <w:sz w:val="28"/>
          <w:szCs w:val="28"/>
        </w:rPr>
      </w:pPr>
      <w:r>
        <w:rPr>
          <w:rFonts w:ascii="Times New Roman" w:hAnsi="Times New Roman" w:cs="Times New Roman"/>
          <w:b/>
          <w:sz w:val="28"/>
          <w:szCs w:val="28"/>
        </w:rPr>
        <w:t>Требования к срокам поставки.</w:t>
      </w:r>
    </w:p>
    <w:p w:rsidR="00D643FB" w:rsidRDefault="00E0456E">
      <w:pPr>
        <w:pStyle w:val="a8"/>
        <w:ind w:left="567"/>
        <w:jc w:val="both"/>
      </w:pPr>
      <w:r>
        <w:rPr>
          <w:rFonts w:ascii="Times New Roman" w:hAnsi="Times New Roman" w:cs="Times New Roman"/>
          <w:sz w:val="28"/>
          <w:szCs w:val="28"/>
        </w:rPr>
        <w:t xml:space="preserve">Поставка Товара осуществляется </w:t>
      </w:r>
      <w:r>
        <w:rPr>
          <w:rFonts w:ascii="Times New Roman" w:eastAsia="SimSun" w:hAnsi="Times New Roman" w:cs="Mangal"/>
          <w:sz w:val="28"/>
          <w:szCs w:val="28"/>
          <w:lang w:eastAsia="hi-IN" w:bidi="hi-IN"/>
        </w:rPr>
        <w:t xml:space="preserve">на основании заявки заказчика, направленной посредством автоматизированной системы заказов «Электронный ордер» не позднее 14 календарных дней после подачи заявки, поставка </w:t>
      </w:r>
      <w:proofErr w:type="spellStart"/>
      <w:r>
        <w:rPr>
          <w:rFonts w:ascii="Times New Roman" w:eastAsia="SimSun" w:hAnsi="Times New Roman" w:cs="Mangal"/>
          <w:sz w:val="28"/>
          <w:szCs w:val="28"/>
          <w:lang w:eastAsia="hi-IN" w:bidi="hi-IN"/>
        </w:rPr>
        <w:t>единоразовая</w:t>
      </w:r>
      <w:proofErr w:type="spellEnd"/>
      <w:r>
        <w:rPr>
          <w:rFonts w:ascii="Times New Roman" w:eastAsia="SimSun" w:hAnsi="Times New Roman" w:cs="Mangal"/>
          <w:sz w:val="28"/>
          <w:szCs w:val="28"/>
          <w:lang w:eastAsia="hi-IN" w:bidi="hi-IN"/>
        </w:rPr>
        <w:t>.</w:t>
      </w:r>
    </w:p>
    <w:p w:rsidR="00D643FB" w:rsidRDefault="00D643FB">
      <w:pPr>
        <w:pStyle w:val="a8"/>
        <w:ind w:left="567"/>
        <w:jc w:val="both"/>
      </w:pPr>
    </w:p>
    <w:p w:rsidR="00D643FB" w:rsidRDefault="00D643FB">
      <w:pPr>
        <w:pStyle w:val="a8"/>
        <w:ind w:left="567"/>
        <w:jc w:val="both"/>
        <w:rPr>
          <w:rFonts w:ascii="Times New Roman" w:eastAsia="SimSun" w:hAnsi="Times New Roman" w:cs="Mangal"/>
          <w:sz w:val="28"/>
          <w:szCs w:val="28"/>
          <w:lang w:eastAsia="hi-IN" w:bidi="hi-IN"/>
        </w:rPr>
      </w:pPr>
    </w:p>
    <w:p w:rsidR="00B00D0F" w:rsidRDefault="00B00D0F">
      <w:pPr>
        <w:pStyle w:val="Standard"/>
        <w:sectPr w:rsidR="00B00D0F">
          <w:pgSz w:w="11906" w:h="16838"/>
          <w:pgMar w:top="1134" w:right="850" w:bottom="1134" w:left="1701" w:header="0" w:footer="0" w:gutter="0"/>
          <w:cols w:space="720"/>
          <w:formProt w:val="0"/>
          <w:docGrid w:linePitch="100" w:charSpace="4096"/>
        </w:sectPr>
      </w:pPr>
    </w:p>
    <w:tbl>
      <w:tblPr>
        <w:tblW w:w="15052" w:type="dxa"/>
        <w:tblInd w:w="35" w:type="dxa"/>
        <w:tblLook w:val="04A0" w:firstRow="1" w:lastRow="0" w:firstColumn="1" w:lastColumn="0" w:noHBand="0" w:noVBand="1"/>
      </w:tblPr>
      <w:tblGrid>
        <w:gridCol w:w="583"/>
        <w:gridCol w:w="2809"/>
        <w:gridCol w:w="5083"/>
        <w:gridCol w:w="2405"/>
        <w:gridCol w:w="2263"/>
        <w:gridCol w:w="883"/>
        <w:gridCol w:w="1026"/>
      </w:tblGrid>
      <w:tr w:rsidR="00BD08B1" w:rsidRPr="00BD08B1" w:rsidTr="00BD08B1">
        <w:trPr>
          <w:trHeight w:val="276"/>
        </w:trPr>
        <w:tc>
          <w:tcPr>
            <w:tcW w:w="15052" w:type="dxa"/>
            <w:gridSpan w:val="7"/>
            <w:vMerge w:val="restart"/>
            <w:tcBorders>
              <w:top w:val="nil"/>
              <w:left w:val="nil"/>
              <w:bottom w:val="nil"/>
              <w:right w:val="nil"/>
            </w:tcBorders>
            <w:shd w:val="clear" w:color="FFFFCC" w:fill="FFFFFF"/>
            <w:hideMark/>
          </w:tcPr>
          <w:p w:rsidR="00BD08B1" w:rsidRPr="00BD08B1" w:rsidRDefault="00BD08B1" w:rsidP="00BD08B1">
            <w:pPr>
              <w:suppressAutoHyphens w:val="0"/>
              <w:jc w:val="right"/>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lastRenderedPageBreak/>
              <w:t>Приложение №1 К техническому заданию на поставку маршрутизатора для нужд</w:t>
            </w:r>
            <w:r w:rsidRPr="00BD08B1">
              <w:rPr>
                <w:rFonts w:ascii="Times New Roman" w:eastAsia="Times New Roman" w:hAnsi="Times New Roman" w:cs="Times New Roman"/>
                <w:color w:val="000000"/>
                <w:sz w:val="20"/>
                <w:szCs w:val="20"/>
                <w:lang w:eastAsia="ru-RU"/>
              </w:rPr>
              <w:br/>
              <w:t>ЧУЗ "КБ "РЖД- Медицина" Г. Челябинск"</w:t>
            </w:r>
          </w:p>
        </w:tc>
      </w:tr>
      <w:tr w:rsidR="00BD08B1" w:rsidRPr="00BD08B1" w:rsidTr="00BD08B1">
        <w:trPr>
          <w:trHeight w:val="276"/>
        </w:trPr>
        <w:tc>
          <w:tcPr>
            <w:tcW w:w="15052" w:type="dxa"/>
            <w:gridSpan w:val="7"/>
            <w:vMerge/>
            <w:tcBorders>
              <w:top w:val="nil"/>
              <w:left w:val="nil"/>
              <w:bottom w:val="nil"/>
              <w:right w:val="nil"/>
            </w:tcBorders>
            <w:vAlign w:val="center"/>
            <w:hideMark/>
          </w:tcPr>
          <w:p w:rsidR="00BD08B1" w:rsidRPr="00BD08B1" w:rsidRDefault="00BD08B1" w:rsidP="00BD08B1">
            <w:pPr>
              <w:suppressAutoHyphens w:val="0"/>
              <w:textAlignment w:val="auto"/>
              <w:rPr>
                <w:rFonts w:ascii="Times New Roman" w:eastAsia="Times New Roman" w:hAnsi="Times New Roman" w:cs="Times New Roman"/>
                <w:color w:val="000000"/>
                <w:sz w:val="20"/>
                <w:szCs w:val="20"/>
                <w:lang w:eastAsia="ru-RU"/>
              </w:rPr>
            </w:pPr>
          </w:p>
        </w:tc>
      </w:tr>
      <w:tr w:rsidR="00BD08B1" w:rsidRPr="00BD08B1" w:rsidTr="00BD08B1">
        <w:trPr>
          <w:trHeight w:val="375"/>
        </w:trPr>
        <w:tc>
          <w:tcPr>
            <w:tcW w:w="15052" w:type="dxa"/>
            <w:gridSpan w:val="7"/>
            <w:vMerge/>
            <w:tcBorders>
              <w:top w:val="nil"/>
              <w:left w:val="nil"/>
              <w:bottom w:val="nil"/>
              <w:right w:val="nil"/>
            </w:tcBorders>
            <w:vAlign w:val="center"/>
            <w:hideMark/>
          </w:tcPr>
          <w:p w:rsidR="00BD08B1" w:rsidRPr="00BD08B1" w:rsidRDefault="00BD08B1" w:rsidP="00BD08B1">
            <w:pPr>
              <w:suppressAutoHyphens w:val="0"/>
              <w:textAlignment w:val="auto"/>
              <w:rPr>
                <w:rFonts w:ascii="Times New Roman" w:eastAsia="Times New Roman" w:hAnsi="Times New Roman" w:cs="Times New Roman"/>
                <w:color w:val="000000"/>
                <w:sz w:val="20"/>
                <w:szCs w:val="20"/>
                <w:lang w:eastAsia="ru-RU"/>
              </w:rPr>
            </w:pPr>
          </w:p>
        </w:tc>
      </w:tr>
      <w:tr w:rsidR="00BD08B1" w:rsidRPr="00BD08B1" w:rsidTr="00BD08B1">
        <w:trPr>
          <w:trHeight w:val="300"/>
        </w:trPr>
        <w:tc>
          <w:tcPr>
            <w:tcW w:w="15052" w:type="dxa"/>
            <w:gridSpan w:val="7"/>
            <w:tcBorders>
              <w:top w:val="nil"/>
              <w:left w:val="nil"/>
              <w:bottom w:val="nil"/>
              <w:right w:val="nil"/>
            </w:tcBorders>
            <w:shd w:val="clear" w:color="auto" w:fill="auto"/>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Исходные технические требования на поставку товара</w:t>
            </w:r>
          </w:p>
        </w:tc>
      </w:tr>
      <w:tr w:rsidR="00BD08B1" w:rsidRPr="00BD08B1" w:rsidTr="00BD08B1">
        <w:trPr>
          <w:trHeight w:val="375"/>
        </w:trPr>
        <w:tc>
          <w:tcPr>
            <w:tcW w:w="583" w:type="dxa"/>
            <w:tcBorders>
              <w:top w:val="nil"/>
              <w:left w:val="nil"/>
              <w:bottom w:val="nil"/>
              <w:right w:val="nil"/>
            </w:tcBorders>
            <w:shd w:val="clear" w:color="auto" w:fill="auto"/>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p>
        </w:tc>
        <w:tc>
          <w:tcPr>
            <w:tcW w:w="2809" w:type="dxa"/>
            <w:tcBorders>
              <w:top w:val="nil"/>
              <w:left w:val="nil"/>
              <w:bottom w:val="nil"/>
              <w:right w:val="nil"/>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 </w:t>
            </w:r>
          </w:p>
        </w:tc>
        <w:tc>
          <w:tcPr>
            <w:tcW w:w="5083" w:type="dxa"/>
            <w:tcBorders>
              <w:top w:val="nil"/>
              <w:left w:val="nil"/>
              <w:bottom w:val="nil"/>
              <w:right w:val="nil"/>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 </w:t>
            </w:r>
          </w:p>
        </w:tc>
        <w:tc>
          <w:tcPr>
            <w:tcW w:w="2405" w:type="dxa"/>
            <w:tcBorders>
              <w:top w:val="nil"/>
              <w:left w:val="nil"/>
              <w:bottom w:val="nil"/>
              <w:right w:val="nil"/>
            </w:tcBorders>
            <w:shd w:val="clear" w:color="auto" w:fill="auto"/>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p>
        </w:tc>
        <w:tc>
          <w:tcPr>
            <w:tcW w:w="2263" w:type="dxa"/>
            <w:tcBorders>
              <w:top w:val="nil"/>
              <w:left w:val="nil"/>
              <w:bottom w:val="nil"/>
              <w:right w:val="nil"/>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 </w:t>
            </w:r>
          </w:p>
        </w:tc>
        <w:tc>
          <w:tcPr>
            <w:tcW w:w="883" w:type="dxa"/>
            <w:tcBorders>
              <w:top w:val="nil"/>
              <w:left w:val="nil"/>
              <w:bottom w:val="nil"/>
              <w:right w:val="nil"/>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 </w:t>
            </w:r>
          </w:p>
        </w:tc>
        <w:tc>
          <w:tcPr>
            <w:tcW w:w="1026" w:type="dxa"/>
            <w:tcBorders>
              <w:top w:val="nil"/>
              <w:left w:val="nil"/>
              <w:bottom w:val="nil"/>
              <w:right w:val="nil"/>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 </w:t>
            </w:r>
          </w:p>
        </w:tc>
      </w:tr>
      <w:tr w:rsidR="00BD08B1" w:rsidRPr="00BD08B1" w:rsidTr="00BD08B1">
        <w:trPr>
          <w:trHeight w:val="750"/>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 п/п</w:t>
            </w:r>
          </w:p>
        </w:tc>
        <w:tc>
          <w:tcPr>
            <w:tcW w:w="2809" w:type="dxa"/>
            <w:tcBorders>
              <w:top w:val="single" w:sz="4" w:space="0" w:color="auto"/>
              <w:left w:val="nil"/>
              <w:bottom w:val="single" w:sz="4" w:space="0" w:color="auto"/>
              <w:right w:val="single" w:sz="4" w:space="0" w:color="auto"/>
            </w:tcBorders>
            <w:shd w:val="clear" w:color="auto" w:fill="auto"/>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Наименование</w:t>
            </w:r>
          </w:p>
        </w:tc>
        <w:tc>
          <w:tcPr>
            <w:tcW w:w="5083" w:type="dxa"/>
            <w:tcBorders>
              <w:top w:val="single" w:sz="4" w:space="0" w:color="auto"/>
              <w:left w:val="nil"/>
              <w:bottom w:val="single" w:sz="4" w:space="0" w:color="auto"/>
              <w:right w:val="single" w:sz="4" w:space="0" w:color="auto"/>
            </w:tcBorders>
            <w:shd w:val="clear" w:color="auto" w:fill="auto"/>
            <w:vAlign w:val="center"/>
            <w:hideMark/>
          </w:tcPr>
          <w:p w:rsidR="00BD08B1" w:rsidRPr="00BD08B1" w:rsidRDefault="00BD08B1" w:rsidP="00BD08B1">
            <w:pPr>
              <w:suppressAutoHyphens w:val="0"/>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w:t>
            </w:r>
          </w:p>
        </w:tc>
        <w:tc>
          <w:tcPr>
            <w:tcW w:w="2405" w:type="dxa"/>
            <w:tcBorders>
              <w:top w:val="single" w:sz="4" w:space="0" w:color="auto"/>
              <w:left w:val="nil"/>
              <w:bottom w:val="single" w:sz="4" w:space="0" w:color="auto"/>
              <w:right w:val="single" w:sz="4" w:space="0" w:color="auto"/>
            </w:tcBorders>
            <w:shd w:val="clear" w:color="auto" w:fill="auto"/>
            <w:vAlign w:val="bottom"/>
            <w:hideMark/>
          </w:tcPr>
          <w:p w:rsidR="00BD08B1" w:rsidRPr="00BD08B1" w:rsidRDefault="00BD08B1" w:rsidP="00BD08B1">
            <w:pPr>
              <w:suppressAutoHyphens w:val="0"/>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Показатели объекта закупки, значения которых могут изменяться</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BD08B1" w:rsidRPr="00BD08B1" w:rsidRDefault="00BD08B1" w:rsidP="00BD08B1">
            <w:pPr>
              <w:suppressAutoHyphens w:val="0"/>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Показатели объекта закупки, значения которых не могут изменяться</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proofErr w:type="spellStart"/>
            <w:r w:rsidRPr="00BD08B1">
              <w:rPr>
                <w:rFonts w:ascii="Times New Roman" w:eastAsia="Times New Roman" w:hAnsi="Times New Roman" w:cs="Times New Roman"/>
                <w:b/>
                <w:bCs/>
                <w:color w:val="000000"/>
                <w:sz w:val="20"/>
                <w:szCs w:val="20"/>
                <w:lang w:eastAsia="ru-RU"/>
              </w:rPr>
              <w:t>Ед.изм</w:t>
            </w:r>
            <w:proofErr w:type="spellEnd"/>
            <w:r w:rsidRPr="00BD08B1">
              <w:rPr>
                <w:rFonts w:ascii="Times New Roman" w:eastAsia="Times New Roman" w:hAnsi="Times New Roman" w:cs="Times New Roman"/>
                <w:b/>
                <w:bCs/>
                <w:color w:val="000000"/>
                <w:sz w:val="20"/>
                <w:szCs w:val="20"/>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b/>
                <w:bCs/>
                <w:color w:val="000000"/>
                <w:sz w:val="20"/>
                <w:szCs w:val="20"/>
                <w:lang w:eastAsia="ru-RU"/>
              </w:rPr>
            </w:pPr>
            <w:r w:rsidRPr="00BD08B1">
              <w:rPr>
                <w:rFonts w:ascii="Times New Roman" w:eastAsia="Times New Roman" w:hAnsi="Times New Roman" w:cs="Times New Roman"/>
                <w:b/>
                <w:bCs/>
                <w:color w:val="000000"/>
                <w:sz w:val="20"/>
                <w:szCs w:val="20"/>
                <w:lang w:eastAsia="ru-RU"/>
              </w:rPr>
              <w:t>Кол-во</w:t>
            </w:r>
          </w:p>
        </w:tc>
      </w:tr>
      <w:tr w:rsidR="00BD08B1" w:rsidRPr="00BD08B1" w:rsidTr="00BD08B1">
        <w:trPr>
          <w:trHeight w:val="315"/>
        </w:trPr>
        <w:tc>
          <w:tcPr>
            <w:tcW w:w="58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1</w:t>
            </w:r>
          </w:p>
        </w:tc>
        <w:tc>
          <w:tcPr>
            <w:tcW w:w="2809" w:type="dxa"/>
            <w:vMerge w:val="restart"/>
            <w:tcBorders>
              <w:top w:val="nil"/>
              <w:left w:val="single" w:sz="4" w:space="0" w:color="auto"/>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Сервисный маршрутизатор ELTEX ESR-30 или эквивалент</w:t>
            </w:r>
          </w:p>
        </w:tc>
        <w:tc>
          <w:tcPr>
            <w:tcW w:w="5083" w:type="dxa"/>
            <w:tcBorders>
              <w:top w:val="nil"/>
              <w:left w:val="nil"/>
              <w:bottom w:val="single" w:sz="4" w:space="0" w:color="auto"/>
              <w:right w:val="single" w:sz="4" w:space="0" w:color="auto"/>
            </w:tcBorders>
            <w:shd w:val="clear" w:color="000000" w:fill="FFFF00"/>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xml:space="preserve">Гарантия </w:t>
            </w:r>
          </w:p>
        </w:tc>
        <w:tc>
          <w:tcPr>
            <w:tcW w:w="2405" w:type="dxa"/>
            <w:tcBorders>
              <w:top w:val="nil"/>
              <w:left w:val="nil"/>
              <w:bottom w:val="single" w:sz="4" w:space="0" w:color="auto"/>
              <w:right w:val="single" w:sz="4" w:space="0" w:color="auto"/>
            </w:tcBorders>
            <w:shd w:val="clear" w:color="000000" w:fill="FFFF00"/>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Не менее 12 месяцев</w:t>
            </w:r>
          </w:p>
        </w:tc>
        <w:tc>
          <w:tcPr>
            <w:tcW w:w="2263" w:type="dxa"/>
            <w:tcBorders>
              <w:top w:val="nil"/>
              <w:left w:val="nil"/>
              <w:bottom w:val="single" w:sz="4" w:space="0" w:color="auto"/>
              <w:right w:val="single" w:sz="4" w:space="0" w:color="auto"/>
            </w:tcBorders>
            <w:shd w:val="clear" w:color="FFFFCC" w:fill="FFFF00"/>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Шт.</w:t>
            </w:r>
          </w:p>
        </w:tc>
        <w:tc>
          <w:tcPr>
            <w:tcW w:w="1026"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1 Шт.</w:t>
            </w: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Тип оборудования Маршрутизатор (роутер)</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Корпус: Металл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630"/>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00"/>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Производительность L2-коммутации (фреймы 1518B)</w:t>
            </w:r>
          </w:p>
        </w:tc>
        <w:tc>
          <w:tcPr>
            <w:tcW w:w="2405" w:type="dxa"/>
            <w:tcBorders>
              <w:top w:val="nil"/>
              <w:left w:val="nil"/>
              <w:bottom w:val="single" w:sz="4" w:space="0" w:color="auto"/>
              <w:right w:val="single" w:sz="4" w:space="0" w:color="auto"/>
            </w:tcBorders>
            <w:shd w:val="clear" w:color="FFFFCC" w:fill="FFFF00"/>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не менее17,5 Гбит/</w:t>
            </w:r>
            <w:proofErr w:type="gramStart"/>
            <w:r w:rsidRPr="00BD08B1">
              <w:rPr>
                <w:rFonts w:ascii="Times New Roman" w:eastAsia="Times New Roman" w:hAnsi="Times New Roman" w:cs="Times New Roman"/>
                <w:sz w:val="20"/>
                <w:szCs w:val="20"/>
                <w:lang w:eastAsia="ru-RU"/>
              </w:rPr>
              <w:t>с;</w:t>
            </w:r>
            <w:r w:rsidRPr="00BD08B1">
              <w:rPr>
                <w:rFonts w:ascii="Times New Roman" w:eastAsia="Times New Roman" w:hAnsi="Times New Roman" w:cs="Times New Roman"/>
                <w:sz w:val="20"/>
                <w:szCs w:val="20"/>
                <w:lang w:eastAsia="ru-RU"/>
              </w:rPr>
              <w:br/>
              <w:t>не</w:t>
            </w:r>
            <w:proofErr w:type="gramEnd"/>
            <w:r w:rsidRPr="00BD08B1">
              <w:rPr>
                <w:rFonts w:ascii="Times New Roman" w:eastAsia="Times New Roman" w:hAnsi="Times New Roman" w:cs="Times New Roman"/>
                <w:sz w:val="20"/>
                <w:szCs w:val="20"/>
                <w:lang w:eastAsia="ru-RU"/>
              </w:rPr>
              <w:t xml:space="preserve"> менее 1444k пакетов/с</w:t>
            </w:r>
          </w:p>
        </w:tc>
        <w:tc>
          <w:tcPr>
            <w:tcW w:w="2263" w:type="dxa"/>
            <w:tcBorders>
              <w:top w:val="nil"/>
              <w:left w:val="nil"/>
              <w:bottom w:val="single" w:sz="4" w:space="0" w:color="auto"/>
              <w:right w:val="single" w:sz="4" w:space="0" w:color="auto"/>
            </w:tcBorders>
            <w:shd w:val="clear" w:color="FFFFCC" w:fill="FFFF00"/>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Кнопки: </w:t>
            </w:r>
            <w:proofErr w:type="spellStart"/>
            <w:r w:rsidRPr="00BD08B1">
              <w:rPr>
                <w:rFonts w:ascii="Times New Roman" w:eastAsia="Times New Roman" w:hAnsi="Times New Roman" w:cs="Times New Roman"/>
                <w:sz w:val="20"/>
                <w:szCs w:val="20"/>
                <w:lang w:eastAsia="ru-RU"/>
              </w:rPr>
              <w:t>Reset</w:t>
            </w:r>
            <w:proofErr w:type="spellEnd"/>
            <w:r w:rsidRPr="00BD08B1">
              <w:rPr>
                <w:rFonts w:ascii="Times New Roman" w:eastAsia="Times New Roman" w:hAnsi="Times New Roman" w:cs="Times New Roman"/>
                <w:sz w:val="20"/>
                <w:szCs w:val="20"/>
                <w:lang w:eastAsia="ru-RU"/>
              </w:rPr>
              <w:t xml:space="preserve">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630"/>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bookmarkStart w:id="0" w:name="_GoBack" w:colFirst="4" w:colLast="4"/>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Количество портов: RJ45 x </w:t>
            </w:r>
            <w:proofErr w:type="spellStart"/>
            <w:r w:rsidRPr="00BD08B1">
              <w:rPr>
                <w:rFonts w:ascii="Times New Roman" w:eastAsia="Times New Roman" w:hAnsi="Times New Roman" w:cs="Times New Roman"/>
                <w:sz w:val="20"/>
                <w:szCs w:val="20"/>
                <w:lang w:eastAsia="ru-RU"/>
              </w:rPr>
              <w:t>Ethernet</w:t>
            </w:r>
            <w:proofErr w:type="spellEnd"/>
            <w:r w:rsidRPr="00BD08B1">
              <w:rPr>
                <w:rFonts w:ascii="Times New Roman" w:eastAsia="Times New Roman" w:hAnsi="Times New Roman" w:cs="Times New Roman"/>
                <w:sz w:val="20"/>
                <w:szCs w:val="20"/>
                <w:lang w:eastAsia="ru-RU"/>
              </w:rPr>
              <w:t xml:space="preserve"> 10/100/1000 Мбит/сек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Не менее 4 </w:t>
            </w:r>
            <w:proofErr w:type="spellStart"/>
            <w:r w:rsidRPr="00BD08B1">
              <w:rPr>
                <w:rFonts w:ascii="Times New Roman" w:eastAsia="Times New Roman" w:hAnsi="Times New Roman" w:cs="Times New Roman"/>
                <w:sz w:val="20"/>
                <w:szCs w:val="20"/>
                <w:lang w:eastAsia="ru-RU"/>
              </w:rPr>
              <w:t>шт</w:t>
            </w:r>
            <w:proofErr w:type="spellEnd"/>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bookmarkEnd w:id="0"/>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Порты SFP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Не менее 2 </w:t>
            </w:r>
            <w:proofErr w:type="spellStart"/>
            <w:r w:rsidRPr="00BD08B1">
              <w:rPr>
                <w:rFonts w:ascii="Times New Roman" w:eastAsia="Times New Roman" w:hAnsi="Times New Roman" w:cs="Times New Roman"/>
                <w:sz w:val="20"/>
                <w:szCs w:val="20"/>
                <w:lang w:eastAsia="ru-RU"/>
              </w:rPr>
              <w:t>шт</w:t>
            </w:r>
            <w:proofErr w:type="spellEnd"/>
          </w:p>
        </w:tc>
        <w:tc>
          <w:tcPr>
            <w:tcW w:w="2263"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Оперативная память, GB</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Не менее 4 GB</w:t>
            </w:r>
          </w:p>
        </w:tc>
        <w:tc>
          <w:tcPr>
            <w:tcW w:w="2263"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Постоянная память, GB</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Не менее 8 GB</w:t>
            </w:r>
          </w:p>
        </w:tc>
        <w:tc>
          <w:tcPr>
            <w:tcW w:w="2263"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USB2.0, шт.</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Не менее 1 </w:t>
            </w:r>
            <w:proofErr w:type="spellStart"/>
            <w:r w:rsidRPr="00BD08B1">
              <w:rPr>
                <w:rFonts w:ascii="Times New Roman" w:eastAsia="Times New Roman" w:hAnsi="Times New Roman" w:cs="Times New Roman"/>
                <w:sz w:val="20"/>
                <w:szCs w:val="20"/>
                <w:lang w:eastAsia="ru-RU"/>
              </w:rPr>
              <w:t>шт</w:t>
            </w:r>
            <w:proofErr w:type="spellEnd"/>
          </w:p>
        </w:tc>
        <w:tc>
          <w:tcPr>
            <w:tcW w:w="2263"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USB3.0, шт.</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Не менее 1 </w:t>
            </w:r>
            <w:proofErr w:type="spellStart"/>
            <w:r w:rsidRPr="00BD08B1">
              <w:rPr>
                <w:rFonts w:ascii="Times New Roman" w:eastAsia="Times New Roman" w:hAnsi="Times New Roman" w:cs="Times New Roman"/>
                <w:sz w:val="20"/>
                <w:szCs w:val="20"/>
                <w:lang w:eastAsia="ru-RU"/>
              </w:rPr>
              <w:t>шт</w:t>
            </w:r>
            <w:proofErr w:type="spellEnd"/>
          </w:p>
        </w:tc>
        <w:tc>
          <w:tcPr>
            <w:tcW w:w="2263"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Высота: 1U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630"/>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Установка в стойку 19: Возможна, крепеж в комплекте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1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Наличие консольного порта: Есть, RJ-45 </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5385"/>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xml:space="preserve">Управление: </w:t>
            </w:r>
            <w:r w:rsidRPr="00BD08B1">
              <w:rPr>
                <w:rFonts w:ascii="Times New Roman" w:eastAsia="Times New Roman" w:hAnsi="Times New Roman" w:cs="Times New Roman"/>
                <w:color w:val="000000"/>
                <w:sz w:val="20"/>
                <w:szCs w:val="20"/>
                <w:lang w:eastAsia="ru-RU"/>
              </w:rPr>
              <w:t>Поддержка стандартных SNMP MIB; Управление уровнем доступа; Аутентификация по локальной базе пользователей,</w:t>
            </w:r>
            <w:r w:rsidRPr="00BD08B1">
              <w:rPr>
                <w:rFonts w:ascii="Times New Roman" w:eastAsia="Times New Roman" w:hAnsi="Times New Roman" w:cs="Times New Roman"/>
                <w:sz w:val="20"/>
                <w:szCs w:val="20"/>
                <w:lang w:eastAsia="ru-RU"/>
              </w:rPr>
              <w:t xml:space="preserve"> </w:t>
            </w:r>
            <w:r w:rsidRPr="00BD08B1">
              <w:rPr>
                <w:rFonts w:ascii="Times New Roman" w:eastAsia="Times New Roman" w:hAnsi="Times New Roman" w:cs="Times New Roman"/>
                <w:color w:val="000000"/>
                <w:sz w:val="20"/>
                <w:szCs w:val="20"/>
                <w:lang w:eastAsia="ru-RU"/>
              </w:rPr>
              <w:t xml:space="preserve">RADIUS, TACACS+, LDAP, авторизация команд по TACACS+; </w:t>
            </w:r>
            <w:proofErr w:type="spellStart"/>
            <w:r w:rsidRPr="00BD08B1">
              <w:rPr>
                <w:rFonts w:ascii="Times New Roman" w:eastAsia="Times New Roman" w:hAnsi="Times New Roman" w:cs="Times New Roman"/>
                <w:color w:val="000000"/>
                <w:sz w:val="20"/>
                <w:szCs w:val="20"/>
                <w:lang w:eastAsia="ru-RU"/>
              </w:rPr>
              <w:t>Zabbix</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agent</w:t>
            </w:r>
            <w:proofErr w:type="spellEnd"/>
            <w:r w:rsidRPr="00BD08B1">
              <w:rPr>
                <w:rFonts w:ascii="Times New Roman" w:eastAsia="Times New Roman" w:hAnsi="Times New Roman" w:cs="Times New Roman"/>
                <w:color w:val="000000"/>
                <w:sz w:val="20"/>
                <w:szCs w:val="20"/>
                <w:lang w:eastAsia="ru-RU"/>
              </w:rPr>
              <w:t>/</w:t>
            </w:r>
            <w:proofErr w:type="spellStart"/>
            <w:r w:rsidRPr="00BD08B1">
              <w:rPr>
                <w:rFonts w:ascii="Times New Roman" w:eastAsia="Times New Roman" w:hAnsi="Times New Roman" w:cs="Times New Roman"/>
                <w:color w:val="000000"/>
                <w:sz w:val="20"/>
                <w:szCs w:val="20"/>
                <w:lang w:eastAsia="ru-RU"/>
              </w:rPr>
              <w:t>proxy</w:t>
            </w:r>
            <w:proofErr w:type="spellEnd"/>
            <w:r w:rsidRPr="00BD08B1">
              <w:rPr>
                <w:rFonts w:ascii="Times New Roman" w:eastAsia="Times New Roman" w:hAnsi="Times New Roman" w:cs="Times New Roman"/>
                <w:color w:val="000000"/>
                <w:sz w:val="20"/>
                <w:szCs w:val="20"/>
                <w:lang w:eastAsia="ru-RU"/>
              </w:rPr>
              <w:t xml:space="preserve">; Защита от ошибок конфигурирования, восстановление конфигурации из </w:t>
            </w:r>
            <w:proofErr w:type="spellStart"/>
            <w:r w:rsidRPr="00BD08B1">
              <w:rPr>
                <w:rFonts w:ascii="Times New Roman" w:eastAsia="Times New Roman" w:hAnsi="Times New Roman" w:cs="Times New Roman"/>
                <w:color w:val="000000"/>
                <w:sz w:val="20"/>
                <w:szCs w:val="20"/>
                <w:lang w:eastAsia="ru-RU"/>
              </w:rPr>
              <w:t>backup</w:t>
            </w:r>
            <w:proofErr w:type="spellEnd"/>
            <w:r w:rsidRPr="00BD08B1">
              <w:rPr>
                <w:rFonts w:ascii="Times New Roman" w:eastAsia="Times New Roman" w:hAnsi="Times New Roman" w:cs="Times New Roman"/>
                <w:color w:val="000000"/>
                <w:sz w:val="20"/>
                <w:szCs w:val="20"/>
                <w:lang w:eastAsia="ru-RU"/>
              </w:rPr>
              <w:t xml:space="preserve">. Сброс конфигурации к заводским настройкам; Интерфейсы управления CLI; </w:t>
            </w:r>
            <w:proofErr w:type="spellStart"/>
            <w:r w:rsidRPr="00BD08B1">
              <w:rPr>
                <w:rFonts w:ascii="Times New Roman" w:eastAsia="Times New Roman" w:hAnsi="Times New Roman" w:cs="Times New Roman"/>
                <w:color w:val="000000"/>
                <w:sz w:val="20"/>
                <w:szCs w:val="20"/>
                <w:lang w:eastAsia="ru-RU"/>
              </w:rPr>
              <w:t>Syslog</w:t>
            </w:r>
            <w:proofErr w:type="spellEnd"/>
            <w:r w:rsidRPr="00BD08B1">
              <w:rPr>
                <w:rFonts w:ascii="Times New Roman" w:eastAsia="Times New Roman" w:hAnsi="Times New Roman" w:cs="Times New Roman"/>
                <w:color w:val="000000"/>
                <w:sz w:val="20"/>
                <w:szCs w:val="20"/>
                <w:lang w:eastAsia="ru-RU"/>
              </w:rPr>
              <w:t xml:space="preserve">; Мониторинг использования системных ресурсов; </w:t>
            </w:r>
            <w:proofErr w:type="spellStart"/>
            <w:r w:rsidRPr="00BD08B1">
              <w:rPr>
                <w:rFonts w:ascii="Times New Roman" w:eastAsia="Times New Roman" w:hAnsi="Times New Roman" w:cs="Times New Roman"/>
                <w:color w:val="000000"/>
                <w:sz w:val="20"/>
                <w:szCs w:val="20"/>
                <w:lang w:eastAsia="ru-RU"/>
              </w:rPr>
              <w:t>Ping</w:t>
            </w:r>
            <w:proofErr w:type="spellEnd"/>
            <w:r w:rsidRPr="00BD08B1">
              <w:rPr>
                <w:rFonts w:ascii="Times New Roman" w:eastAsia="Times New Roman" w:hAnsi="Times New Roman" w:cs="Times New Roman"/>
                <w:color w:val="000000"/>
                <w:sz w:val="20"/>
                <w:szCs w:val="20"/>
                <w:lang w:eastAsia="ru-RU"/>
              </w:rPr>
              <w:t>, </w:t>
            </w:r>
            <w:proofErr w:type="spellStart"/>
            <w:r w:rsidRPr="00BD08B1">
              <w:rPr>
                <w:rFonts w:ascii="Times New Roman" w:eastAsia="Times New Roman" w:hAnsi="Times New Roman" w:cs="Times New Roman"/>
                <w:color w:val="000000"/>
                <w:sz w:val="20"/>
                <w:szCs w:val="20"/>
                <w:lang w:eastAsia="ru-RU"/>
              </w:rPr>
              <w:t>traceroute</w:t>
            </w:r>
            <w:proofErr w:type="spellEnd"/>
            <w:r w:rsidRPr="00BD08B1">
              <w:rPr>
                <w:rFonts w:ascii="Times New Roman" w:eastAsia="Times New Roman" w:hAnsi="Times New Roman" w:cs="Times New Roman"/>
                <w:color w:val="000000"/>
                <w:sz w:val="20"/>
                <w:szCs w:val="20"/>
                <w:lang w:eastAsia="ru-RU"/>
              </w:rPr>
              <w:t xml:space="preserve"> (IPv4/IPv6), вывод информации о пакетах в консоли, возможность записи дампа в файл; Оценка параметров каналов связи IP SLA; </w:t>
            </w:r>
            <w:proofErr w:type="spellStart"/>
            <w:r w:rsidRPr="00BD08B1">
              <w:rPr>
                <w:rFonts w:ascii="Times New Roman" w:eastAsia="Times New Roman" w:hAnsi="Times New Roman" w:cs="Times New Roman"/>
                <w:color w:val="000000"/>
                <w:sz w:val="20"/>
                <w:szCs w:val="20"/>
                <w:lang w:eastAsia="ru-RU"/>
              </w:rPr>
              <w:t>Tracking</w:t>
            </w:r>
            <w:proofErr w:type="spellEnd"/>
            <w:r w:rsidRPr="00BD08B1">
              <w:rPr>
                <w:rFonts w:ascii="Times New Roman" w:eastAsia="Times New Roman" w:hAnsi="Times New Roman" w:cs="Times New Roman"/>
                <w:color w:val="000000"/>
                <w:sz w:val="20"/>
                <w:szCs w:val="20"/>
                <w:lang w:eastAsia="ru-RU"/>
              </w:rPr>
              <w:t xml:space="preserve"> управление параметрами VRRP, параметрами PBR, административным состоянием интерфейсов. Активация/деактивация статических маршрутов и изменение атрибутов протокола BGP; Функция </w:t>
            </w:r>
            <w:proofErr w:type="spellStart"/>
            <w:r w:rsidRPr="00BD08B1">
              <w:rPr>
                <w:rFonts w:ascii="Times New Roman" w:eastAsia="Times New Roman" w:hAnsi="Times New Roman" w:cs="Times New Roman"/>
                <w:color w:val="000000"/>
                <w:sz w:val="20"/>
                <w:szCs w:val="20"/>
                <w:lang w:eastAsia="ru-RU"/>
              </w:rPr>
              <w:t>зеркалирования</w:t>
            </w:r>
            <w:proofErr w:type="spellEnd"/>
            <w:r w:rsidRPr="00BD08B1">
              <w:rPr>
                <w:rFonts w:ascii="Times New Roman" w:eastAsia="Times New Roman" w:hAnsi="Times New Roman" w:cs="Times New Roman"/>
                <w:color w:val="000000"/>
                <w:sz w:val="20"/>
                <w:szCs w:val="20"/>
                <w:lang w:eastAsia="ru-RU"/>
              </w:rPr>
              <w:t xml:space="preserve"> трафика.</w:t>
            </w:r>
            <w:r w:rsidRPr="00BD08B1">
              <w:rPr>
                <w:rFonts w:ascii="Times New Roman" w:eastAsia="Times New Roman" w:hAnsi="Times New Roman" w:cs="Times New Roman"/>
                <w:color w:val="000000"/>
                <w:sz w:val="20"/>
                <w:szCs w:val="20"/>
                <w:lang w:eastAsia="ru-RU"/>
              </w:rPr>
              <w:br/>
              <w:t xml:space="preserve">Обновление ПО, загрузка и выгрузка конфигурации по TFTP, SCP, FTP, SFTP, HTTP, HTTPS, USB; NTP; TFTP Сервер; </w:t>
            </w:r>
            <w:proofErr w:type="spellStart"/>
            <w:r w:rsidRPr="00BD08B1">
              <w:rPr>
                <w:rFonts w:ascii="Times New Roman" w:eastAsia="Times New Roman" w:hAnsi="Times New Roman" w:cs="Times New Roman"/>
                <w:color w:val="000000"/>
                <w:sz w:val="20"/>
                <w:szCs w:val="20"/>
                <w:lang w:eastAsia="ru-RU"/>
              </w:rPr>
              <w:t>Netflow</w:t>
            </w:r>
            <w:proofErr w:type="spellEnd"/>
            <w:r w:rsidRPr="00BD08B1">
              <w:rPr>
                <w:rFonts w:ascii="Times New Roman" w:eastAsia="Times New Roman" w:hAnsi="Times New Roman" w:cs="Times New Roman"/>
                <w:color w:val="000000"/>
                <w:sz w:val="20"/>
                <w:szCs w:val="20"/>
                <w:lang w:eastAsia="ru-RU"/>
              </w:rPr>
              <w:t xml:space="preserve"> v5/v9 (экспорт статистики URL для HTTP, </w:t>
            </w:r>
            <w:proofErr w:type="spellStart"/>
            <w:r w:rsidRPr="00BD08B1">
              <w:rPr>
                <w:rFonts w:ascii="Times New Roman" w:eastAsia="Times New Roman" w:hAnsi="Times New Roman" w:cs="Times New Roman"/>
                <w:color w:val="000000"/>
                <w:sz w:val="20"/>
                <w:szCs w:val="20"/>
                <w:lang w:eastAsia="ru-RU"/>
              </w:rPr>
              <w:t>host</w:t>
            </w:r>
            <w:proofErr w:type="spellEnd"/>
            <w:r w:rsidRPr="00BD08B1">
              <w:rPr>
                <w:rFonts w:ascii="Times New Roman" w:eastAsia="Times New Roman" w:hAnsi="Times New Roman" w:cs="Times New Roman"/>
                <w:color w:val="000000"/>
                <w:sz w:val="20"/>
                <w:szCs w:val="20"/>
                <w:lang w:eastAsia="ru-RU"/>
              </w:rPr>
              <w:t xml:space="preserve"> для HTTPS); Локальное управление - консоль RS-232; Удаленное управление (IPv4/IPv6) - </w:t>
            </w:r>
            <w:proofErr w:type="spellStart"/>
            <w:r w:rsidRPr="00BD08B1">
              <w:rPr>
                <w:rFonts w:ascii="Times New Roman" w:eastAsia="Times New Roman" w:hAnsi="Times New Roman" w:cs="Times New Roman"/>
                <w:color w:val="000000"/>
                <w:sz w:val="20"/>
                <w:szCs w:val="20"/>
                <w:lang w:eastAsia="ru-RU"/>
              </w:rPr>
              <w:t>Telnet</w:t>
            </w:r>
            <w:proofErr w:type="spellEnd"/>
            <w:r w:rsidRPr="00BD08B1">
              <w:rPr>
                <w:rFonts w:ascii="Times New Roman" w:eastAsia="Times New Roman" w:hAnsi="Times New Roman" w:cs="Times New Roman"/>
                <w:color w:val="000000"/>
                <w:sz w:val="20"/>
                <w:szCs w:val="20"/>
                <w:lang w:eastAsia="ru-RU"/>
              </w:rPr>
              <w:t>, SSH; Вывод информации по сервисам/процессам.</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570"/>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xml:space="preserve">VPN Сервер: </w:t>
            </w:r>
            <w:proofErr w:type="spellStart"/>
            <w:r w:rsidRPr="00BD08B1">
              <w:rPr>
                <w:rFonts w:ascii="Times New Roman" w:eastAsia="Times New Roman" w:hAnsi="Times New Roman" w:cs="Times New Roman"/>
                <w:color w:val="000000"/>
                <w:sz w:val="20"/>
                <w:szCs w:val="20"/>
                <w:lang w:eastAsia="ru-RU"/>
              </w:rPr>
              <w:t>WireGuard</w:t>
            </w:r>
            <w:proofErr w:type="spellEnd"/>
            <w:r w:rsidRPr="00BD08B1">
              <w:rPr>
                <w:rFonts w:ascii="Times New Roman" w:eastAsia="Times New Roman" w:hAnsi="Times New Roman" w:cs="Times New Roman"/>
                <w:b/>
                <w:bCs/>
                <w:color w:val="000000"/>
                <w:sz w:val="20"/>
                <w:szCs w:val="20"/>
                <w:lang w:eastAsia="ru-RU"/>
              </w:rPr>
              <w:t xml:space="preserve">; </w:t>
            </w:r>
            <w:r w:rsidRPr="00BD08B1">
              <w:rPr>
                <w:rFonts w:ascii="Times New Roman" w:eastAsia="Times New Roman" w:hAnsi="Times New Roman" w:cs="Times New Roman"/>
                <w:color w:val="000000"/>
                <w:sz w:val="20"/>
                <w:szCs w:val="20"/>
                <w:lang w:eastAsia="ru-RU"/>
              </w:rPr>
              <w:t xml:space="preserve">L2TP; PPTP; </w:t>
            </w:r>
            <w:proofErr w:type="spellStart"/>
            <w:r w:rsidRPr="00BD08B1">
              <w:rPr>
                <w:rFonts w:ascii="Times New Roman" w:eastAsia="Times New Roman" w:hAnsi="Times New Roman" w:cs="Times New Roman"/>
                <w:color w:val="000000"/>
                <w:sz w:val="20"/>
                <w:szCs w:val="20"/>
                <w:lang w:eastAsia="ru-RU"/>
              </w:rPr>
              <w:t>OpenVPN</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IPsec</w:t>
            </w:r>
            <w:proofErr w:type="spellEnd"/>
            <w:r w:rsidRPr="00BD08B1">
              <w:rPr>
                <w:rFonts w:ascii="Times New Roman" w:eastAsia="Times New Roman" w:hAnsi="Times New Roman" w:cs="Times New Roman"/>
                <w:color w:val="000000"/>
                <w:sz w:val="20"/>
                <w:szCs w:val="20"/>
                <w:lang w:eastAsia="ru-RU"/>
              </w:rPr>
              <w:t xml:space="preserve"> XAUTH.</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338"/>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val="en-US" w:eastAsia="ru-RU"/>
              </w:rPr>
            </w:pPr>
            <w:r w:rsidRPr="00BD08B1">
              <w:rPr>
                <w:rFonts w:ascii="Times New Roman" w:eastAsia="Times New Roman" w:hAnsi="Times New Roman" w:cs="Times New Roman"/>
                <w:color w:val="000000"/>
                <w:sz w:val="20"/>
                <w:szCs w:val="20"/>
                <w:lang w:val="en-US" w:eastAsia="ru-RU"/>
              </w:rPr>
              <w:t xml:space="preserve">VPN </w:t>
            </w:r>
            <w:r w:rsidRPr="00BD08B1">
              <w:rPr>
                <w:rFonts w:ascii="Times New Roman" w:eastAsia="Times New Roman" w:hAnsi="Times New Roman" w:cs="Times New Roman"/>
                <w:color w:val="000000"/>
                <w:sz w:val="20"/>
                <w:szCs w:val="20"/>
                <w:lang w:eastAsia="ru-RU"/>
              </w:rPr>
              <w:t>Клиент</w:t>
            </w:r>
            <w:r w:rsidRPr="00BD08B1">
              <w:rPr>
                <w:rFonts w:ascii="Times New Roman" w:eastAsia="Times New Roman" w:hAnsi="Times New Roman" w:cs="Times New Roman"/>
                <w:color w:val="000000"/>
                <w:sz w:val="20"/>
                <w:szCs w:val="20"/>
                <w:lang w:val="en-US" w:eastAsia="ru-RU"/>
              </w:rPr>
              <w:t xml:space="preserve">: </w:t>
            </w:r>
            <w:proofErr w:type="spellStart"/>
            <w:r w:rsidRPr="00BD08B1">
              <w:rPr>
                <w:rFonts w:ascii="Times New Roman" w:eastAsia="Times New Roman" w:hAnsi="Times New Roman" w:cs="Times New Roman"/>
                <w:color w:val="000000"/>
                <w:sz w:val="20"/>
                <w:szCs w:val="20"/>
                <w:lang w:val="en-US" w:eastAsia="ru-RU"/>
              </w:rPr>
              <w:t>WireGuard</w:t>
            </w:r>
            <w:proofErr w:type="spellEnd"/>
            <w:r w:rsidRPr="00BD08B1">
              <w:rPr>
                <w:rFonts w:ascii="Times New Roman" w:eastAsia="Times New Roman" w:hAnsi="Times New Roman" w:cs="Times New Roman"/>
                <w:color w:val="000000"/>
                <w:sz w:val="20"/>
                <w:szCs w:val="20"/>
                <w:lang w:val="en-US" w:eastAsia="ru-RU"/>
              </w:rPr>
              <w:t xml:space="preserve">; PPTP, </w:t>
            </w:r>
            <w:proofErr w:type="spellStart"/>
            <w:r w:rsidRPr="00BD08B1">
              <w:rPr>
                <w:rFonts w:ascii="Times New Roman" w:eastAsia="Times New Roman" w:hAnsi="Times New Roman" w:cs="Times New Roman"/>
                <w:color w:val="000000"/>
                <w:sz w:val="20"/>
                <w:szCs w:val="20"/>
                <w:lang w:val="en-US" w:eastAsia="ru-RU"/>
              </w:rPr>
              <w:t>PPPoE</w:t>
            </w:r>
            <w:proofErr w:type="spellEnd"/>
            <w:r w:rsidRPr="00BD08B1">
              <w:rPr>
                <w:rFonts w:ascii="Times New Roman" w:eastAsia="Times New Roman" w:hAnsi="Times New Roman" w:cs="Times New Roman"/>
                <w:color w:val="000000"/>
                <w:sz w:val="20"/>
                <w:szCs w:val="20"/>
                <w:lang w:val="en-US" w:eastAsia="ru-RU"/>
              </w:rPr>
              <w:t xml:space="preserve">, </w:t>
            </w:r>
            <w:proofErr w:type="spellStart"/>
            <w:r w:rsidRPr="00BD08B1">
              <w:rPr>
                <w:rFonts w:ascii="Times New Roman" w:eastAsia="Times New Roman" w:hAnsi="Times New Roman" w:cs="Times New Roman"/>
                <w:color w:val="000000"/>
                <w:sz w:val="20"/>
                <w:szCs w:val="20"/>
                <w:lang w:val="en-US" w:eastAsia="ru-RU"/>
              </w:rPr>
              <w:t>OpenVPN</w:t>
            </w:r>
            <w:proofErr w:type="spellEnd"/>
            <w:r w:rsidRPr="00BD08B1">
              <w:rPr>
                <w:rFonts w:ascii="Times New Roman" w:eastAsia="Times New Roman" w:hAnsi="Times New Roman" w:cs="Times New Roman"/>
                <w:color w:val="000000"/>
                <w:sz w:val="20"/>
                <w:szCs w:val="20"/>
                <w:lang w:val="en-US" w:eastAsia="ru-RU"/>
              </w:rPr>
              <w:t>, L2TP.</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val="en-US" w:eastAsia="ru-RU"/>
              </w:rPr>
            </w:pPr>
            <w:r w:rsidRPr="00BD08B1">
              <w:rPr>
                <w:rFonts w:ascii="Times New Roman" w:eastAsia="Times New Roman" w:hAnsi="Times New Roman" w:cs="Times New Roman"/>
                <w:sz w:val="20"/>
                <w:szCs w:val="20"/>
                <w:lang w:val="en-US"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630"/>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Туннели точка-точка: L2/L3 GRE; IPIP; LT (</w:t>
            </w:r>
            <w:proofErr w:type="spellStart"/>
            <w:r w:rsidRPr="00BD08B1">
              <w:rPr>
                <w:rFonts w:ascii="Times New Roman" w:eastAsia="Times New Roman" w:hAnsi="Times New Roman" w:cs="Times New Roman"/>
                <w:color w:val="000000"/>
                <w:sz w:val="20"/>
                <w:szCs w:val="20"/>
                <w:lang w:eastAsia="ru-RU"/>
              </w:rPr>
              <w:t>inter</w:t>
            </w:r>
            <w:proofErr w:type="spellEnd"/>
            <w:r w:rsidRPr="00BD08B1">
              <w:rPr>
                <w:rFonts w:ascii="Times New Roman" w:eastAsia="Times New Roman" w:hAnsi="Times New Roman" w:cs="Times New Roman"/>
                <w:color w:val="000000"/>
                <w:sz w:val="20"/>
                <w:szCs w:val="20"/>
                <w:lang w:eastAsia="ru-RU"/>
              </w:rPr>
              <w:t xml:space="preserve"> VRF </w:t>
            </w:r>
            <w:proofErr w:type="spellStart"/>
            <w:r w:rsidRPr="00BD08B1">
              <w:rPr>
                <w:rFonts w:ascii="Times New Roman" w:eastAsia="Times New Roman" w:hAnsi="Times New Roman" w:cs="Times New Roman"/>
                <w:color w:val="000000"/>
                <w:sz w:val="20"/>
                <w:szCs w:val="20"/>
                <w:lang w:eastAsia="ru-RU"/>
              </w:rPr>
              <w:t>routing</w:t>
            </w:r>
            <w:proofErr w:type="spellEnd"/>
            <w:r w:rsidRPr="00BD08B1">
              <w:rPr>
                <w:rFonts w:ascii="Times New Roman" w:eastAsia="Times New Roman" w:hAnsi="Times New Roman" w:cs="Times New Roman"/>
                <w:color w:val="000000"/>
                <w:sz w:val="20"/>
                <w:szCs w:val="20"/>
                <w:lang w:eastAsia="ru-RU"/>
              </w:rPr>
              <w:t>); L2TPv3.</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1052"/>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Функции L2:</w:t>
            </w:r>
            <w:r w:rsidRPr="00BD08B1">
              <w:rPr>
                <w:rFonts w:ascii="Times New Roman" w:eastAsia="Times New Roman" w:hAnsi="Times New Roman" w:cs="Times New Roman"/>
                <w:b/>
                <w:bCs/>
                <w:color w:val="000000"/>
                <w:sz w:val="20"/>
                <w:szCs w:val="20"/>
                <w:lang w:eastAsia="ru-RU"/>
              </w:rPr>
              <w:t xml:space="preserve"> </w:t>
            </w:r>
            <w:r w:rsidRPr="00BD08B1">
              <w:rPr>
                <w:rFonts w:ascii="Times New Roman" w:eastAsia="Times New Roman" w:hAnsi="Times New Roman" w:cs="Times New Roman"/>
                <w:color w:val="000000"/>
                <w:sz w:val="20"/>
                <w:szCs w:val="20"/>
                <w:lang w:eastAsia="ru-RU"/>
              </w:rPr>
              <w:t>Коммутация пакетов (</w:t>
            </w:r>
            <w:proofErr w:type="spellStart"/>
            <w:r w:rsidRPr="00BD08B1">
              <w:rPr>
                <w:rFonts w:ascii="Times New Roman" w:eastAsia="Times New Roman" w:hAnsi="Times New Roman" w:cs="Times New Roman"/>
                <w:color w:val="000000"/>
                <w:sz w:val="20"/>
                <w:szCs w:val="20"/>
                <w:lang w:eastAsia="ru-RU"/>
              </w:rPr>
              <w:t>bridging</w:t>
            </w:r>
            <w:proofErr w:type="spellEnd"/>
            <w:r w:rsidRPr="00BD08B1">
              <w:rPr>
                <w:rFonts w:ascii="Times New Roman" w:eastAsia="Times New Roman" w:hAnsi="Times New Roman" w:cs="Times New Roman"/>
                <w:color w:val="000000"/>
                <w:sz w:val="20"/>
                <w:szCs w:val="20"/>
                <w:lang w:eastAsia="ru-RU"/>
              </w:rPr>
              <w:t>); LAG/LACP 802.3ad; VLAN 802.1Q;</w:t>
            </w:r>
            <w:r w:rsidRPr="00BD08B1">
              <w:rPr>
                <w:rFonts w:ascii="Times New Roman" w:eastAsia="Times New Roman" w:hAnsi="Times New Roman" w:cs="Times New Roman"/>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QinQ</w:t>
            </w:r>
            <w:proofErr w:type="spellEnd"/>
            <w:r w:rsidRPr="00BD08B1">
              <w:rPr>
                <w:rFonts w:ascii="Times New Roman" w:eastAsia="Times New Roman" w:hAnsi="Times New Roman" w:cs="Times New Roman"/>
                <w:color w:val="000000"/>
                <w:sz w:val="20"/>
                <w:szCs w:val="20"/>
                <w:lang w:eastAsia="ru-RU"/>
              </w:rPr>
              <w:t xml:space="preserve"> </w:t>
            </w:r>
            <w:proofErr w:type="spellStart"/>
            <w:proofErr w:type="gramStart"/>
            <w:r w:rsidRPr="00BD08B1">
              <w:rPr>
                <w:rFonts w:ascii="Times New Roman" w:eastAsia="Times New Roman" w:hAnsi="Times New Roman" w:cs="Times New Roman"/>
                <w:color w:val="000000"/>
                <w:sz w:val="20"/>
                <w:szCs w:val="20"/>
                <w:lang w:eastAsia="ru-RU"/>
              </w:rPr>
              <w:t>сабинтерфейсы</w:t>
            </w:r>
            <w:proofErr w:type="spellEnd"/>
            <w:r w:rsidRPr="00BD08B1">
              <w:rPr>
                <w:rFonts w:ascii="Times New Roman" w:eastAsia="Times New Roman" w:hAnsi="Times New Roman" w:cs="Times New Roman"/>
                <w:color w:val="000000"/>
                <w:sz w:val="20"/>
                <w:szCs w:val="20"/>
                <w:lang w:eastAsia="ru-RU"/>
              </w:rPr>
              <w:t xml:space="preserve">  LLDP</w:t>
            </w:r>
            <w:proofErr w:type="gramEnd"/>
            <w:r w:rsidRPr="00BD08B1">
              <w:rPr>
                <w:rFonts w:ascii="Times New Roman" w:eastAsia="Times New Roman" w:hAnsi="Times New Roman" w:cs="Times New Roman"/>
                <w:color w:val="000000"/>
                <w:sz w:val="20"/>
                <w:szCs w:val="20"/>
                <w:lang w:eastAsia="ru-RU"/>
              </w:rPr>
              <w:t>, LLDP MED; VLAN на основе MAC; RSTP.</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1699"/>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xml:space="preserve">Функции L3 (IPv4/IPv6): Трансляция адресов </w:t>
            </w:r>
            <w:proofErr w:type="gramStart"/>
            <w:r w:rsidRPr="00BD08B1">
              <w:rPr>
                <w:rFonts w:ascii="Times New Roman" w:eastAsia="Times New Roman" w:hAnsi="Times New Roman" w:cs="Times New Roman"/>
                <w:color w:val="000000"/>
                <w:sz w:val="20"/>
                <w:szCs w:val="20"/>
                <w:lang w:eastAsia="ru-RU"/>
              </w:rPr>
              <w:t xml:space="preserve">SNAT, </w:t>
            </w:r>
            <w:r w:rsidRPr="00BD08B1">
              <w:rPr>
                <w:rFonts w:ascii="Times New Roman" w:eastAsia="Times New Roman" w:hAnsi="Times New Roman" w:cs="Times New Roman"/>
                <w:sz w:val="20"/>
                <w:szCs w:val="20"/>
                <w:lang w:eastAsia="ru-RU"/>
              </w:rPr>
              <w:t xml:space="preserve"> </w:t>
            </w:r>
            <w:r w:rsidRPr="00BD08B1">
              <w:rPr>
                <w:rFonts w:ascii="Times New Roman" w:eastAsia="Times New Roman" w:hAnsi="Times New Roman" w:cs="Times New Roman"/>
                <w:color w:val="000000"/>
                <w:sz w:val="20"/>
                <w:szCs w:val="20"/>
                <w:lang w:eastAsia="ru-RU"/>
              </w:rPr>
              <w:t>DNAT</w:t>
            </w:r>
            <w:proofErr w:type="gram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Static</w:t>
            </w:r>
            <w:proofErr w:type="spellEnd"/>
            <w:r w:rsidRPr="00BD08B1">
              <w:rPr>
                <w:rFonts w:ascii="Times New Roman" w:eastAsia="Times New Roman" w:hAnsi="Times New Roman" w:cs="Times New Roman"/>
                <w:color w:val="000000"/>
                <w:sz w:val="20"/>
                <w:szCs w:val="20"/>
                <w:lang w:eastAsia="ru-RU"/>
              </w:rPr>
              <w:t xml:space="preserve"> NAT (только IPv4); ALG; Статические маршруты; Динамические протоколы маршрутизации </w:t>
            </w:r>
            <w:r w:rsidRPr="00BD08B1">
              <w:rPr>
                <w:rFonts w:ascii="Times New Roman" w:eastAsia="Times New Roman" w:hAnsi="Times New Roman" w:cs="Times New Roman"/>
                <w:sz w:val="20"/>
                <w:szCs w:val="20"/>
                <w:lang w:eastAsia="ru-RU"/>
              </w:rPr>
              <w:t xml:space="preserve"> </w:t>
            </w:r>
            <w:r w:rsidRPr="00BD08B1">
              <w:rPr>
                <w:rFonts w:ascii="Times New Roman" w:eastAsia="Times New Roman" w:hAnsi="Times New Roman" w:cs="Times New Roman"/>
                <w:color w:val="000000"/>
                <w:sz w:val="20"/>
                <w:szCs w:val="20"/>
                <w:lang w:eastAsia="ru-RU"/>
              </w:rPr>
              <w:t xml:space="preserve">RIPv2, </w:t>
            </w:r>
            <w:proofErr w:type="spellStart"/>
            <w:r w:rsidRPr="00BD08B1">
              <w:rPr>
                <w:rFonts w:ascii="Times New Roman" w:eastAsia="Times New Roman" w:hAnsi="Times New Roman" w:cs="Times New Roman"/>
                <w:color w:val="000000"/>
                <w:sz w:val="20"/>
                <w:szCs w:val="20"/>
                <w:lang w:eastAsia="ru-RU"/>
              </w:rPr>
              <w:t>RIPng</w:t>
            </w:r>
            <w:proofErr w:type="spellEnd"/>
            <w:r w:rsidRPr="00BD08B1">
              <w:rPr>
                <w:rFonts w:ascii="Times New Roman" w:eastAsia="Times New Roman" w:hAnsi="Times New Roman" w:cs="Times New Roman"/>
                <w:color w:val="000000"/>
                <w:sz w:val="20"/>
                <w:szCs w:val="20"/>
                <w:lang w:eastAsia="ru-RU"/>
              </w:rPr>
              <w:t xml:space="preserve">, OSPFv2, BGP, OSPFv3; VRF; PBR; </w:t>
            </w:r>
            <w:r w:rsidRPr="00BD08B1">
              <w:rPr>
                <w:rFonts w:ascii="Times New Roman" w:eastAsia="Times New Roman" w:hAnsi="Times New Roman" w:cs="Times New Roman"/>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Route-map</w:t>
            </w:r>
            <w:proofErr w:type="spellEnd"/>
            <w:r w:rsidRPr="00BD08B1">
              <w:rPr>
                <w:rFonts w:ascii="Times New Roman" w:eastAsia="Times New Roman" w:hAnsi="Times New Roman" w:cs="Times New Roman"/>
                <w:color w:val="000000"/>
                <w:sz w:val="20"/>
                <w:szCs w:val="20"/>
                <w:lang w:eastAsia="ru-RU"/>
              </w:rPr>
              <w:t xml:space="preserve">; BFD (для </w:t>
            </w:r>
            <w:proofErr w:type="spellStart"/>
            <w:r w:rsidRPr="00BD08B1">
              <w:rPr>
                <w:rFonts w:ascii="Times New Roman" w:eastAsia="Times New Roman" w:hAnsi="Times New Roman" w:cs="Times New Roman"/>
                <w:color w:val="000000"/>
                <w:sz w:val="20"/>
                <w:szCs w:val="20"/>
                <w:lang w:eastAsia="ru-RU"/>
              </w:rPr>
              <w:t>static</w:t>
            </w:r>
            <w:proofErr w:type="spellEnd"/>
            <w:r w:rsidRPr="00BD08B1">
              <w:rPr>
                <w:rFonts w:ascii="Times New Roman" w:eastAsia="Times New Roman" w:hAnsi="Times New Roman" w:cs="Times New Roman"/>
                <w:color w:val="000000"/>
                <w:sz w:val="20"/>
                <w:szCs w:val="20"/>
                <w:lang w:eastAsia="ru-RU"/>
              </w:rPr>
              <w:t xml:space="preserve">, RIP, BGP, OSPF); ECMP (для </w:t>
            </w:r>
            <w:proofErr w:type="spellStart"/>
            <w:r w:rsidRPr="00BD08B1">
              <w:rPr>
                <w:rFonts w:ascii="Times New Roman" w:eastAsia="Times New Roman" w:hAnsi="Times New Roman" w:cs="Times New Roman"/>
                <w:color w:val="000000"/>
                <w:sz w:val="20"/>
                <w:szCs w:val="20"/>
                <w:lang w:eastAsia="ru-RU"/>
              </w:rPr>
              <w:t>static</w:t>
            </w:r>
            <w:proofErr w:type="spellEnd"/>
            <w:r w:rsidRPr="00BD08B1">
              <w:rPr>
                <w:rFonts w:ascii="Times New Roman" w:eastAsia="Times New Roman" w:hAnsi="Times New Roman" w:cs="Times New Roman"/>
                <w:color w:val="000000"/>
                <w:sz w:val="20"/>
                <w:szCs w:val="20"/>
                <w:lang w:eastAsia="ru-RU"/>
              </w:rPr>
              <w:t>, OSPF, BGP);</w:t>
            </w:r>
            <w:r w:rsidRPr="00BD08B1">
              <w:rPr>
                <w:rFonts w:ascii="Times New Roman" w:eastAsia="Times New Roman" w:hAnsi="Times New Roman" w:cs="Times New Roman"/>
                <w:sz w:val="20"/>
                <w:szCs w:val="20"/>
                <w:lang w:eastAsia="ru-RU"/>
              </w:rPr>
              <w:t xml:space="preserve"> </w:t>
            </w:r>
            <w:r w:rsidRPr="00BD08B1">
              <w:rPr>
                <w:rFonts w:ascii="Times New Roman" w:eastAsia="Times New Roman" w:hAnsi="Times New Roman" w:cs="Times New Roman"/>
                <w:color w:val="000000"/>
                <w:sz w:val="20"/>
                <w:szCs w:val="20"/>
                <w:lang w:eastAsia="ru-RU"/>
              </w:rPr>
              <w:t>LDP;</w:t>
            </w:r>
            <w:r w:rsidRPr="00BD08B1">
              <w:rPr>
                <w:rFonts w:ascii="Times New Roman" w:eastAsia="Times New Roman" w:hAnsi="Times New Roman" w:cs="Times New Roman"/>
                <w:sz w:val="20"/>
                <w:szCs w:val="20"/>
                <w:lang w:eastAsia="ru-RU"/>
              </w:rPr>
              <w:t xml:space="preserve"> </w:t>
            </w:r>
            <w:r w:rsidRPr="00BD08B1">
              <w:rPr>
                <w:rFonts w:ascii="Times New Roman" w:eastAsia="Times New Roman" w:hAnsi="Times New Roman" w:cs="Times New Roman"/>
                <w:color w:val="000000"/>
                <w:sz w:val="20"/>
                <w:szCs w:val="20"/>
                <w:lang w:eastAsia="ru-RU"/>
              </w:rPr>
              <w:t>MPLS L2VPN (VPLS/VPWS) (</w:t>
            </w:r>
            <w:proofErr w:type="spellStart"/>
            <w:r w:rsidRPr="00BD08B1">
              <w:rPr>
                <w:rFonts w:ascii="Times New Roman" w:eastAsia="Times New Roman" w:hAnsi="Times New Roman" w:cs="Times New Roman"/>
                <w:color w:val="000000"/>
                <w:sz w:val="20"/>
                <w:szCs w:val="20"/>
                <w:lang w:eastAsia="ru-RU"/>
              </w:rPr>
              <w:t>Martiny</w:t>
            </w:r>
            <w:proofErr w:type="spellEnd"/>
            <w:r w:rsidRPr="00BD08B1">
              <w:rPr>
                <w:rFonts w:ascii="Times New Roman" w:eastAsia="Times New Roman" w:hAnsi="Times New Roman" w:cs="Times New Roman"/>
                <w:color w:val="000000"/>
                <w:sz w:val="20"/>
                <w:szCs w:val="20"/>
                <w:lang w:eastAsia="ru-RU"/>
              </w:rPr>
              <w:t>/</w:t>
            </w:r>
            <w:proofErr w:type="spellStart"/>
            <w:r w:rsidRPr="00BD08B1">
              <w:rPr>
                <w:rFonts w:ascii="Times New Roman" w:eastAsia="Times New Roman" w:hAnsi="Times New Roman" w:cs="Times New Roman"/>
                <w:color w:val="000000"/>
                <w:sz w:val="20"/>
                <w:szCs w:val="20"/>
                <w:lang w:eastAsia="ru-RU"/>
              </w:rPr>
              <w:t>Kompella</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Mode</w:t>
            </w:r>
            <w:proofErr w:type="spellEnd"/>
            <w:r w:rsidRPr="00BD08B1">
              <w:rPr>
                <w:rFonts w:ascii="Times New Roman" w:eastAsia="Times New Roman" w:hAnsi="Times New Roman" w:cs="Times New Roman"/>
                <w:color w:val="000000"/>
                <w:sz w:val="20"/>
                <w:szCs w:val="20"/>
                <w:lang w:eastAsia="ru-RU"/>
              </w:rPr>
              <w:t xml:space="preserve">); MPLS L3VPN (MP-BGP, </w:t>
            </w:r>
            <w:proofErr w:type="spellStart"/>
            <w:r w:rsidRPr="00BD08B1">
              <w:rPr>
                <w:rFonts w:ascii="Times New Roman" w:eastAsia="Times New Roman" w:hAnsi="Times New Roman" w:cs="Times New Roman"/>
                <w:color w:val="000000"/>
                <w:sz w:val="20"/>
                <w:szCs w:val="20"/>
                <w:lang w:eastAsia="ru-RU"/>
              </w:rPr>
              <w:t>Option</w:t>
            </w:r>
            <w:proofErr w:type="spellEnd"/>
            <w:r w:rsidRPr="00BD08B1">
              <w:rPr>
                <w:rFonts w:ascii="Times New Roman" w:eastAsia="Times New Roman" w:hAnsi="Times New Roman" w:cs="Times New Roman"/>
                <w:color w:val="000000"/>
                <w:sz w:val="20"/>
                <w:szCs w:val="20"/>
                <w:lang w:eastAsia="ru-RU"/>
              </w:rPr>
              <w:t xml:space="preserve"> A/B/C).</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1132"/>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Управление IP-адресацией (IPv4/IPv6):</w:t>
            </w:r>
            <w:r w:rsidRPr="00BD08B1">
              <w:rPr>
                <w:rFonts w:ascii="Times New Roman" w:eastAsia="Times New Roman" w:hAnsi="Times New Roman" w:cs="Times New Roman"/>
                <w:b/>
                <w:bCs/>
                <w:color w:val="000000"/>
                <w:sz w:val="20"/>
                <w:szCs w:val="20"/>
                <w:lang w:eastAsia="ru-RU"/>
              </w:rPr>
              <w:t xml:space="preserve"> </w:t>
            </w:r>
            <w:r w:rsidRPr="00BD08B1">
              <w:rPr>
                <w:rFonts w:ascii="Times New Roman" w:eastAsia="Times New Roman" w:hAnsi="Times New Roman" w:cs="Times New Roman"/>
                <w:color w:val="000000"/>
                <w:sz w:val="20"/>
                <w:szCs w:val="20"/>
                <w:lang w:eastAsia="ru-RU"/>
              </w:rPr>
              <w:t xml:space="preserve">Статические адреса; IP </w:t>
            </w:r>
            <w:proofErr w:type="spellStart"/>
            <w:r w:rsidRPr="00BD08B1">
              <w:rPr>
                <w:rFonts w:ascii="Times New Roman" w:eastAsia="Times New Roman" w:hAnsi="Times New Roman" w:cs="Times New Roman"/>
                <w:color w:val="000000"/>
                <w:sz w:val="20"/>
                <w:szCs w:val="20"/>
                <w:lang w:eastAsia="ru-RU"/>
              </w:rPr>
              <w:t>unnumbered</w:t>
            </w:r>
            <w:proofErr w:type="spellEnd"/>
            <w:r w:rsidRPr="00BD08B1">
              <w:rPr>
                <w:rFonts w:ascii="Times New Roman" w:eastAsia="Times New Roman" w:hAnsi="Times New Roman" w:cs="Times New Roman"/>
                <w:color w:val="000000"/>
                <w:sz w:val="20"/>
                <w:szCs w:val="20"/>
                <w:lang w:eastAsia="ru-RU"/>
              </w:rPr>
              <w:t xml:space="preserve">; DHCP-клиент; Встроенный DHCP-сервер (опции 43, 60, 61, 150); DHCP </w:t>
            </w:r>
            <w:proofErr w:type="spellStart"/>
            <w:r w:rsidRPr="00BD08B1">
              <w:rPr>
                <w:rFonts w:ascii="Times New Roman" w:eastAsia="Times New Roman" w:hAnsi="Times New Roman" w:cs="Times New Roman"/>
                <w:color w:val="000000"/>
                <w:sz w:val="20"/>
                <w:szCs w:val="20"/>
                <w:lang w:eastAsia="ru-RU"/>
              </w:rPr>
              <w:t>Relay</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Option</w:t>
            </w:r>
            <w:proofErr w:type="spellEnd"/>
            <w:r w:rsidRPr="00BD08B1">
              <w:rPr>
                <w:rFonts w:ascii="Times New Roman" w:eastAsia="Times New Roman" w:hAnsi="Times New Roman" w:cs="Times New Roman"/>
                <w:color w:val="000000"/>
                <w:sz w:val="20"/>
                <w:szCs w:val="20"/>
                <w:lang w:eastAsia="ru-RU"/>
              </w:rPr>
              <w:t xml:space="preserve"> 82; DNS </w:t>
            </w:r>
            <w:proofErr w:type="spellStart"/>
            <w:r w:rsidRPr="00BD08B1">
              <w:rPr>
                <w:rFonts w:ascii="Times New Roman" w:eastAsia="Times New Roman" w:hAnsi="Times New Roman" w:cs="Times New Roman"/>
                <w:color w:val="000000"/>
                <w:sz w:val="20"/>
                <w:szCs w:val="20"/>
                <w:lang w:eastAsia="ru-RU"/>
              </w:rPr>
              <w:t>resolver</w:t>
            </w:r>
            <w:proofErr w:type="spellEnd"/>
            <w:r w:rsidRPr="00BD08B1">
              <w:rPr>
                <w:rFonts w:ascii="Times New Roman" w:eastAsia="Times New Roman" w:hAnsi="Times New Roman" w:cs="Times New Roman"/>
                <w:color w:val="000000"/>
                <w:sz w:val="20"/>
                <w:szCs w:val="20"/>
                <w:lang w:eastAsia="ru-RU"/>
              </w:rPr>
              <w:t>.</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2000"/>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Качество обслуживания (</w:t>
            </w:r>
            <w:proofErr w:type="spellStart"/>
            <w:r w:rsidRPr="00BD08B1">
              <w:rPr>
                <w:rFonts w:ascii="Times New Roman" w:eastAsia="Times New Roman" w:hAnsi="Times New Roman" w:cs="Times New Roman"/>
                <w:color w:val="000000"/>
                <w:sz w:val="20"/>
                <w:szCs w:val="20"/>
                <w:lang w:eastAsia="ru-RU"/>
              </w:rPr>
              <w:t>QoS</w:t>
            </w:r>
            <w:proofErr w:type="spellEnd"/>
            <w:r w:rsidRPr="00BD08B1">
              <w:rPr>
                <w:rFonts w:ascii="Times New Roman" w:eastAsia="Times New Roman" w:hAnsi="Times New Roman" w:cs="Times New Roman"/>
                <w:color w:val="000000"/>
                <w:sz w:val="20"/>
                <w:szCs w:val="20"/>
                <w:lang w:eastAsia="ru-RU"/>
              </w:rPr>
              <w:t>):</w:t>
            </w:r>
            <w:r w:rsidRPr="00BD08B1">
              <w:rPr>
                <w:rFonts w:ascii="Times New Roman" w:eastAsia="Times New Roman" w:hAnsi="Times New Roman" w:cs="Times New Roman"/>
                <w:b/>
                <w:bCs/>
                <w:color w:val="000000"/>
                <w:sz w:val="20"/>
                <w:szCs w:val="20"/>
                <w:lang w:eastAsia="ru-RU"/>
              </w:rPr>
              <w:t xml:space="preserve"> </w:t>
            </w:r>
            <w:r w:rsidRPr="00BD08B1">
              <w:rPr>
                <w:rFonts w:ascii="Times New Roman" w:eastAsia="Times New Roman" w:hAnsi="Times New Roman" w:cs="Times New Roman"/>
                <w:color w:val="000000"/>
                <w:sz w:val="20"/>
                <w:szCs w:val="20"/>
                <w:lang w:eastAsia="ru-RU"/>
              </w:rPr>
              <w:t xml:space="preserve">До 8-ми приоритетных очередей на порт; L2 и L3 </w:t>
            </w:r>
            <w:proofErr w:type="spellStart"/>
            <w:r w:rsidRPr="00BD08B1">
              <w:rPr>
                <w:rFonts w:ascii="Times New Roman" w:eastAsia="Times New Roman" w:hAnsi="Times New Roman" w:cs="Times New Roman"/>
                <w:color w:val="000000"/>
                <w:sz w:val="20"/>
                <w:szCs w:val="20"/>
                <w:lang w:eastAsia="ru-RU"/>
              </w:rPr>
              <w:t>приоритизация</w:t>
            </w:r>
            <w:proofErr w:type="spellEnd"/>
            <w:r w:rsidRPr="00BD08B1">
              <w:rPr>
                <w:rFonts w:ascii="Times New Roman" w:eastAsia="Times New Roman" w:hAnsi="Times New Roman" w:cs="Times New Roman"/>
                <w:color w:val="000000"/>
                <w:sz w:val="20"/>
                <w:szCs w:val="20"/>
                <w:lang w:eastAsia="ru-RU"/>
              </w:rPr>
              <w:t xml:space="preserve"> </w:t>
            </w:r>
            <w:proofErr w:type="gramStart"/>
            <w:r w:rsidRPr="00BD08B1">
              <w:rPr>
                <w:rFonts w:ascii="Times New Roman" w:eastAsia="Times New Roman" w:hAnsi="Times New Roman" w:cs="Times New Roman"/>
                <w:color w:val="000000"/>
                <w:sz w:val="20"/>
                <w:szCs w:val="20"/>
                <w:lang w:eastAsia="ru-RU"/>
              </w:rPr>
              <w:t xml:space="preserve">трафика </w:t>
            </w:r>
            <w:r w:rsidRPr="00BD08B1">
              <w:rPr>
                <w:rFonts w:ascii="Times New Roman" w:eastAsia="Times New Roman" w:hAnsi="Times New Roman" w:cs="Times New Roman"/>
                <w:sz w:val="20"/>
                <w:szCs w:val="20"/>
                <w:lang w:eastAsia="ru-RU"/>
              </w:rPr>
              <w:t xml:space="preserve"> </w:t>
            </w:r>
            <w:r w:rsidRPr="00BD08B1">
              <w:rPr>
                <w:rFonts w:ascii="Times New Roman" w:eastAsia="Times New Roman" w:hAnsi="Times New Roman" w:cs="Times New Roman"/>
                <w:color w:val="000000"/>
                <w:sz w:val="20"/>
                <w:szCs w:val="20"/>
                <w:lang w:eastAsia="ru-RU"/>
              </w:rPr>
              <w:t>(</w:t>
            </w:r>
            <w:proofErr w:type="gramEnd"/>
            <w:r w:rsidRPr="00BD08B1">
              <w:rPr>
                <w:rFonts w:ascii="Times New Roman" w:eastAsia="Times New Roman" w:hAnsi="Times New Roman" w:cs="Times New Roman"/>
                <w:color w:val="000000"/>
                <w:sz w:val="20"/>
                <w:szCs w:val="20"/>
                <w:lang w:eastAsia="ru-RU"/>
              </w:rPr>
              <w:t xml:space="preserve">802.1p, DSCP, IP </w:t>
            </w:r>
            <w:proofErr w:type="spellStart"/>
            <w:r w:rsidRPr="00BD08B1">
              <w:rPr>
                <w:rFonts w:ascii="Times New Roman" w:eastAsia="Times New Roman" w:hAnsi="Times New Roman" w:cs="Times New Roman"/>
                <w:color w:val="000000"/>
                <w:sz w:val="20"/>
                <w:szCs w:val="20"/>
                <w:lang w:eastAsia="ru-RU"/>
              </w:rPr>
              <w:t>Precedence</w:t>
            </w:r>
            <w:proofErr w:type="spellEnd"/>
            <w:r w:rsidRPr="00BD08B1">
              <w:rPr>
                <w:rFonts w:ascii="Times New Roman" w:eastAsia="Times New Roman" w:hAnsi="Times New Roman" w:cs="Times New Roman"/>
                <w:color w:val="000000"/>
                <w:sz w:val="20"/>
                <w:szCs w:val="20"/>
                <w:lang w:eastAsia="ru-RU"/>
              </w:rPr>
              <w:t>, MPLS EXP); Управление перегрузкой очередей RED</w:t>
            </w:r>
            <w:r w:rsidRPr="00BD08B1">
              <w:rPr>
                <w:rFonts w:ascii="Times New Roman" w:eastAsia="Times New Roman" w:hAnsi="Times New Roman" w:cs="Times New Roman"/>
                <w:sz w:val="20"/>
                <w:szCs w:val="20"/>
                <w:lang w:eastAsia="ru-RU"/>
              </w:rPr>
              <w:t>, GRED</w:t>
            </w:r>
            <w:r w:rsidRPr="00BD08B1">
              <w:rPr>
                <w:rFonts w:ascii="Times New Roman" w:eastAsia="Times New Roman" w:hAnsi="Times New Roman" w:cs="Times New Roman"/>
                <w:color w:val="000000"/>
                <w:sz w:val="20"/>
                <w:szCs w:val="20"/>
                <w:lang w:eastAsia="ru-RU"/>
              </w:rPr>
              <w:t xml:space="preserve">; Средства </w:t>
            </w:r>
            <w:proofErr w:type="spellStart"/>
            <w:r w:rsidRPr="00BD08B1">
              <w:rPr>
                <w:rFonts w:ascii="Times New Roman" w:eastAsia="Times New Roman" w:hAnsi="Times New Roman" w:cs="Times New Roman"/>
                <w:color w:val="000000"/>
                <w:sz w:val="20"/>
                <w:szCs w:val="20"/>
                <w:lang w:eastAsia="ru-RU"/>
              </w:rPr>
              <w:t>перемаркирования</w:t>
            </w:r>
            <w:proofErr w:type="spellEnd"/>
            <w:r w:rsidRPr="00BD08B1">
              <w:rPr>
                <w:rFonts w:ascii="Times New Roman" w:eastAsia="Times New Roman" w:hAnsi="Times New Roman" w:cs="Times New Roman"/>
                <w:color w:val="000000"/>
                <w:sz w:val="20"/>
                <w:szCs w:val="20"/>
                <w:lang w:eastAsia="ru-RU"/>
              </w:rPr>
              <w:t xml:space="preserve"> приоритетов; Ограничение полосы пропускания (</w:t>
            </w:r>
            <w:proofErr w:type="spellStart"/>
            <w:r w:rsidRPr="00BD08B1">
              <w:rPr>
                <w:rFonts w:ascii="Times New Roman" w:eastAsia="Times New Roman" w:hAnsi="Times New Roman" w:cs="Times New Roman"/>
                <w:color w:val="000000"/>
                <w:sz w:val="20"/>
                <w:szCs w:val="20"/>
                <w:lang w:eastAsia="ru-RU"/>
              </w:rPr>
              <w:t>Single</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Rate</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Three</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Color</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Marker</w:t>
            </w:r>
            <w:proofErr w:type="spellEnd"/>
            <w:r w:rsidRPr="00BD08B1">
              <w:rPr>
                <w:rFonts w:ascii="Times New Roman" w:eastAsia="Times New Roman" w:hAnsi="Times New Roman" w:cs="Times New Roman"/>
                <w:color w:val="000000"/>
                <w:sz w:val="20"/>
                <w:szCs w:val="20"/>
                <w:lang w:eastAsia="ru-RU"/>
              </w:rPr>
              <w:t>/</w:t>
            </w:r>
            <w:proofErr w:type="spellStart"/>
            <w:r w:rsidRPr="00BD08B1">
              <w:rPr>
                <w:rFonts w:ascii="Times New Roman" w:eastAsia="Times New Roman" w:hAnsi="Times New Roman" w:cs="Times New Roman"/>
                <w:color w:val="000000"/>
                <w:sz w:val="20"/>
                <w:szCs w:val="20"/>
                <w:lang w:eastAsia="ru-RU"/>
              </w:rPr>
              <w:t>Policers</w:t>
            </w:r>
            <w:proofErr w:type="spellEnd"/>
            <w:r w:rsidRPr="00BD08B1">
              <w:rPr>
                <w:rFonts w:ascii="Times New Roman" w:eastAsia="Times New Roman" w:hAnsi="Times New Roman" w:cs="Times New Roman"/>
                <w:color w:val="000000"/>
                <w:sz w:val="20"/>
                <w:szCs w:val="20"/>
                <w:lang w:eastAsia="ru-RU"/>
              </w:rPr>
              <w:t>); Управление полосой пропускания (</w:t>
            </w:r>
            <w:proofErr w:type="spellStart"/>
            <w:r w:rsidRPr="00BD08B1">
              <w:rPr>
                <w:rFonts w:ascii="Times New Roman" w:eastAsia="Times New Roman" w:hAnsi="Times New Roman" w:cs="Times New Roman"/>
                <w:color w:val="000000"/>
                <w:sz w:val="20"/>
                <w:szCs w:val="20"/>
                <w:lang w:eastAsia="ru-RU"/>
              </w:rPr>
              <w:t>shaping</w:t>
            </w:r>
            <w:proofErr w:type="spellEnd"/>
            <w:r w:rsidRPr="00BD08B1">
              <w:rPr>
                <w:rFonts w:ascii="Times New Roman" w:eastAsia="Times New Roman" w:hAnsi="Times New Roman" w:cs="Times New Roman"/>
                <w:color w:val="000000"/>
                <w:sz w:val="20"/>
                <w:szCs w:val="20"/>
                <w:lang w:eastAsia="ru-RU"/>
              </w:rPr>
              <w:t xml:space="preserve">); Иерархический </w:t>
            </w:r>
            <w:proofErr w:type="spellStart"/>
            <w:r w:rsidRPr="00BD08B1">
              <w:rPr>
                <w:rFonts w:ascii="Times New Roman" w:eastAsia="Times New Roman" w:hAnsi="Times New Roman" w:cs="Times New Roman"/>
                <w:color w:val="000000"/>
                <w:sz w:val="20"/>
                <w:szCs w:val="20"/>
                <w:lang w:eastAsia="ru-RU"/>
              </w:rPr>
              <w:t>QоS</w:t>
            </w:r>
            <w:proofErr w:type="spellEnd"/>
            <w:r w:rsidRPr="00BD08B1">
              <w:rPr>
                <w:rFonts w:ascii="Times New Roman" w:eastAsia="Times New Roman" w:hAnsi="Times New Roman" w:cs="Times New Roman"/>
                <w:color w:val="000000"/>
                <w:sz w:val="20"/>
                <w:szCs w:val="20"/>
                <w:lang w:eastAsia="ru-RU"/>
              </w:rPr>
              <w:t>; Маркировка сессий.</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1544"/>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xml:space="preserve">Средства обеспечения надежности </w:t>
            </w:r>
            <w:proofErr w:type="gramStart"/>
            <w:r w:rsidRPr="00BD08B1">
              <w:rPr>
                <w:rFonts w:ascii="Times New Roman" w:eastAsia="Times New Roman" w:hAnsi="Times New Roman" w:cs="Times New Roman"/>
                <w:color w:val="000000"/>
                <w:sz w:val="20"/>
                <w:szCs w:val="20"/>
                <w:lang w:eastAsia="ru-RU"/>
              </w:rPr>
              <w:t>сети:  VRRP</w:t>
            </w:r>
            <w:proofErr w:type="gramEnd"/>
            <w:r w:rsidRPr="00BD08B1">
              <w:rPr>
                <w:rFonts w:ascii="Times New Roman" w:eastAsia="Times New Roman" w:hAnsi="Times New Roman" w:cs="Times New Roman"/>
                <w:color w:val="000000"/>
                <w:sz w:val="20"/>
                <w:szCs w:val="20"/>
                <w:lang w:eastAsia="ru-RU"/>
              </w:rPr>
              <w:t xml:space="preserve"> v2, v3; Балансировка нагрузки на WAN интерфейсах, перенаправление потоков данных, переключение при оценке качества канала; Резервирование </w:t>
            </w:r>
            <w:proofErr w:type="spellStart"/>
            <w:r w:rsidRPr="00BD08B1">
              <w:rPr>
                <w:rFonts w:ascii="Times New Roman" w:eastAsia="Times New Roman" w:hAnsi="Times New Roman" w:cs="Times New Roman"/>
                <w:color w:val="000000"/>
                <w:sz w:val="20"/>
                <w:szCs w:val="20"/>
                <w:lang w:eastAsia="ru-RU"/>
              </w:rPr>
              <w:t>firewall</w:t>
            </w:r>
            <w:proofErr w:type="spellEnd"/>
            <w:r w:rsidRPr="00BD08B1">
              <w:rPr>
                <w:rFonts w:ascii="Times New Roman" w:eastAsia="Times New Roman" w:hAnsi="Times New Roman" w:cs="Times New Roman"/>
                <w:color w:val="000000"/>
                <w:sz w:val="20"/>
                <w:szCs w:val="20"/>
                <w:lang w:eastAsia="ru-RU"/>
              </w:rPr>
              <w:t xml:space="preserve"> сессий; Резервирование DHCP сервера; Управление статическими маршрутами на основе состояния VRRP;</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1539"/>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xml:space="preserve">Функции сетевой защиты: Разделение сетевых интерфейсов на зоны; Изоляция зон, </w:t>
            </w:r>
            <w:proofErr w:type="spellStart"/>
            <w:r w:rsidRPr="00BD08B1">
              <w:rPr>
                <w:rFonts w:ascii="Times New Roman" w:eastAsia="Times New Roman" w:hAnsi="Times New Roman" w:cs="Times New Roman"/>
                <w:color w:val="000000"/>
                <w:sz w:val="20"/>
                <w:szCs w:val="20"/>
                <w:lang w:eastAsia="ru-RU"/>
              </w:rPr>
              <w:t>Firewall</w:t>
            </w:r>
            <w:proofErr w:type="spellEnd"/>
            <w:r w:rsidRPr="00BD08B1">
              <w:rPr>
                <w:rFonts w:ascii="Times New Roman" w:eastAsia="Times New Roman" w:hAnsi="Times New Roman" w:cs="Times New Roman"/>
                <w:color w:val="000000"/>
                <w:sz w:val="20"/>
                <w:szCs w:val="20"/>
                <w:lang w:eastAsia="ru-RU"/>
              </w:rPr>
              <w:t xml:space="preserve"> (L2/L3/L4/L7), правила фильтрации данных; </w:t>
            </w:r>
            <w:proofErr w:type="spellStart"/>
            <w:r w:rsidRPr="00BD08B1">
              <w:rPr>
                <w:rFonts w:ascii="Times New Roman" w:eastAsia="Times New Roman" w:hAnsi="Times New Roman" w:cs="Times New Roman"/>
                <w:color w:val="000000"/>
                <w:sz w:val="20"/>
                <w:szCs w:val="20"/>
                <w:lang w:eastAsia="ru-RU"/>
              </w:rPr>
              <w:t>IPsec</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Policy-based</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Route-based</w:t>
            </w:r>
            <w:proofErr w:type="spellEnd"/>
            <w:r w:rsidRPr="00BD08B1">
              <w:rPr>
                <w:rFonts w:ascii="Times New Roman" w:eastAsia="Times New Roman" w:hAnsi="Times New Roman" w:cs="Times New Roman"/>
                <w:color w:val="000000"/>
                <w:sz w:val="20"/>
                <w:szCs w:val="20"/>
                <w:lang w:eastAsia="ru-RU"/>
              </w:rPr>
              <w:t xml:space="preserve">); Шифрование соединений (DES, 3DES, AES); Аутентификация сообщений (MD5, SHA-1, SHA-2); Защита от </w:t>
            </w:r>
            <w:proofErr w:type="spellStart"/>
            <w:r w:rsidRPr="00BD08B1">
              <w:rPr>
                <w:rFonts w:ascii="Times New Roman" w:eastAsia="Times New Roman" w:hAnsi="Times New Roman" w:cs="Times New Roman"/>
                <w:color w:val="000000"/>
                <w:sz w:val="20"/>
                <w:szCs w:val="20"/>
                <w:lang w:eastAsia="ru-RU"/>
              </w:rPr>
              <w:t>DoS</w:t>
            </w:r>
            <w:proofErr w:type="spellEnd"/>
            <w:r w:rsidRPr="00BD08B1">
              <w:rPr>
                <w:rFonts w:ascii="Times New Roman" w:eastAsia="Times New Roman" w:hAnsi="Times New Roman" w:cs="Times New Roman"/>
                <w:color w:val="000000"/>
                <w:sz w:val="20"/>
                <w:szCs w:val="20"/>
                <w:lang w:eastAsia="ru-RU"/>
              </w:rPr>
              <w:t>/</w:t>
            </w:r>
            <w:proofErr w:type="spellStart"/>
            <w:r w:rsidRPr="00BD08B1">
              <w:rPr>
                <w:rFonts w:ascii="Times New Roman" w:eastAsia="Times New Roman" w:hAnsi="Times New Roman" w:cs="Times New Roman"/>
                <w:color w:val="000000"/>
                <w:sz w:val="20"/>
                <w:szCs w:val="20"/>
                <w:lang w:eastAsia="ru-RU"/>
              </w:rPr>
              <w:t>DDoS</w:t>
            </w:r>
            <w:proofErr w:type="spellEnd"/>
            <w:r w:rsidRPr="00BD08B1">
              <w:rPr>
                <w:rFonts w:ascii="Times New Roman" w:eastAsia="Times New Roman" w:hAnsi="Times New Roman" w:cs="Times New Roman"/>
                <w:color w:val="000000"/>
                <w:sz w:val="20"/>
                <w:szCs w:val="20"/>
                <w:lang w:eastAsia="ru-RU"/>
              </w:rPr>
              <w:t xml:space="preserve"> атак.</w:t>
            </w:r>
          </w:p>
        </w:tc>
        <w:tc>
          <w:tcPr>
            <w:tcW w:w="2405" w:type="dxa"/>
            <w:tcBorders>
              <w:top w:val="nil"/>
              <w:left w:val="nil"/>
              <w:bottom w:val="single" w:sz="4" w:space="0" w:color="auto"/>
              <w:right w:val="single" w:sz="4" w:space="0" w:color="auto"/>
            </w:tcBorders>
            <w:shd w:val="clear" w:color="FFFFCC" w:fill="FFFFFF"/>
            <w:noWrap/>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838"/>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proofErr w:type="spellStart"/>
            <w:r w:rsidRPr="00BD08B1">
              <w:rPr>
                <w:rFonts w:ascii="Times New Roman" w:eastAsia="Times New Roman" w:hAnsi="Times New Roman" w:cs="Times New Roman"/>
                <w:color w:val="000000"/>
                <w:sz w:val="20"/>
                <w:szCs w:val="20"/>
                <w:lang w:eastAsia="ru-RU"/>
              </w:rPr>
              <w:t>Подтвежденный</w:t>
            </w:r>
            <w:proofErr w:type="spellEnd"/>
            <w:r w:rsidRPr="00BD08B1">
              <w:rPr>
                <w:rFonts w:ascii="Times New Roman" w:eastAsia="Times New Roman" w:hAnsi="Times New Roman" w:cs="Times New Roman"/>
                <w:color w:val="000000"/>
                <w:sz w:val="20"/>
                <w:szCs w:val="20"/>
                <w:lang w:eastAsia="ru-RU"/>
              </w:rPr>
              <w:t xml:space="preserve"> </w:t>
            </w:r>
            <w:proofErr w:type="spellStart"/>
            <w:r w:rsidRPr="00BD08B1">
              <w:rPr>
                <w:rFonts w:ascii="Times New Roman" w:eastAsia="Times New Roman" w:hAnsi="Times New Roman" w:cs="Times New Roman"/>
                <w:color w:val="000000"/>
                <w:sz w:val="20"/>
                <w:szCs w:val="20"/>
                <w:lang w:eastAsia="ru-RU"/>
              </w:rPr>
              <w:t>татус</w:t>
            </w:r>
            <w:proofErr w:type="spellEnd"/>
            <w:r w:rsidRPr="00BD08B1">
              <w:rPr>
                <w:rFonts w:ascii="Times New Roman" w:eastAsia="Times New Roman" w:hAnsi="Times New Roman" w:cs="Times New Roman"/>
                <w:color w:val="000000"/>
                <w:sz w:val="20"/>
                <w:szCs w:val="20"/>
                <w:lang w:eastAsia="ru-RU"/>
              </w:rPr>
              <w:br/>
              <w:t>телекоммуникационного оборудования российского происхождения</w:t>
            </w:r>
          </w:p>
        </w:tc>
        <w:tc>
          <w:tcPr>
            <w:tcW w:w="2405" w:type="dxa"/>
            <w:tcBorders>
              <w:top w:val="nil"/>
              <w:left w:val="nil"/>
              <w:bottom w:val="single" w:sz="4" w:space="0" w:color="auto"/>
              <w:right w:val="single" w:sz="4" w:space="0" w:color="auto"/>
            </w:tcBorders>
            <w:shd w:val="clear" w:color="auto" w:fill="auto"/>
            <w:noWrap/>
            <w:vAlign w:val="bottom"/>
            <w:hideMark/>
          </w:tcPr>
          <w:p w:rsidR="00BD08B1" w:rsidRPr="00BD08B1" w:rsidRDefault="00BD08B1" w:rsidP="00BD08B1">
            <w:pPr>
              <w:suppressAutoHyphens w:val="0"/>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r w:rsidR="00BD08B1" w:rsidRPr="00BD08B1" w:rsidTr="00BD08B1">
        <w:trPr>
          <w:trHeight w:val="1544"/>
        </w:trPr>
        <w:tc>
          <w:tcPr>
            <w:tcW w:w="5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2809"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508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color w:val="000000"/>
                <w:sz w:val="20"/>
                <w:szCs w:val="20"/>
                <w:lang w:eastAsia="ru-RU"/>
              </w:rPr>
            </w:pPr>
            <w:proofErr w:type="spellStart"/>
            <w:r w:rsidRPr="00BD08B1">
              <w:rPr>
                <w:rFonts w:ascii="Times New Roman" w:eastAsia="Times New Roman" w:hAnsi="Times New Roman" w:cs="Times New Roman"/>
                <w:color w:val="000000"/>
                <w:sz w:val="20"/>
                <w:szCs w:val="20"/>
                <w:lang w:eastAsia="ru-RU"/>
              </w:rPr>
              <w:t>Дейсвтвующий</w:t>
            </w:r>
            <w:proofErr w:type="spellEnd"/>
            <w:r w:rsidRPr="00BD08B1">
              <w:rPr>
                <w:rFonts w:ascii="Times New Roman" w:eastAsia="Times New Roman" w:hAnsi="Times New Roman" w:cs="Times New Roman"/>
                <w:color w:val="000000"/>
                <w:sz w:val="20"/>
                <w:szCs w:val="20"/>
                <w:lang w:eastAsia="ru-RU"/>
              </w:rPr>
              <w:t xml:space="preserve"> сертификат </w:t>
            </w:r>
            <w:proofErr w:type="gramStart"/>
            <w:r w:rsidRPr="00BD08B1">
              <w:rPr>
                <w:rFonts w:ascii="Times New Roman" w:eastAsia="Times New Roman" w:hAnsi="Times New Roman" w:cs="Times New Roman"/>
                <w:color w:val="000000"/>
                <w:sz w:val="20"/>
                <w:szCs w:val="20"/>
                <w:lang w:eastAsia="ru-RU"/>
              </w:rPr>
              <w:t>соответствия  требованиям</w:t>
            </w:r>
            <w:proofErr w:type="gramEnd"/>
            <w:r w:rsidRPr="00BD08B1">
              <w:rPr>
                <w:rFonts w:ascii="Times New Roman" w:eastAsia="Times New Roman" w:hAnsi="Times New Roman" w:cs="Times New Roman"/>
                <w:color w:val="000000"/>
                <w:sz w:val="20"/>
                <w:szCs w:val="20"/>
                <w:lang w:eastAsia="ru-RU"/>
              </w:rPr>
              <w:t xml:space="preserve"> "Правила применения оборудования коммутации и маршрутизации пакетов информации", </w:t>
            </w:r>
            <w:proofErr w:type="spellStart"/>
            <w:r w:rsidRPr="00BD08B1">
              <w:rPr>
                <w:rFonts w:ascii="Times New Roman" w:eastAsia="Times New Roman" w:hAnsi="Times New Roman" w:cs="Times New Roman"/>
                <w:color w:val="000000"/>
                <w:sz w:val="20"/>
                <w:szCs w:val="20"/>
                <w:lang w:eastAsia="ru-RU"/>
              </w:rPr>
              <w:t>утчержденным</w:t>
            </w:r>
            <w:proofErr w:type="spellEnd"/>
            <w:r w:rsidRPr="00BD08B1">
              <w:rPr>
                <w:rFonts w:ascii="Times New Roman" w:eastAsia="Times New Roman" w:hAnsi="Times New Roman" w:cs="Times New Roman"/>
                <w:color w:val="000000"/>
                <w:sz w:val="20"/>
                <w:szCs w:val="20"/>
                <w:lang w:eastAsia="ru-RU"/>
              </w:rPr>
              <w:t xml:space="preserve"> Приказом </w:t>
            </w:r>
            <w:proofErr w:type="spellStart"/>
            <w:r w:rsidRPr="00BD08B1">
              <w:rPr>
                <w:rFonts w:ascii="Times New Roman" w:eastAsia="Times New Roman" w:hAnsi="Times New Roman" w:cs="Times New Roman"/>
                <w:color w:val="000000"/>
                <w:sz w:val="20"/>
                <w:szCs w:val="20"/>
                <w:lang w:eastAsia="ru-RU"/>
              </w:rPr>
              <w:t>Мининформсвязи</w:t>
            </w:r>
            <w:proofErr w:type="spellEnd"/>
            <w:r w:rsidRPr="00BD08B1">
              <w:rPr>
                <w:rFonts w:ascii="Times New Roman" w:eastAsia="Times New Roman" w:hAnsi="Times New Roman" w:cs="Times New Roman"/>
                <w:color w:val="000000"/>
                <w:sz w:val="20"/>
                <w:szCs w:val="20"/>
                <w:lang w:eastAsia="ru-RU"/>
              </w:rPr>
              <w:t xml:space="preserve"> России от 16.12.2007 №144, в редакции Приказа </w:t>
            </w:r>
            <w:proofErr w:type="spellStart"/>
            <w:r w:rsidRPr="00BD08B1">
              <w:rPr>
                <w:rFonts w:ascii="Times New Roman" w:eastAsia="Times New Roman" w:hAnsi="Times New Roman" w:cs="Times New Roman"/>
                <w:color w:val="000000"/>
                <w:sz w:val="20"/>
                <w:szCs w:val="20"/>
                <w:lang w:eastAsia="ru-RU"/>
              </w:rPr>
              <w:t>Минкомсвязи</w:t>
            </w:r>
            <w:proofErr w:type="spellEnd"/>
            <w:r w:rsidRPr="00BD08B1">
              <w:rPr>
                <w:rFonts w:ascii="Times New Roman" w:eastAsia="Times New Roman" w:hAnsi="Times New Roman" w:cs="Times New Roman"/>
                <w:color w:val="000000"/>
                <w:sz w:val="20"/>
                <w:szCs w:val="20"/>
                <w:lang w:eastAsia="ru-RU"/>
              </w:rPr>
              <w:t xml:space="preserve"> России от 23.04.2013 №93</w:t>
            </w:r>
          </w:p>
        </w:tc>
        <w:tc>
          <w:tcPr>
            <w:tcW w:w="2405" w:type="dxa"/>
            <w:tcBorders>
              <w:top w:val="nil"/>
              <w:left w:val="nil"/>
              <w:bottom w:val="single" w:sz="4" w:space="0" w:color="auto"/>
              <w:right w:val="single" w:sz="4" w:space="0" w:color="auto"/>
            </w:tcBorders>
            <w:shd w:val="clear" w:color="auto" w:fill="auto"/>
            <w:noWrap/>
            <w:vAlign w:val="bottom"/>
            <w:hideMark/>
          </w:tcPr>
          <w:p w:rsidR="00BD08B1" w:rsidRPr="00BD08B1" w:rsidRDefault="00BD08B1" w:rsidP="00BD08B1">
            <w:pPr>
              <w:suppressAutoHyphens w:val="0"/>
              <w:textAlignment w:val="auto"/>
              <w:rPr>
                <w:rFonts w:ascii="Times New Roman" w:eastAsia="Times New Roman" w:hAnsi="Times New Roman" w:cs="Times New Roman"/>
                <w:color w:val="000000"/>
                <w:sz w:val="20"/>
                <w:szCs w:val="20"/>
                <w:lang w:eastAsia="ru-RU"/>
              </w:rPr>
            </w:pPr>
            <w:r w:rsidRPr="00BD08B1">
              <w:rPr>
                <w:rFonts w:ascii="Times New Roman" w:eastAsia="Times New Roman" w:hAnsi="Times New Roman" w:cs="Times New Roman"/>
                <w:color w:val="000000"/>
                <w:sz w:val="20"/>
                <w:szCs w:val="20"/>
                <w:lang w:eastAsia="ru-RU"/>
              </w:rPr>
              <w:t> </w:t>
            </w:r>
          </w:p>
        </w:tc>
        <w:tc>
          <w:tcPr>
            <w:tcW w:w="2263" w:type="dxa"/>
            <w:tcBorders>
              <w:top w:val="nil"/>
              <w:left w:val="nil"/>
              <w:bottom w:val="single" w:sz="4" w:space="0" w:color="auto"/>
              <w:right w:val="single" w:sz="4" w:space="0" w:color="auto"/>
            </w:tcBorders>
            <w:shd w:val="clear" w:color="FFFFCC" w:fill="FFFFFF"/>
            <w:vAlign w:val="center"/>
            <w:hideMark/>
          </w:tcPr>
          <w:p w:rsidR="00BD08B1" w:rsidRPr="00BD08B1" w:rsidRDefault="00BD08B1" w:rsidP="00BD08B1">
            <w:pPr>
              <w:suppressAutoHyphens w:val="0"/>
              <w:jc w:val="center"/>
              <w:textAlignment w:val="auto"/>
              <w:rPr>
                <w:rFonts w:ascii="Times New Roman" w:eastAsia="Times New Roman" w:hAnsi="Times New Roman" w:cs="Times New Roman"/>
                <w:sz w:val="20"/>
                <w:szCs w:val="20"/>
                <w:lang w:eastAsia="ru-RU"/>
              </w:rPr>
            </w:pPr>
            <w:r w:rsidRPr="00BD08B1">
              <w:rPr>
                <w:rFonts w:ascii="Times New Roman" w:eastAsia="Times New Roman" w:hAnsi="Times New Roman" w:cs="Times New Roman"/>
                <w:sz w:val="20"/>
                <w:szCs w:val="20"/>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D08B1" w:rsidRPr="00BD08B1" w:rsidRDefault="00BD08B1" w:rsidP="00BD08B1">
            <w:pPr>
              <w:suppressAutoHyphens w:val="0"/>
              <w:textAlignment w:val="auto"/>
              <w:rPr>
                <w:rFonts w:ascii="Times New Roman" w:eastAsia="Times New Roman" w:hAnsi="Times New Roman" w:cs="Times New Roman"/>
                <w:sz w:val="20"/>
                <w:szCs w:val="20"/>
                <w:lang w:eastAsia="ru-RU"/>
              </w:rPr>
            </w:pPr>
          </w:p>
        </w:tc>
      </w:tr>
    </w:tbl>
    <w:p w:rsidR="00D643FB" w:rsidRDefault="00D643FB">
      <w:pPr>
        <w:pStyle w:val="Standard"/>
      </w:pPr>
    </w:p>
    <w:sectPr w:rsidR="00D643FB" w:rsidSect="00B00D0F">
      <w:pgSz w:w="16838" w:h="11906" w:orient="landscape"/>
      <w:pgMar w:top="426" w:right="1134" w:bottom="850"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35BC"/>
    <w:multiLevelType w:val="multilevel"/>
    <w:tmpl w:val="376EF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B054396"/>
    <w:multiLevelType w:val="multilevel"/>
    <w:tmpl w:val="13AC0764"/>
    <w:lvl w:ilvl="0">
      <w:start w:val="1"/>
      <w:numFmt w:val="decimal"/>
      <w:lvlText w:val="%1"/>
      <w:lvlJc w:val="left"/>
      <w:pPr>
        <w:ind w:left="915" w:hanging="555"/>
      </w:p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461E2D6A"/>
    <w:multiLevelType w:val="hybridMultilevel"/>
    <w:tmpl w:val="D9AC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1B3365"/>
    <w:multiLevelType w:val="multilevel"/>
    <w:tmpl w:val="F05A5F9A"/>
    <w:lvl w:ilvl="0">
      <w:start w:val="1"/>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FB"/>
    <w:rsid w:val="003C0A07"/>
    <w:rsid w:val="00B00D0F"/>
    <w:rsid w:val="00BD08B1"/>
    <w:rsid w:val="00CB1163"/>
    <w:rsid w:val="00D643FB"/>
    <w:rsid w:val="00E045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BCC4C-0882-430B-9AE2-87B8E0D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B72C03"/>
  </w:style>
  <w:style w:type="character" w:customStyle="1" w:styleId="a3">
    <w:name w:val="Текст выноски Знак"/>
    <w:basedOn w:val="a0"/>
    <w:uiPriority w:val="99"/>
    <w:semiHidden/>
    <w:qFormat/>
    <w:rsid w:val="0083680E"/>
    <w:rPr>
      <w:rFonts w:ascii="Segoe UI" w:hAnsi="Segoe UI" w:cs="Segoe UI"/>
      <w:sz w:val="18"/>
      <w:szCs w:val="18"/>
    </w:rPr>
  </w:style>
  <w:style w:type="paragraph" w:customStyle="1" w:styleId="a4">
    <w:name w:val="Заголовок"/>
    <w:basedOn w:val="Standard"/>
    <w:next w:val="a5"/>
    <w:qFormat/>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Textbody"/>
    <w:rPr>
      <w:rFonts w:cs="Lohit Devanagari"/>
      <w:sz w:val="24"/>
    </w:rPr>
  </w:style>
  <w:style w:type="paragraph" w:styleId="a7">
    <w:name w:val="caption"/>
    <w:basedOn w:val="Standard"/>
    <w:qFormat/>
    <w:pPr>
      <w:suppressLineNumbers/>
      <w:spacing w:before="120" w:after="120"/>
    </w:pPr>
    <w:rPr>
      <w:rFonts w:cs="Lohit Devanagari"/>
      <w:i/>
      <w:iCs/>
      <w:sz w:val="24"/>
      <w:szCs w:val="24"/>
    </w:rPr>
  </w:style>
  <w:style w:type="paragraph" w:customStyle="1" w:styleId="1">
    <w:name w:val="Указатель1"/>
    <w:basedOn w:val="Standard"/>
    <w:qFormat/>
    <w:pPr>
      <w:suppressLineNumbers/>
    </w:pPr>
    <w:rPr>
      <w:rFonts w:cs="Lohit Devanagari"/>
      <w:sz w:val="24"/>
    </w:rPr>
  </w:style>
  <w:style w:type="paragraph" w:customStyle="1" w:styleId="Standard">
    <w:name w:val="Standard"/>
    <w:qFormat/>
    <w:pPr>
      <w:suppressAutoHyphens/>
      <w:spacing w:after="160" w:line="254" w:lineRule="auto"/>
    </w:pPr>
  </w:style>
  <w:style w:type="paragraph" w:customStyle="1" w:styleId="Textbody">
    <w:name w:val="Text body"/>
    <w:basedOn w:val="Standard"/>
    <w:qFormat/>
    <w:pPr>
      <w:spacing w:after="140" w:line="276" w:lineRule="auto"/>
    </w:pPr>
  </w:style>
  <w:style w:type="paragraph" w:styleId="a8">
    <w:name w:val="List Paragraph"/>
    <w:basedOn w:val="Standard"/>
    <w:qFormat/>
    <w:pPr>
      <w:ind w:left="720"/>
    </w:pPr>
  </w:style>
  <w:style w:type="paragraph" w:customStyle="1" w:styleId="font5">
    <w:name w:val="font5"/>
    <w:basedOn w:val="Standard"/>
    <w:qFormat/>
    <w:pPr>
      <w:spacing w:before="280" w:after="280" w:line="240" w:lineRule="auto"/>
    </w:pPr>
    <w:rPr>
      <w:rFonts w:ascii="Times New Roman" w:eastAsia="Times New Roman" w:hAnsi="Times New Roman" w:cs="Times New Roman"/>
      <w:color w:val="CC0000"/>
      <w:sz w:val="24"/>
      <w:szCs w:val="24"/>
      <w:lang w:eastAsia="ru-RU"/>
    </w:rPr>
  </w:style>
  <w:style w:type="paragraph" w:customStyle="1" w:styleId="font6">
    <w:name w:val="font6"/>
    <w:basedOn w:val="Standard"/>
    <w:qFormat/>
    <w:pPr>
      <w:spacing w:before="280" w:after="280" w:line="240" w:lineRule="auto"/>
    </w:pPr>
    <w:rPr>
      <w:rFonts w:ascii="Times New Roman" w:eastAsia="Times New Roman" w:hAnsi="Times New Roman" w:cs="Times New Roman"/>
      <w:color w:val="FF3333"/>
      <w:sz w:val="24"/>
      <w:szCs w:val="24"/>
      <w:lang w:eastAsia="ru-RU"/>
    </w:rPr>
  </w:style>
  <w:style w:type="paragraph" w:customStyle="1" w:styleId="font7">
    <w:name w:val="font7"/>
    <w:basedOn w:val="Standard"/>
    <w:qFormat/>
    <w:pPr>
      <w:spacing w:before="280" w:after="280" w:line="240" w:lineRule="auto"/>
    </w:pPr>
    <w:rPr>
      <w:rFonts w:ascii="Times New Roman" w:eastAsia="Times New Roman" w:hAnsi="Times New Roman" w:cs="Times New Roman"/>
      <w:sz w:val="24"/>
      <w:szCs w:val="24"/>
      <w:lang w:eastAsia="ru-RU"/>
    </w:rPr>
  </w:style>
  <w:style w:type="paragraph" w:customStyle="1" w:styleId="font8">
    <w:name w:val="font8"/>
    <w:basedOn w:val="Standard"/>
    <w:qFormat/>
    <w:pPr>
      <w:spacing w:before="280" w:after="280" w:line="240" w:lineRule="auto"/>
    </w:pPr>
    <w:rPr>
      <w:rFonts w:ascii="Times New Roman" w:eastAsia="Times New Roman" w:hAnsi="Times New Roman" w:cs="Times New Roman"/>
      <w:b/>
      <w:bCs/>
      <w:sz w:val="24"/>
      <w:szCs w:val="24"/>
      <w:lang w:eastAsia="ru-RU"/>
    </w:rPr>
  </w:style>
  <w:style w:type="paragraph" w:customStyle="1" w:styleId="xl63">
    <w:name w:val="xl63"/>
    <w:basedOn w:val="Standard"/>
    <w:qFormat/>
    <w:pP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64">
    <w:name w:val="xl64"/>
    <w:basedOn w:val="Standard"/>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Standard"/>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Standard"/>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Standard"/>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Standard"/>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ru-RU"/>
    </w:rPr>
  </w:style>
  <w:style w:type="paragraph" w:customStyle="1" w:styleId="xl69">
    <w:name w:val="xl69"/>
    <w:basedOn w:val="Standard"/>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ru-RU"/>
    </w:rPr>
  </w:style>
  <w:style w:type="paragraph" w:customStyle="1" w:styleId="xl70">
    <w:name w:val="xl7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77">
    <w:name w:val="xl7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79">
    <w:name w:val="xl7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82">
    <w:name w:val="xl8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b/>
      <w:bCs/>
      <w:sz w:val="24"/>
      <w:szCs w:val="24"/>
      <w:lang w:eastAsia="ru-RU"/>
    </w:rPr>
  </w:style>
  <w:style w:type="paragraph" w:customStyle="1" w:styleId="xl83">
    <w:name w:val="xl8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84">
    <w:name w:val="xl8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86">
    <w:name w:val="xl8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87">
    <w:name w:val="xl8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b/>
      <w:bCs/>
      <w:sz w:val="24"/>
      <w:szCs w:val="24"/>
      <w:lang w:eastAsia="ru-RU"/>
    </w:rPr>
  </w:style>
  <w:style w:type="paragraph" w:customStyle="1" w:styleId="xl88">
    <w:name w:val="xl8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89">
    <w:name w:val="xl8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i/>
      <w:iCs/>
      <w:sz w:val="24"/>
      <w:szCs w:val="24"/>
      <w:lang w:eastAsia="ru-RU"/>
    </w:rPr>
  </w:style>
  <w:style w:type="paragraph" w:customStyle="1" w:styleId="xl90">
    <w:name w:val="xl9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i/>
      <w:iCs/>
      <w:sz w:val="24"/>
      <w:szCs w:val="24"/>
      <w:lang w:eastAsia="ru-RU"/>
    </w:rPr>
  </w:style>
  <w:style w:type="paragraph" w:customStyle="1" w:styleId="xl91">
    <w:name w:val="xl9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95">
    <w:name w:val="xl9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96">
    <w:name w:val="xl9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a9">
    <w:name w:val="Содержимое таблицы"/>
    <w:basedOn w:val="Standard"/>
    <w:qFormat/>
    <w:pPr>
      <w:suppressLineNumbers/>
    </w:pPr>
  </w:style>
  <w:style w:type="paragraph" w:styleId="aa">
    <w:name w:val="Balloon Text"/>
    <w:basedOn w:val="a"/>
    <w:uiPriority w:val="99"/>
    <w:semiHidden/>
    <w:unhideWhenUsed/>
    <w:qFormat/>
    <w:rsid w:val="0083680E"/>
    <w:rPr>
      <w:rFonts w:ascii="Segoe UI" w:hAnsi="Segoe UI" w:cs="Segoe UI"/>
      <w:sz w:val="18"/>
      <w:szCs w:val="18"/>
    </w:rPr>
  </w:style>
  <w:style w:type="numbering" w:customStyle="1" w:styleId="10">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2557">
      <w:bodyDiv w:val="1"/>
      <w:marLeft w:val="0"/>
      <w:marRight w:val="0"/>
      <w:marTop w:val="0"/>
      <w:marBottom w:val="0"/>
      <w:divBdr>
        <w:top w:val="none" w:sz="0" w:space="0" w:color="auto"/>
        <w:left w:val="none" w:sz="0" w:space="0" w:color="auto"/>
        <w:bottom w:val="none" w:sz="0" w:space="0" w:color="auto"/>
        <w:right w:val="none" w:sz="0" w:space="0" w:color="auto"/>
      </w:divBdr>
    </w:div>
    <w:div w:id="74226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1270</Words>
  <Characters>7240</Characters>
  <Application>Microsoft Office Word</Application>
  <DocSecurity>0</DocSecurity>
  <Lines>60</Lines>
  <Paragraphs>16</Paragraphs>
  <ScaleCrop>false</ScaleCrop>
  <Company>НУЗ "Дорожная клиническая больница на ст.Челябинск"</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Астафьева Виктория Александровна</cp:lastModifiedBy>
  <cp:revision>11</cp:revision>
  <cp:lastPrinted>2022-09-14T09:33:00Z</cp:lastPrinted>
  <dcterms:created xsi:type="dcterms:W3CDTF">2022-07-01T06:51:00Z</dcterms:created>
  <dcterms:modified xsi:type="dcterms:W3CDTF">2025-07-10T04:00:00Z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НУЗ "Дорожная клиническая больница на ст.Челябинск"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