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99" w:rsidRPr="00B34299" w:rsidRDefault="00B34299" w:rsidP="00B34299">
      <w:pPr>
        <w:keepNext/>
        <w:keepLines/>
        <w:widowControl w:val="0"/>
        <w:suppressLineNumbers/>
        <w:suppressAutoHyphens/>
        <w:spacing w:after="0"/>
        <w:jc w:val="right"/>
        <w:rPr>
          <w:i/>
        </w:rPr>
      </w:pPr>
      <w:r w:rsidRPr="00B34299">
        <w:rPr>
          <w:i/>
        </w:rPr>
        <w:t>Приложение №4 к Извещению</w:t>
      </w:r>
    </w:p>
    <w:p w:rsidR="00B34299" w:rsidRPr="00B34299" w:rsidRDefault="00B34299" w:rsidP="00B34299">
      <w:pPr>
        <w:keepNext/>
        <w:keepLines/>
        <w:widowControl w:val="0"/>
        <w:suppressLineNumbers/>
        <w:suppressAutoHyphens/>
        <w:spacing w:after="0"/>
        <w:jc w:val="center"/>
        <w:rPr>
          <w:b/>
        </w:rPr>
      </w:pPr>
    </w:p>
    <w:p w:rsidR="001073AF" w:rsidRPr="00B34299" w:rsidRDefault="001073AF" w:rsidP="00B34299">
      <w:pPr>
        <w:keepNext/>
        <w:keepLines/>
        <w:widowControl w:val="0"/>
        <w:suppressLineNumbers/>
        <w:suppressAutoHyphens/>
        <w:spacing w:after="0"/>
        <w:jc w:val="center"/>
        <w:rPr>
          <w:b/>
        </w:rPr>
      </w:pPr>
      <w:r w:rsidRPr="00B34299">
        <w:rPr>
          <w:b/>
        </w:rPr>
        <w:t>ОПИСАНИЕ ОБЪЕКТА ЗАКУПКИ</w:t>
      </w:r>
    </w:p>
    <w:p w:rsidR="001073AF" w:rsidRPr="00B34299" w:rsidRDefault="001073AF" w:rsidP="00B34299">
      <w:pPr>
        <w:pStyle w:val="Style13"/>
        <w:widowControl/>
        <w:jc w:val="center"/>
        <w:rPr>
          <w:rStyle w:val="FontStyle78"/>
          <w:sz w:val="24"/>
          <w:szCs w:val="24"/>
        </w:rPr>
      </w:pPr>
      <w:r w:rsidRPr="00B34299">
        <w:t>оказание услуг по организации питания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552"/>
        <w:gridCol w:w="1245"/>
        <w:gridCol w:w="1165"/>
        <w:gridCol w:w="1842"/>
      </w:tblGrid>
      <w:tr w:rsidR="001073AF" w:rsidRPr="00B34299" w:rsidTr="001073A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1073AF" w:rsidP="00B34299">
            <w:pPr>
              <w:spacing w:after="0"/>
              <w:jc w:val="center"/>
            </w:pPr>
            <w:r w:rsidRPr="00B34299"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1073AF" w:rsidP="00B34299">
            <w:pPr>
              <w:spacing w:after="0"/>
              <w:jc w:val="center"/>
            </w:pPr>
            <w:r w:rsidRPr="00B34299">
              <w:t>Наименование услуги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3AF" w:rsidRPr="00B34299" w:rsidRDefault="001073AF" w:rsidP="00B34299">
            <w:pPr>
              <w:spacing w:after="0"/>
              <w:jc w:val="center"/>
            </w:pPr>
            <w:r w:rsidRPr="00B34299">
              <w:t>Кол-во приемов пищи в день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1073AF" w:rsidP="00B34299">
            <w:pPr>
              <w:spacing w:after="0"/>
              <w:jc w:val="center"/>
            </w:pPr>
            <w:r w:rsidRPr="00B34299">
              <w:t>Кол-во койко-дней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1073AF" w:rsidP="00B34299">
            <w:pPr>
              <w:spacing w:after="0"/>
              <w:jc w:val="center"/>
            </w:pPr>
            <w:r w:rsidRPr="00B34299">
              <w:t>Период оказания услуг</w:t>
            </w:r>
          </w:p>
        </w:tc>
      </w:tr>
      <w:tr w:rsidR="001073AF" w:rsidRPr="00B34299" w:rsidTr="001073A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1073AF" w:rsidP="00B34299">
            <w:pPr>
              <w:spacing w:after="0"/>
              <w:jc w:val="center"/>
            </w:pPr>
            <w:r w:rsidRPr="00B34299">
              <w:rPr>
                <w:lang w:eastAsia="ar-SA"/>
              </w:rPr>
              <w:t>Частное учреждение здравоохранения  «Клиническая больница» «РЖД</w:t>
            </w:r>
            <w:r w:rsidR="00A9104F" w:rsidRPr="00B34299">
              <w:rPr>
                <w:lang w:eastAsia="ar-SA"/>
              </w:rPr>
              <w:t xml:space="preserve"> </w:t>
            </w:r>
            <w:r w:rsidRPr="00B34299">
              <w:rPr>
                <w:lang w:eastAsia="ar-SA"/>
              </w:rPr>
              <w:t>- Медицина» города Краснодар»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83" w:rsidRPr="00B34299" w:rsidRDefault="001073AF" w:rsidP="00B34299">
            <w:pPr>
              <w:spacing w:after="0"/>
              <w:jc w:val="center"/>
              <w:rPr>
                <w:rStyle w:val="iceouttxt6"/>
                <w:rFonts w:ascii="Times New Roman" w:hAnsi="Times New Roman" w:cs="Times New Roman"/>
                <w:sz w:val="24"/>
                <w:szCs w:val="24"/>
              </w:rPr>
            </w:pPr>
            <w:r w:rsidRPr="00B34299">
              <w:t xml:space="preserve">Организация </w:t>
            </w:r>
            <w:r w:rsidRPr="00B34299">
              <w:rPr>
                <w:rStyle w:val="iceouttxt6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A9104F" w:rsidRPr="00B34299">
              <w:rPr>
                <w:rStyle w:val="iceouttxt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B34299">
              <w:rPr>
                <w:rStyle w:val="iceouttxt6"/>
                <w:rFonts w:ascii="Times New Roman" w:hAnsi="Times New Roman" w:cs="Times New Roman"/>
                <w:color w:val="auto"/>
                <w:sz w:val="24"/>
                <w:szCs w:val="24"/>
              </w:rPr>
              <w:t>ти разового питания для пациентов, находящихся на стационарном лечении в ЧУЗ «КБ «РЖД- Медицина» города Краснодар</w:t>
            </w:r>
            <w:r w:rsidR="0043624F" w:rsidRPr="00B34299">
              <w:rPr>
                <w:rStyle w:val="iceouttxt6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1CF" w:rsidRPr="00B34299" w:rsidRDefault="007311CF" w:rsidP="00B34299">
            <w:pPr>
              <w:spacing w:after="0"/>
              <w:jc w:val="center"/>
            </w:pPr>
            <w:r w:rsidRPr="00B34299">
              <w:t>г. Тимашевск</w:t>
            </w:r>
          </w:p>
          <w:p w:rsidR="001073AF" w:rsidRPr="00B34299" w:rsidRDefault="007311CF" w:rsidP="00B34299">
            <w:pPr>
              <w:spacing w:after="0"/>
              <w:ind w:right="-108"/>
              <w:jc w:val="center"/>
            </w:pPr>
            <w:r w:rsidRPr="00B34299">
              <w:t xml:space="preserve">ул. </w:t>
            </w:r>
            <w:proofErr w:type="spellStart"/>
            <w:r w:rsidRPr="00B34299">
              <w:t>Бр.Степановых</w:t>
            </w:r>
            <w:proofErr w:type="spellEnd"/>
            <w:r w:rsidRPr="00B34299">
              <w:t xml:space="preserve"> 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1073AF" w:rsidP="00B34299">
            <w:pPr>
              <w:spacing w:after="0"/>
              <w:jc w:val="center"/>
            </w:pPr>
            <w:r w:rsidRPr="00B34299">
              <w:t>5 раз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D13AE3" w:rsidP="00B34299">
            <w:pPr>
              <w:spacing w:after="0"/>
              <w:jc w:val="center"/>
            </w:pPr>
            <w:r w:rsidRPr="00B34299">
              <w:t>8150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3AF" w:rsidRPr="00B34299" w:rsidRDefault="00B34299" w:rsidP="00B34299">
            <w:pPr>
              <w:spacing w:after="0"/>
              <w:jc w:val="center"/>
            </w:pPr>
            <w:r>
              <w:t>с 01 июля 2025</w:t>
            </w:r>
            <w:r w:rsidRPr="00B34299">
              <w:t xml:space="preserve">г. </w:t>
            </w:r>
            <w:r w:rsidR="001073AF" w:rsidRPr="00B34299">
              <w:t xml:space="preserve">по 31 </w:t>
            </w:r>
            <w:r w:rsidR="002F60CB" w:rsidRPr="00B34299">
              <w:t>декабря 202</w:t>
            </w:r>
            <w:r w:rsidR="00A00792" w:rsidRPr="00B34299">
              <w:t>5</w:t>
            </w:r>
            <w:r w:rsidR="001073AF" w:rsidRPr="00B34299">
              <w:t>г.</w:t>
            </w:r>
          </w:p>
        </w:tc>
      </w:tr>
    </w:tbl>
    <w:p w:rsidR="001073AF" w:rsidRPr="00B34299" w:rsidRDefault="001073AF" w:rsidP="00B34299">
      <w:pPr>
        <w:spacing w:after="0"/>
        <w:ind w:firstLine="567"/>
        <w:rPr>
          <w:b/>
        </w:rPr>
      </w:pPr>
    </w:p>
    <w:p w:rsidR="001073AF" w:rsidRPr="00B34299" w:rsidRDefault="001073AF" w:rsidP="00B34299">
      <w:pPr>
        <w:spacing w:after="0"/>
        <w:ind w:firstLine="567"/>
        <w:jc w:val="center"/>
        <w:rPr>
          <w:b/>
        </w:rPr>
      </w:pPr>
      <w:r w:rsidRPr="00B34299">
        <w:rPr>
          <w:b/>
        </w:rPr>
        <w:t xml:space="preserve">Качество услуг должно соответствовать требованиям следующих действующих </w:t>
      </w:r>
      <w:r w:rsidRPr="00B34299">
        <w:rPr>
          <w:b/>
        </w:rPr>
        <w:br/>
        <w:t>нормативных актов:</w:t>
      </w:r>
    </w:p>
    <w:p w:rsidR="00960B27" w:rsidRPr="00B34299" w:rsidRDefault="00960B27" w:rsidP="00B34299">
      <w:pPr>
        <w:spacing w:after="0"/>
        <w:ind w:firstLine="567"/>
        <w:jc w:val="center"/>
        <w:rPr>
          <w:b/>
        </w:rPr>
      </w:pPr>
    </w:p>
    <w:p w:rsidR="0087357B" w:rsidRPr="00B34299" w:rsidRDefault="00AB7130" w:rsidP="00B34299">
      <w:pPr>
        <w:spacing w:after="0"/>
      </w:pPr>
      <w:r w:rsidRPr="00B34299">
        <w:t xml:space="preserve">Федеральный закон от 02.01.2000г № 29-ФЗ «О качестве и безопасности пищевых продуктов»; Федеральный закон от 30.03.1999г № 52–ФЗ «О санитарно-эпидемиологическом благополучии населения» (ст. 17, 34, 36); </w:t>
      </w:r>
    </w:p>
    <w:p w:rsidR="0087357B" w:rsidRPr="00B34299" w:rsidRDefault="00AB7130" w:rsidP="00B34299">
      <w:pPr>
        <w:spacing w:after="0"/>
      </w:pPr>
      <w:r w:rsidRPr="00B34299">
        <w:t xml:space="preserve">Постановление Правительства РФ от 21 сентября 2020 г. N 1515 "Об утверждении Правил оказания услуг общественного питания"; </w:t>
      </w:r>
    </w:p>
    <w:p w:rsidR="0087357B" w:rsidRPr="00B34299" w:rsidRDefault="00AB7130" w:rsidP="00B34299">
      <w:pPr>
        <w:spacing w:after="0"/>
      </w:pPr>
      <w:r w:rsidRPr="00B34299">
        <w:t>ГОСТ 30390-2013 "Услуги общественного питания. Продукция общественного питания, реализуемая населению. Общие технические условия";</w:t>
      </w:r>
    </w:p>
    <w:p w:rsidR="0087357B" w:rsidRPr="00B34299" w:rsidRDefault="00AB7130" w:rsidP="00B34299">
      <w:pPr>
        <w:spacing w:after="0"/>
      </w:pPr>
      <w:r w:rsidRPr="00B34299">
        <w:t xml:space="preserve"> ГОСТ 31984-2012 «Услуги общественного питания. Общие требования»;</w:t>
      </w:r>
    </w:p>
    <w:p w:rsidR="0087357B" w:rsidRPr="00B34299" w:rsidRDefault="00AB7130" w:rsidP="00B34299">
      <w:pPr>
        <w:spacing w:after="0"/>
      </w:pPr>
      <w:r w:rsidRPr="00B34299">
        <w:t xml:space="preserve"> ГОСТ 30524-2013 «Услуги общественного питания. Требования к персоналу»;</w:t>
      </w:r>
    </w:p>
    <w:p w:rsidR="0087357B" w:rsidRPr="00B34299" w:rsidRDefault="00AB7130" w:rsidP="00B34299">
      <w:pPr>
        <w:spacing w:after="0"/>
      </w:pPr>
      <w:r w:rsidRPr="00B34299">
        <w:t xml:space="preserve"> ГОСТ 31986-2012 «Услуги общественного питания. Метод органолептической оценки качества продукции общественного питания»; </w:t>
      </w:r>
    </w:p>
    <w:p w:rsidR="0087357B" w:rsidRPr="00B34299" w:rsidRDefault="00AB7130" w:rsidP="00B34299">
      <w:pPr>
        <w:spacing w:after="0"/>
      </w:pPr>
      <w:r w:rsidRPr="00B34299">
        <w:t xml:space="preserve">ГОСТ Р 54762-2011/ISO/ TS 22002-1:2009 часть 1 «Программы предварительных требований по безопасности пищевой продукции. Часть 1. Производство пищевой продукции»; ГОСТ Р 56746-2015/ISO/TS 22002-2:2013 «Программы предварительных требований по безопасности пищевой продукции. Часть 2. Общественное питание»; ГОСТ 30389-2013 «Услуги общественного питания. Предприятия общественного питания. Классификация и общие требования»; </w:t>
      </w:r>
    </w:p>
    <w:p w:rsidR="0087357B" w:rsidRPr="00B34299" w:rsidRDefault="00AB7130" w:rsidP="00B34299">
      <w:pPr>
        <w:spacing w:after="0"/>
      </w:pPr>
      <w:r w:rsidRPr="00B34299">
        <w:t xml:space="preserve">ГОСТ Р 56725-2015 «Услуги общественного питания. Хранение проб продукции общественного питания на предприятиях общественного питания»; </w:t>
      </w:r>
    </w:p>
    <w:p w:rsidR="0087357B" w:rsidRPr="00B34299" w:rsidRDefault="00AB7130" w:rsidP="00B34299">
      <w:pPr>
        <w:spacing w:after="0"/>
      </w:pPr>
      <w:r w:rsidRPr="00B34299">
        <w:t xml:space="preserve">ГОСТ Р 55323-2012 «Услуги общественного питания. Идентификация продукции общественного питания. Общие положения»; </w:t>
      </w:r>
    </w:p>
    <w:p w:rsidR="00AB7130" w:rsidRPr="00B34299" w:rsidRDefault="00AB7130" w:rsidP="00B34299">
      <w:pPr>
        <w:spacing w:after="0"/>
      </w:pPr>
      <w:r w:rsidRPr="00B34299">
        <w:t>ГОСТ Р 56766-2015 «Услуги общественного питания. Продукция общественного питания. Требования к изготовлению и реализации»;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t xml:space="preserve"> -СанПиН 2.3/2.4.3590-20 Санитарно-эпидемиологические требования к организации общественного питания населения;</w:t>
      </w:r>
    </w:p>
    <w:p w:rsidR="0087357B" w:rsidRPr="00B34299" w:rsidRDefault="0087357B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t xml:space="preserve"> </w:t>
      </w:r>
      <w:proofErr w:type="spellStart"/>
      <w:r w:rsidRPr="00B34299">
        <w:t>СанПин</w:t>
      </w:r>
      <w:proofErr w:type="spellEnd"/>
      <w:r w:rsidRPr="00B34299">
        <w:t xml:space="preserve"> 2.3.2.1324-03 «Гигиенические требования к срокам годности и условиям хранения пищевых продуктов»;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  <w:rPr>
          <w:bCs/>
        </w:rPr>
      </w:pPr>
      <w:r w:rsidRPr="00B34299">
        <w:t xml:space="preserve"> </w:t>
      </w:r>
      <w:proofErr w:type="spellStart"/>
      <w:r w:rsidRPr="00B34299">
        <w:rPr>
          <w:bCs/>
        </w:rPr>
        <w:t>СанПин</w:t>
      </w:r>
      <w:proofErr w:type="spellEnd"/>
      <w:r w:rsidRPr="00B34299">
        <w:rPr>
          <w:bCs/>
        </w:rPr>
        <w:t xml:space="preserve"> 2.1.3678-20 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B34299">
        <w:rPr>
          <w:bCs/>
        </w:rPr>
        <w:lastRenderedPageBreak/>
        <w:t xml:space="preserve">деятельности хозяйствующих субъектов, осуществляющих продажу товаров, выполнение работ или оказание услуг; 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  <w:rPr>
          <w:bCs/>
        </w:rPr>
      </w:pPr>
      <w:r w:rsidRPr="00B34299">
        <w:t xml:space="preserve">Приказ Минздрава Российской Федерации от 05.08.2003 № 330 «О мерах по совершенствованию лечебного питания в лечебно-профилактических </w:t>
      </w:r>
      <w:r w:rsidRPr="00B34299">
        <w:rPr>
          <w:bCs/>
        </w:rPr>
        <w:t xml:space="preserve">учреждениях Российской Федерации»; 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  <w:rPr>
          <w:bCs/>
        </w:rPr>
      </w:pPr>
      <w:r w:rsidRPr="00B34299">
        <w:rPr>
          <w:bCs/>
        </w:rPr>
        <w:t xml:space="preserve">Приказ МЗ РФ от 23.09.2020 г. № 1008 н "Об утверждении порядка обеспечения пациентов лечебным питанием" и Методические рекомендации "Рекомендуемые нормы лечебного питания (среднесуточных наборов основных пищевых продуктов) для беременных и кормящих женщин в родильных домах (отделениях) и детей различных возрастных групп в детских больницах (отделениях) Российской Федерации"; 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rPr>
          <w:bCs/>
        </w:rPr>
        <w:t>П</w:t>
      </w:r>
      <w:r w:rsidRPr="00B34299">
        <w:t xml:space="preserve">исьмо Минздрава Российской Федерации от 07.04.2004г. 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t xml:space="preserve">№ 2510/2877-04-32 «О применении приказа Минздрава России № 330 от 05.08.2003 «О мерах по совершенствованию лечебного питания в лечебно-профилактических учреждениях Российской Федерации»; 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t xml:space="preserve">Приказ Министерства здравоохранения РФ №395н от 21.06.2013г «Об утверждении норм лечебного питания»; 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t>Технический регламент Таможенного Союза № 021/2011 "О безопасности пищевой продукции</w:t>
      </w:r>
      <w:proofErr w:type="gramStart"/>
      <w:r w:rsidRPr="00B34299">
        <w:t>";  Технический</w:t>
      </w:r>
      <w:proofErr w:type="gramEnd"/>
      <w:r w:rsidRPr="00B34299">
        <w:t xml:space="preserve"> регламент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027/2012);</w:t>
      </w:r>
    </w:p>
    <w:p w:rsidR="0087357B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t xml:space="preserve"> Технический регламент Таможенного союза "О безопасности молока и молочной продукции" (ТР ТС 033/2013); </w:t>
      </w:r>
    </w:p>
    <w:p w:rsidR="00AB7130" w:rsidRPr="00B34299" w:rsidRDefault="00AB7130" w:rsidP="00B34299">
      <w:pPr>
        <w:keepNext/>
        <w:suppressLineNumbers/>
        <w:tabs>
          <w:tab w:val="left" w:pos="252"/>
          <w:tab w:val="num" w:pos="1412"/>
        </w:tabs>
        <w:suppressAutoHyphens/>
        <w:autoSpaceDE w:val="0"/>
        <w:autoSpaceDN w:val="0"/>
        <w:adjustRightInd w:val="0"/>
        <w:spacing w:after="0"/>
      </w:pPr>
      <w:r w:rsidRPr="00B34299">
        <w:t>Технический регламент Таможенного союза. «Технический регламент на соковую продукцию из фруктов и овощей» ТР ТС 023/2011; - Технический регламент Таможенного союза. «О безопасности упаковки» ТР ТС 005/2011»</w:t>
      </w:r>
    </w:p>
    <w:p w:rsidR="00A00792" w:rsidRPr="00B34299" w:rsidRDefault="00A00792" w:rsidP="00B34299">
      <w:pPr>
        <w:spacing w:after="0"/>
        <w:rPr>
          <w:b/>
        </w:rPr>
      </w:pPr>
    </w:p>
    <w:p w:rsidR="001073AF" w:rsidRPr="00B34299" w:rsidRDefault="001073AF" w:rsidP="00B34299">
      <w:pPr>
        <w:spacing w:after="0"/>
        <w:ind w:firstLine="567"/>
        <w:jc w:val="center"/>
        <w:rPr>
          <w:b/>
        </w:rPr>
      </w:pPr>
      <w:r w:rsidRPr="00B34299">
        <w:rPr>
          <w:b/>
        </w:rPr>
        <w:t>Условия оказания услуг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Исполнитель оказывает услуги по организации питания собственными силами, с соблюдением всех требований Заказчика. Место приготовления готовых блюд – помещения Исполнителя. Исполнитель самостоятельно осуществляет закупку и хранение продуктов, используемых для приготовления пищи с использованием собственных подсобных помещений и оборудования. 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Во исполнение Санитарных правил СП 1.1.1058-01 "Организация и проведение производственного контроля, за соблюдением санитарных правил и выполнением санитарно-противоэпидемических (профилактических) мероприятий», определяющих порядок организации и проведения производственного контроля Исполнитель обязан осуществлять производственный контроль, при</w:t>
      </w:r>
      <w:r w:rsidRPr="00B34299">
        <w:rPr>
          <w:color w:val="FF0000"/>
        </w:rPr>
        <w:t xml:space="preserve"> </w:t>
      </w:r>
      <w:r w:rsidRPr="00B34299">
        <w:t xml:space="preserve">оказании услуг по организации лечебного питания. 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При заключении контракта по запросу Заказчика Исполнитель обязан предоставить программу производственного контроля, утверждённую руководителем, иметь в наличии  следующие документы: договор на проведение микробиологических, физико-химических и инструментальных исследований объектов производственного контроля с аккредитованными лабораториями, имеющими право на проведение этих исследований; договор на проведение </w:t>
      </w:r>
      <w:proofErr w:type="spellStart"/>
      <w:r w:rsidRPr="00B34299">
        <w:t>дератизационных</w:t>
      </w:r>
      <w:proofErr w:type="spellEnd"/>
      <w:r w:rsidRPr="00B34299">
        <w:t xml:space="preserve"> и дезинсекционных мероприятий; договор на ремонт и техническое обслуживание холодильного, технологического оборудования; договор на вывоз мусора; договор на стирку санитарной одежды.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Исполнитель обеспечивает приготовление лечебного питания в соответствии с номенклатурой диет (системой стандартных диет), назначаемых для стационарных больных (далее – пациентов) при различных заболеваниях в зависимости от стадии, степени тяжести болезни или осложнений со стороны отдельных органов и систем, согласно таблице 1 к Инструкции по организации лечебного питания в лечебно-профилактических учреждениях, утвержденной приказом Минздрава России от </w:t>
      </w:r>
      <w:r w:rsidRPr="00B34299">
        <w:lastRenderedPageBreak/>
        <w:t>05.08.2003г. № 330, а также письма Минздрава России № 2510/2877-04-32 от 07.04.2004г. и Методических указаний Минздрава РФ.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Меню разрабатывается </w:t>
      </w:r>
      <w:r w:rsidR="00C372E6" w:rsidRPr="00B34299">
        <w:t>Заказчиком</w:t>
      </w:r>
      <w:r w:rsidRPr="00B34299">
        <w:t xml:space="preserve"> на основе среднесуточного набора продуктов на одного пациента с учетом норм лечебного питания. Среднесуточный набор продуктов на одного взрослого соответствует </w:t>
      </w:r>
      <w:proofErr w:type="gramStart"/>
      <w:r w:rsidRPr="00B34299">
        <w:t>приказу  Минздрава</w:t>
      </w:r>
      <w:proofErr w:type="gramEnd"/>
      <w:r w:rsidRPr="00B34299">
        <w:t xml:space="preserve"> РФ от 5 августа </w:t>
      </w:r>
      <w:smartTag w:uri="urn:schemas-microsoft-com:office:smarttags" w:element="metricconverter">
        <w:smartTagPr>
          <w:attr w:name="ProductID" w:val="2003 г"/>
        </w:smartTagPr>
        <w:r w:rsidRPr="00B34299">
          <w:t>2003 г</w:t>
        </w:r>
      </w:smartTag>
      <w:r w:rsidRPr="00B34299">
        <w:t xml:space="preserve">. N 330 "О мерах по совершенствованию лечебного питания в лечебно-профилактических учреждениях Российской Федерации" и приказу </w:t>
      </w:r>
      <w:r w:rsidRPr="00B34299">
        <w:rPr>
          <w:bCs/>
        </w:rPr>
        <w:t xml:space="preserve">Министерства здравоохранения РФ от 21 июня </w:t>
      </w:r>
      <w:smartTag w:uri="urn:schemas-microsoft-com:office:smarttags" w:element="metricconverter">
        <w:smartTagPr>
          <w:attr w:name="ProductID" w:val="2013 г"/>
        </w:smartTagPr>
        <w:r w:rsidRPr="00B34299">
          <w:rPr>
            <w:bCs/>
          </w:rPr>
          <w:t>2013 г</w:t>
        </w:r>
      </w:smartTag>
      <w:r w:rsidRPr="00B34299">
        <w:rPr>
          <w:bCs/>
        </w:rPr>
        <w:t>. N 395н "Об утверждении норм лечебного питания".</w:t>
      </w:r>
      <w:r w:rsidRPr="00B34299">
        <w:rPr>
          <w:rFonts w:eastAsia="SimSun"/>
          <w:color w:val="FF0000"/>
          <w:lang w:eastAsia="hi-IN" w:bidi="hi-IN"/>
        </w:rPr>
        <w:t xml:space="preserve"> </w:t>
      </w:r>
      <w:proofErr w:type="gramStart"/>
      <w:r w:rsidRPr="00B34299">
        <w:t>Меню  составляется</w:t>
      </w:r>
      <w:proofErr w:type="gramEnd"/>
      <w:r w:rsidRPr="00B34299">
        <w:t xml:space="preserve"> на семь дней.  Ежедневно меню </w:t>
      </w:r>
      <w:proofErr w:type="gramStart"/>
      <w:r w:rsidRPr="00B34299">
        <w:t>корректируется  с</w:t>
      </w:r>
      <w:proofErr w:type="gramEnd"/>
      <w:r w:rsidRPr="00B34299">
        <w:t xml:space="preserve"> учетом количества  пациентов и наименования диет. При отсутствии полного набора продуктов, предусмотренного сводным семидневным меню, с письменного согласия Заказчика, возможна замена одного продукта другим при сохранении химического состава и энергетической ценности используемых лечебных рационов, </w:t>
      </w:r>
      <w:proofErr w:type="gramStart"/>
      <w:r w:rsidRPr="00B34299">
        <w:t>согласно  Инструкции</w:t>
      </w:r>
      <w:proofErr w:type="gramEnd"/>
      <w:r w:rsidRPr="00B34299">
        <w:t xml:space="preserve"> по организации лечебного питания  в лечебно-профилактических учреждениях, утвержденной приказом Минздрава России от 05.08.2003 г. №330.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Исполнитель обязан включать в обязательный рацион питания больных специализированные продукты (белковые сухие композитные смеси) и витаминно-минеральные комплексы.</w:t>
      </w:r>
    </w:p>
    <w:p w:rsidR="001073AF" w:rsidRPr="00B34299" w:rsidRDefault="001073AF" w:rsidP="00B34299">
      <w:pPr>
        <w:widowControl w:val="0"/>
        <w:tabs>
          <w:tab w:val="num" w:pos="567"/>
        </w:tabs>
        <w:suppressAutoHyphens/>
        <w:spacing w:after="0"/>
        <w:ind w:right="140" w:firstLine="567"/>
        <w:contextualSpacing/>
        <w:rPr>
          <w:rFonts w:eastAsia="SimSun"/>
          <w:color w:val="FF0000"/>
          <w:lang w:eastAsia="hi-IN" w:bidi="hi-IN"/>
        </w:rPr>
      </w:pPr>
      <w:r w:rsidRPr="00B34299">
        <w:t>Исполнитель обязан представить в письменной форме Заказчику необходимую информацию (ФИО, контактный телефон) о работнике Исполнителя, ответственном за организацию питания пациентов учреждения Заказчика.</w:t>
      </w:r>
    </w:p>
    <w:p w:rsidR="001073AF" w:rsidRPr="00B34299" w:rsidRDefault="001073AF" w:rsidP="00B34299">
      <w:pPr>
        <w:widowControl w:val="0"/>
        <w:tabs>
          <w:tab w:val="num" w:pos="567"/>
        </w:tabs>
        <w:suppressAutoHyphens/>
        <w:spacing w:after="0"/>
        <w:ind w:right="140" w:firstLine="567"/>
        <w:contextualSpacing/>
      </w:pPr>
      <w:r w:rsidRPr="00B34299">
        <w:rPr>
          <w:rFonts w:eastAsia="SimSun"/>
          <w:lang w:eastAsia="hi-IN" w:bidi="hi-IN"/>
        </w:rPr>
        <w:t xml:space="preserve">Заказчик ежедневно </w:t>
      </w:r>
      <w:r w:rsidRPr="00B34299">
        <w:t>не позднее 12 часов</w:t>
      </w:r>
      <w:r w:rsidRPr="00B34299">
        <w:rPr>
          <w:rFonts w:eastAsia="SimSun"/>
          <w:lang w:eastAsia="hi-IN" w:bidi="hi-IN"/>
        </w:rPr>
        <w:t xml:space="preserve"> предоставляет Исполнителю заявку с точными данными о количестве пациентов, нуждающихся в питании </w:t>
      </w:r>
      <w:r w:rsidRPr="00B34299">
        <w:t>в течение следующего дня, а также данные об изменении количества пациентов на текущий день. В случае непредставления сведений Исполнитель пользуется предшествующими данными о количестве пациентов</w:t>
      </w:r>
      <w:r w:rsidRPr="00B34299">
        <w:rPr>
          <w:rFonts w:eastAsia="SimSun"/>
          <w:lang w:eastAsia="hi-IN" w:bidi="hi-IN"/>
        </w:rPr>
        <w:t xml:space="preserve">. </w:t>
      </w:r>
    </w:p>
    <w:p w:rsidR="001073AF" w:rsidRPr="00B34299" w:rsidRDefault="001073AF" w:rsidP="00B34299">
      <w:pPr>
        <w:widowControl w:val="0"/>
        <w:tabs>
          <w:tab w:val="num" w:pos="567"/>
        </w:tabs>
        <w:suppressAutoHyphens/>
        <w:spacing w:after="0"/>
        <w:ind w:right="140" w:firstLine="567"/>
        <w:contextualSpacing/>
        <w:rPr>
          <w:rFonts w:eastAsia="SimSun"/>
          <w:lang w:eastAsia="hi-IN" w:bidi="hi-IN"/>
        </w:rPr>
      </w:pPr>
      <w:r w:rsidRPr="00B34299">
        <w:rPr>
          <w:rFonts w:eastAsia="SimSun"/>
          <w:lang w:eastAsia="hi-IN" w:bidi="hi-IN"/>
        </w:rPr>
        <w:t xml:space="preserve">Исполнитель обеспечивает ежедневное приготовление </w:t>
      </w:r>
      <w:r w:rsidR="00E444EB" w:rsidRPr="00B34299">
        <w:rPr>
          <w:rFonts w:eastAsia="SimSun"/>
          <w:lang w:eastAsia="hi-IN" w:bidi="hi-IN"/>
        </w:rPr>
        <w:t xml:space="preserve">5-ти </w:t>
      </w:r>
      <w:r w:rsidRPr="00B34299">
        <w:rPr>
          <w:rFonts w:eastAsia="SimSun"/>
          <w:lang w:eastAsia="hi-IN" w:bidi="hi-IN"/>
        </w:rPr>
        <w:t xml:space="preserve">разового лечебного питания для пациентов в соответствии с заявкой Заказчика </w:t>
      </w:r>
      <w:proofErr w:type="gramStart"/>
      <w:r w:rsidRPr="00B34299">
        <w:rPr>
          <w:rFonts w:eastAsia="SimSun"/>
          <w:lang w:eastAsia="hi-IN" w:bidi="hi-IN"/>
        </w:rPr>
        <w:t>и  графиком</w:t>
      </w:r>
      <w:proofErr w:type="gramEnd"/>
      <w:r w:rsidRPr="00B34299">
        <w:rPr>
          <w:rFonts w:eastAsia="SimSun"/>
          <w:lang w:eastAsia="hi-IN" w:bidi="hi-IN"/>
        </w:rPr>
        <w:t xml:space="preserve"> оказания услуг питания, утвержденным Заказчиком.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Лечебное питание для </w:t>
      </w:r>
      <w:proofErr w:type="gramStart"/>
      <w:r w:rsidRPr="00B34299">
        <w:t>пациентов  находящихся</w:t>
      </w:r>
      <w:proofErr w:type="gramEnd"/>
      <w:r w:rsidRPr="00B34299">
        <w:t xml:space="preserve"> на лечении  в учреждении Заказчика готовится из продуктов, закупаемых Исполнителем в строгом соответствии с лечебным (диетическим) питанием, сертификатами качества (соответствия) и сроками реализации (годности) продуктов. Качество и безопасность поставляемых продуктов должны соответствовать требованиям стандартов, медико-биологическим нормам и требованиям к обеспечению качества и безопасности пищевых продуктов, установленных федеральным законом от 02.01.2000 № 29-ФЗ «О качестве и безопасности пищевых продуктов».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Готовые блюда по качеству и безопасности должны соответствовать установленным требованиям, утвержденным рецептурам, технологическим картам, санитарным правилам и иметь удовлетворительные </w:t>
      </w:r>
      <w:proofErr w:type="gramStart"/>
      <w:r w:rsidRPr="00B34299">
        <w:t>органолептические  свойства</w:t>
      </w:r>
      <w:proofErr w:type="gramEnd"/>
      <w:r w:rsidRPr="00B34299">
        <w:t xml:space="preserve"> (вкус, запах, внешний  вид).</w:t>
      </w:r>
    </w:p>
    <w:p w:rsidR="001073AF" w:rsidRPr="00B34299" w:rsidRDefault="001073AF" w:rsidP="00B34299">
      <w:pPr>
        <w:tabs>
          <w:tab w:val="num" w:pos="79"/>
        </w:tabs>
        <w:spacing w:after="0"/>
        <w:ind w:firstLine="567"/>
        <w:contextualSpacing/>
      </w:pPr>
      <w:r w:rsidRPr="00B34299">
        <w:t>Гарантии качества поставляемых продуктов питания должны подтверждаться следующими документами: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- сертификат соответствия на поставляемый вид продуктов; 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качественное удостоверение на продукцию (на каждую партию продуктов питания);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ветеринарное заключение на мясо, птицу, рыбу, яйцо;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акт фитосанитарного контроля на импортную продукцию;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документы по входному контролю продуктов питания.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Исполнитель обязан производить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правилами.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Исполнитель оказывает услуги в соответствии с предъявляемыми требованиями к данному виду услуг и соблюдением ведения необходимой документации. </w:t>
      </w:r>
    </w:p>
    <w:p w:rsidR="001073AF" w:rsidRPr="00B34299" w:rsidRDefault="001073AF" w:rsidP="00B34299">
      <w:pPr>
        <w:pStyle w:val="a3"/>
        <w:ind w:left="0" w:firstLine="567"/>
        <w:jc w:val="both"/>
      </w:pPr>
      <w:r w:rsidRPr="00B34299">
        <w:lastRenderedPageBreak/>
        <w:t>Исполнитель обязан вести следующую документацию:</w:t>
      </w:r>
    </w:p>
    <w:p w:rsidR="001073AF" w:rsidRPr="00B34299" w:rsidRDefault="001073AF" w:rsidP="00B34299">
      <w:pPr>
        <w:spacing w:after="0"/>
        <w:ind w:right="360" w:firstLine="567"/>
        <w:contextualSpacing/>
      </w:pPr>
      <w:r w:rsidRPr="00B34299">
        <w:t>- справка о стоимости питания (ежемесячно);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журнал бракеража пищевых продуктов и продовольственного сырья;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журнал бракеража готовой кулинарной продукции;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журнал здоровья;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журнал учета температурного режима холодильного оборудования;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 xml:space="preserve">- журнал учета работающих на пищеблоке сотрудников с заполнением результатов медосмотров на туберкулез, бациллоносительство, исследованиями на </w:t>
      </w:r>
      <w:proofErr w:type="spellStart"/>
      <w:r w:rsidRPr="00B34299">
        <w:t>глистоносительство</w:t>
      </w:r>
      <w:proofErr w:type="spellEnd"/>
      <w:r w:rsidRPr="00B34299">
        <w:t>, с отметками о перенесенных инфекционно-кишечных заболеваниях, с отметками о сдаче экзамена по санитарно-техническому минимуму;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наличие санитарных медицинских книжек персонала, предусмотренные действующим законодательством для оказания услуг по организации горячего питания;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- журнал контроля качества готовой продукции.</w:t>
      </w:r>
    </w:p>
    <w:p w:rsidR="001073AF" w:rsidRPr="00B34299" w:rsidRDefault="001073AF" w:rsidP="00B34299">
      <w:pPr>
        <w:suppressAutoHyphens/>
        <w:spacing w:after="0"/>
        <w:ind w:firstLine="567"/>
        <w:contextualSpacing/>
      </w:pPr>
      <w:r w:rsidRPr="00B34299">
        <w:t xml:space="preserve">Контроль качества приготовленной продукции производится путем проведения бракеража. Порядок проведения бракеража готовой продукции осуществляется в соответствии с приказом Министерства здравоохранения Российской Федерации № 330 от 05.08.2003 «О мерах по совершенствованию лечебного питания в лечебно-профилактических учреждениях Российской Федерации». 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rPr>
          <w:bCs/>
        </w:rPr>
        <w:t>Заказчик</w:t>
      </w:r>
      <w:r w:rsidRPr="00B34299">
        <w:t xml:space="preserve"> предоставляет Исполнителю посуду, тару и другие материалы необходимые для передачи и транспортировки готового лечебного питания. При оказании услуг должна быть предусмотрена санитарная обработка оборотной тары силами Исполнителя.</w:t>
      </w:r>
    </w:p>
    <w:p w:rsidR="001073AF" w:rsidRPr="00B34299" w:rsidRDefault="001073AF" w:rsidP="00B34299">
      <w:pPr>
        <w:spacing w:after="0"/>
        <w:ind w:firstLine="567"/>
        <w:contextualSpacing/>
        <w:rPr>
          <w:rFonts w:eastAsia="SimSun"/>
          <w:lang w:eastAsia="hi-IN" w:bidi="hi-IN"/>
        </w:rPr>
      </w:pPr>
      <w:r w:rsidRPr="00B34299">
        <w:rPr>
          <w:rFonts w:eastAsia="SimSun"/>
          <w:lang w:eastAsia="hi-IN" w:bidi="hi-IN"/>
        </w:rPr>
        <w:t>Доставка лечебного питания до места нахождения Заказчика</w:t>
      </w:r>
      <w:r w:rsidRPr="00B34299">
        <w:t xml:space="preserve"> осуществляется транспортом Исполнителя, предназначенным для транспортировки готовых блюд </w:t>
      </w:r>
      <w:r w:rsidRPr="00B34299">
        <w:rPr>
          <w:rFonts w:eastAsia="SimSun"/>
          <w:lang w:eastAsia="hi-IN" w:bidi="hi-IN"/>
        </w:rPr>
        <w:t>ежедневно согласно утвержденному Заказчиком графику в течение всего срока оказания услуг.</w:t>
      </w:r>
    </w:p>
    <w:p w:rsidR="001073AF" w:rsidRPr="00B34299" w:rsidRDefault="001073AF" w:rsidP="00B34299">
      <w:pPr>
        <w:spacing w:after="0"/>
        <w:ind w:firstLine="567"/>
        <w:contextualSpacing/>
      </w:pPr>
      <w:r w:rsidRPr="00B34299">
        <w:t>Разгрузка, вывоз упаковки осуществляется силами и за счет средств Исполнителя.</w:t>
      </w:r>
    </w:p>
    <w:p w:rsidR="001073AF" w:rsidRDefault="001073AF" w:rsidP="00B34299">
      <w:pPr>
        <w:spacing w:after="0"/>
        <w:ind w:firstLine="567"/>
        <w:contextualSpacing/>
      </w:pPr>
      <w:r w:rsidRPr="00B34299">
        <w:t xml:space="preserve">Доставка готового лечебного питания уполномоченному представителю Заказчика (завтрак, обед, полдник </w:t>
      </w:r>
      <w:proofErr w:type="gramStart"/>
      <w:r w:rsidRPr="00B34299">
        <w:t>и  ужин</w:t>
      </w:r>
      <w:proofErr w:type="gramEnd"/>
      <w:r w:rsidRPr="00B34299">
        <w:t xml:space="preserve">) производится не позднее 20 минут с момента его приготовления при условии соблюдения теплового режима: первое блюдо — не ниже 75 градусов, второе — не ниже 65 градусов, третье блюдо — от 7 до 14 градусов на момент передачи Заказчику. </w:t>
      </w:r>
    </w:p>
    <w:p w:rsidR="00B34299" w:rsidRPr="00B34299" w:rsidRDefault="00B34299" w:rsidP="00B34299">
      <w:pPr>
        <w:spacing w:after="0"/>
        <w:ind w:firstLine="567"/>
        <w:contextualSpacing/>
      </w:pPr>
      <w:bookmarkStart w:id="0" w:name="_GoBack"/>
      <w:bookmarkEnd w:id="0"/>
    </w:p>
    <w:p w:rsidR="001073AF" w:rsidRPr="00B34299" w:rsidRDefault="001073AF" w:rsidP="00B34299">
      <w:pPr>
        <w:autoSpaceDE w:val="0"/>
        <w:autoSpaceDN w:val="0"/>
        <w:adjustRightInd w:val="0"/>
        <w:spacing w:after="0"/>
        <w:ind w:right="-144"/>
        <w:jc w:val="center"/>
        <w:rPr>
          <w:b/>
          <w:kern w:val="144"/>
        </w:rPr>
      </w:pPr>
      <w:r w:rsidRPr="00B34299">
        <w:rPr>
          <w:b/>
          <w:kern w:val="144"/>
        </w:rPr>
        <w:t xml:space="preserve">График оказания услуг питания </w:t>
      </w:r>
    </w:p>
    <w:p w:rsidR="001073AF" w:rsidRPr="00B34299" w:rsidRDefault="001073AF" w:rsidP="00B34299">
      <w:pPr>
        <w:spacing w:after="0"/>
        <w:ind w:firstLine="567"/>
      </w:pPr>
      <w:r w:rsidRPr="00B34299">
        <w:rPr>
          <w:kern w:val="144"/>
        </w:rPr>
        <w:t xml:space="preserve">Исполнитель предоставляет завтраки, обеды, полдники, ужины ежедневно, трехкратно, включая выходные и праздничные дни (2-й завтрак передается вместе с завтраком, </w:t>
      </w:r>
      <w:r w:rsidRPr="00B34299">
        <w:t>сонник передается вместе с ужином)</w:t>
      </w:r>
    </w:p>
    <w:p w:rsidR="001073AF" w:rsidRPr="00B34299" w:rsidRDefault="001073AF" w:rsidP="00B34299">
      <w:pPr>
        <w:spacing w:after="0"/>
        <w:ind w:firstLine="567"/>
        <w:rPr>
          <w:kern w:val="14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394"/>
      </w:tblGrid>
      <w:tr w:rsidR="001073AF" w:rsidRPr="00B34299" w:rsidTr="001073AF">
        <w:trPr>
          <w:trHeight w:val="6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1073AF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rPr>
                <w:lang w:eastAsia="en-US"/>
              </w:rPr>
              <w:t>Наименование очередности приема пищи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1073AF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rPr>
                <w:lang w:eastAsia="en-US"/>
              </w:rPr>
              <w:t>Время доставки готовых блюд</w:t>
            </w:r>
          </w:p>
        </w:tc>
      </w:tr>
      <w:tr w:rsidR="001073AF" w:rsidRPr="00B34299" w:rsidTr="001073AF">
        <w:trPr>
          <w:trHeight w:val="47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1073AF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t xml:space="preserve">Завтрак-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AB7130" w:rsidP="00B34299">
            <w:pPr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t>8-00</w:t>
            </w:r>
          </w:p>
        </w:tc>
      </w:tr>
      <w:tr w:rsidR="001073AF" w:rsidRPr="00B34299" w:rsidTr="001073AF">
        <w:trPr>
          <w:trHeight w:val="41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1073AF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t>2-й Завтрак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AB7130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B34299">
              <w:t>8-00</w:t>
            </w:r>
          </w:p>
        </w:tc>
      </w:tr>
      <w:tr w:rsidR="001073AF" w:rsidRPr="00B34299" w:rsidTr="001073AF">
        <w:trPr>
          <w:trHeight w:val="4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1073AF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t>Обед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AB7130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t>13-00</w:t>
            </w:r>
          </w:p>
        </w:tc>
      </w:tr>
      <w:tr w:rsidR="001073AF" w:rsidRPr="00B34299" w:rsidTr="001073AF">
        <w:trPr>
          <w:trHeight w:val="41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1073AF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B34299">
              <w:t>Ужин. Сонник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AF" w:rsidRPr="00B34299" w:rsidRDefault="00AB7130" w:rsidP="00B342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B34299">
              <w:t>17-00</w:t>
            </w:r>
          </w:p>
        </w:tc>
      </w:tr>
    </w:tbl>
    <w:p w:rsidR="001073AF" w:rsidRPr="00B34299" w:rsidRDefault="001073AF" w:rsidP="00B34299">
      <w:pPr>
        <w:widowControl w:val="0"/>
        <w:autoSpaceDE w:val="0"/>
        <w:autoSpaceDN w:val="0"/>
        <w:adjustRightInd w:val="0"/>
        <w:spacing w:after="0"/>
        <w:ind w:firstLine="720"/>
      </w:pPr>
    </w:p>
    <w:p w:rsidR="001073AF" w:rsidRPr="00B34299" w:rsidRDefault="001073AF" w:rsidP="00B34299">
      <w:pPr>
        <w:widowControl w:val="0"/>
        <w:autoSpaceDE w:val="0"/>
        <w:autoSpaceDN w:val="0"/>
        <w:adjustRightInd w:val="0"/>
        <w:spacing w:after="0"/>
      </w:pPr>
    </w:p>
    <w:p w:rsidR="001073AF" w:rsidRPr="00B34299" w:rsidRDefault="001073AF" w:rsidP="00B34299">
      <w:pPr>
        <w:widowControl w:val="0"/>
        <w:autoSpaceDE w:val="0"/>
        <w:autoSpaceDN w:val="0"/>
        <w:adjustRightInd w:val="0"/>
        <w:spacing w:after="0"/>
        <w:jc w:val="center"/>
      </w:pPr>
    </w:p>
    <w:p w:rsidR="0086346D" w:rsidRPr="00B34299" w:rsidRDefault="0087357B" w:rsidP="00B34299">
      <w:pPr>
        <w:spacing w:after="0"/>
      </w:pPr>
      <w:r w:rsidRPr="00B34299">
        <w:t>Главная медицинская сестра                                                Водопьянова Т.В.</w:t>
      </w:r>
    </w:p>
    <w:sectPr w:rsidR="0086346D" w:rsidRPr="00B34299" w:rsidSect="0086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3AF"/>
    <w:rsid w:val="001073AF"/>
    <w:rsid w:val="00223D8B"/>
    <w:rsid w:val="002F288D"/>
    <w:rsid w:val="002F60CB"/>
    <w:rsid w:val="00407E55"/>
    <w:rsid w:val="0043624F"/>
    <w:rsid w:val="0054106D"/>
    <w:rsid w:val="005852C6"/>
    <w:rsid w:val="005D45F6"/>
    <w:rsid w:val="005F6507"/>
    <w:rsid w:val="00615A3A"/>
    <w:rsid w:val="006C1BA0"/>
    <w:rsid w:val="006D5015"/>
    <w:rsid w:val="007311CF"/>
    <w:rsid w:val="00753683"/>
    <w:rsid w:val="007849C3"/>
    <w:rsid w:val="007C6E26"/>
    <w:rsid w:val="00807DEA"/>
    <w:rsid w:val="00861538"/>
    <w:rsid w:val="0086346D"/>
    <w:rsid w:val="0087357B"/>
    <w:rsid w:val="00960B27"/>
    <w:rsid w:val="009E6F1A"/>
    <w:rsid w:val="00A00792"/>
    <w:rsid w:val="00A673AE"/>
    <w:rsid w:val="00A9104F"/>
    <w:rsid w:val="00AB7130"/>
    <w:rsid w:val="00B22CDE"/>
    <w:rsid w:val="00B24405"/>
    <w:rsid w:val="00B34299"/>
    <w:rsid w:val="00C372E6"/>
    <w:rsid w:val="00C52E0A"/>
    <w:rsid w:val="00D13AE3"/>
    <w:rsid w:val="00D63C76"/>
    <w:rsid w:val="00E444EB"/>
    <w:rsid w:val="00E5540F"/>
    <w:rsid w:val="00F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7E695"/>
  <w15:docId w15:val="{C4710C92-FCD5-44F0-B420-DFB260BB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A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3AF"/>
    <w:pPr>
      <w:spacing w:after="0"/>
      <w:ind w:left="720"/>
      <w:contextualSpacing/>
      <w:jc w:val="left"/>
    </w:pPr>
  </w:style>
  <w:style w:type="paragraph" w:customStyle="1" w:styleId="Style13">
    <w:name w:val="Style13"/>
    <w:basedOn w:val="a"/>
    <w:uiPriority w:val="99"/>
    <w:rsid w:val="001073AF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iceouttxt6">
    <w:name w:val="iceouttxt6"/>
    <w:basedOn w:val="a0"/>
    <w:uiPriority w:val="99"/>
    <w:rsid w:val="001073AF"/>
    <w:rPr>
      <w:rFonts w:ascii="Arial" w:hAnsi="Arial" w:cs="Arial" w:hint="default"/>
      <w:color w:val="666666"/>
      <w:sz w:val="13"/>
      <w:szCs w:val="13"/>
    </w:rPr>
  </w:style>
  <w:style w:type="character" w:customStyle="1" w:styleId="FontStyle78">
    <w:name w:val="Font Style78"/>
    <w:basedOn w:val="a0"/>
    <w:uiPriority w:val="99"/>
    <w:rsid w:val="001073A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RePack by Diakov</cp:lastModifiedBy>
  <cp:revision>3</cp:revision>
  <dcterms:created xsi:type="dcterms:W3CDTF">2025-05-28T12:36:00Z</dcterms:created>
  <dcterms:modified xsi:type="dcterms:W3CDTF">2025-06-17T07:01:00Z</dcterms:modified>
</cp:coreProperties>
</file>