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7B" w:rsidRDefault="002B7E7B" w:rsidP="00634B71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ookmark3"/>
    </w:p>
    <w:p w:rsidR="002B7E7B" w:rsidRDefault="002B7E7B" w:rsidP="00AD03C5">
      <w:pPr>
        <w:pStyle w:val="Standarduser"/>
        <w:jc w:val="right"/>
        <w:rPr>
          <w:rFonts w:ascii="Times New Roman" w:hAnsi="Times New Roman" w:cs="Times New Roman"/>
          <w:bCs/>
          <w:lang w:val="ru-RU"/>
        </w:rPr>
      </w:pPr>
      <w:r w:rsidRPr="00AD03C5">
        <w:rPr>
          <w:rFonts w:ascii="Times New Roman" w:hAnsi="Times New Roman" w:cs="Times New Roman"/>
          <w:bCs/>
          <w:lang w:val="ru-RU"/>
        </w:rPr>
        <w:t xml:space="preserve">Приложение №1 </w:t>
      </w:r>
    </w:p>
    <w:p w:rsidR="002B7E7B" w:rsidRPr="00AD03C5" w:rsidRDefault="002B7E7B" w:rsidP="00AD03C5">
      <w:pPr>
        <w:pStyle w:val="Standarduser"/>
        <w:jc w:val="right"/>
        <w:rPr>
          <w:rFonts w:ascii="Times New Roman" w:hAnsi="Times New Roman" w:cs="Times New Roman"/>
          <w:bCs/>
          <w:lang w:val="ru-RU"/>
        </w:rPr>
      </w:pPr>
      <w:r w:rsidRPr="00AD03C5">
        <w:rPr>
          <w:rFonts w:ascii="Times New Roman" w:hAnsi="Times New Roman" w:cs="Times New Roman"/>
          <w:bCs/>
          <w:lang w:val="ru-RU"/>
        </w:rPr>
        <w:t>к котировочной документации</w:t>
      </w:r>
    </w:p>
    <w:p w:rsidR="002B7E7B" w:rsidRDefault="002B7E7B" w:rsidP="00634B71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7E7B" w:rsidRPr="00D36BB0" w:rsidRDefault="002B7E7B" w:rsidP="00634B71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6BB0">
        <w:rPr>
          <w:rFonts w:ascii="Times New Roman" w:hAnsi="Times New Roman" w:cs="Times New Roman"/>
          <w:b/>
          <w:sz w:val="28"/>
          <w:szCs w:val="28"/>
          <w:lang w:val="ru-RU"/>
        </w:rPr>
        <w:t>Техническое задание</w:t>
      </w:r>
    </w:p>
    <w:p w:rsidR="002B7E7B" w:rsidRPr="00A548DD" w:rsidRDefault="002B7E7B" w:rsidP="00D36BB0">
      <w:pPr>
        <w:pStyle w:val="Standard"/>
        <w:tabs>
          <w:tab w:val="left" w:pos="945"/>
        </w:tabs>
        <w:jc w:val="center"/>
        <w:rPr>
          <w:rFonts w:ascii="Times New Roman" w:hAnsi="Times New Roman" w:cs="Times New Roman"/>
          <w:b/>
          <w:lang w:val="ru-RU" w:eastAsia="ar-SA" w:bidi="ar-SA"/>
        </w:rPr>
      </w:pPr>
      <w:r w:rsidRPr="00AD03C5">
        <w:rPr>
          <w:rFonts w:ascii="Times New Roman" w:hAnsi="Times New Roman"/>
          <w:b/>
          <w:bCs/>
          <w:color w:val="000000"/>
          <w:lang w:val="ru-RU" w:eastAsia="ru-RU"/>
        </w:rPr>
        <w:t>выполнение работ по текущему ремонту комнат №37,№7 и №16, входной группы и коридоров на 1 этаже  нежилого здания помещения</w:t>
      </w:r>
      <w:r w:rsidRPr="00A548DD">
        <w:rPr>
          <w:rFonts w:ascii="Times New Roman" w:hAnsi="Times New Roman" w:cs="Times New Roman"/>
          <w:b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b/>
          <w:lang w:val="ru-RU" w:eastAsia="ar-SA" w:bidi="ar-SA"/>
        </w:rPr>
        <w:t>ЧУЗ «РЖД-Медицина» г. Абакан</w:t>
      </w:r>
      <w:r w:rsidRPr="00A548DD">
        <w:rPr>
          <w:rFonts w:ascii="Times New Roman" w:hAnsi="Times New Roman" w:cs="Times New Roman"/>
          <w:b/>
          <w:lang w:val="ru-RU" w:eastAsia="ar-SA" w:bidi="ar-SA"/>
        </w:rPr>
        <w:t>»</w:t>
      </w:r>
    </w:p>
    <w:p w:rsidR="002B7E7B" w:rsidRPr="00A548DD" w:rsidRDefault="002B7E7B" w:rsidP="006D0354">
      <w:pPr>
        <w:pStyle w:val="Title"/>
        <w:rPr>
          <w:sz w:val="22"/>
          <w:szCs w:val="22"/>
        </w:rPr>
      </w:pPr>
    </w:p>
    <w:p w:rsidR="002B7E7B" w:rsidRPr="00A548DD" w:rsidRDefault="002B7E7B" w:rsidP="006D0354">
      <w:pPr>
        <w:pStyle w:val="Title"/>
        <w:rPr>
          <w:sz w:val="22"/>
          <w:szCs w:val="22"/>
        </w:rPr>
      </w:pPr>
    </w:p>
    <w:p w:rsidR="002B7E7B" w:rsidRPr="0018034A" w:rsidRDefault="002B7E7B" w:rsidP="00A548DD">
      <w:pPr>
        <w:tabs>
          <w:tab w:val="center" w:pos="5102"/>
          <w:tab w:val="right" w:pos="10205"/>
        </w:tabs>
        <w:suppressAutoHyphens/>
        <w:autoSpaceDN w:val="0"/>
        <w:ind w:hanging="142"/>
        <w:textAlignment w:val="baseline"/>
        <w:rPr>
          <w:bCs/>
          <w:color w:val="00000A"/>
          <w:kern w:val="3"/>
          <w:sz w:val="23"/>
          <w:szCs w:val="23"/>
          <w:lang w:eastAsia="zh-CN" w:bidi="hi-IN"/>
        </w:rPr>
      </w:pPr>
      <w:r>
        <w:rPr>
          <w:b/>
          <w:bCs/>
          <w:color w:val="00000A"/>
          <w:kern w:val="3"/>
          <w:sz w:val="23"/>
          <w:szCs w:val="23"/>
          <w:lang w:eastAsia="zh-CN" w:bidi="hi-IN"/>
        </w:rPr>
        <w:t xml:space="preserve">   </w:t>
      </w:r>
      <w:r w:rsidRPr="00E766AA">
        <w:rPr>
          <w:b/>
          <w:bCs/>
          <w:color w:val="00000A"/>
          <w:kern w:val="3"/>
          <w:sz w:val="23"/>
          <w:szCs w:val="23"/>
          <w:lang w:eastAsia="zh-CN" w:bidi="hi-IN"/>
        </w:rPr>
        <w:t>1.Наименование работ</w:t>
      </w:r>
      <w:r w:rsidRPr="00E766AA">
        <w:rPr>
          <w:color w:val="00000A"/>
          <w:kern w:val="3"/>
          <w:sz w:val="23"/>
          <w:szCs w:val="23"/>
          <w:lang w:eastAsia="zh-CN" w:bidi="hi-IN"/>
        </w:rPr>
        <w:t>:</w:t>
      </w:r>
      <w:r w:rsidRPr="00A548DD">
        <w:rPr>
          <w:color w:val="00000A"/>
          <w:kern w:val="3"/>
          <w:sz w:val="23"/>
          <w:szCs w:val="23"/>
          <w:lang w:eastAsia="zh-CN" w:bidi="hi-IN"/>
        </w:rPr>
        <w:t xml:space="preserve"> </w:t>
      </w:r>
      <w:r>
        <w:rPr>
          <w:color w:val="000000"/>
        </w:rPr>
        <w:t>выполнение работ по текущему ремонту комнат №37,№7 и №16, входной группы и коридоров на 1 этаже  нежилого здания помещения ЧУЗ «РЖД-Медицина» г.Абакан»</w:t>
      </w:r>
      <w:r>
        <w:rPr>
          <w:bCs/>
          <w:color w:val="00000A"/>
          <w:kern w:val="3"/>
          <w:sz w:val="23"/>
          <w:szCs w:val="23"/>
          <w:lang w:eastAsia="zh-CN" w:bidi="hi-IN"/>
        </w:rPr>
        <w:t>, по адресу; 655011, Республика Хакасия, г.Абакан, ул.Кошурникова,23А.</w:t>
      </w:r>
    </w:p>
    <w:p w:rsidR="002B7E7B" w:rsidRPr="00AD03C5" w:rsidRDefault="002B7E7B" w:rsidP="00AD03C5">
      <w:pPr>
        <w:jc w:val="both"/>
        <w:rPr>
          <w:b/>
          <w:bCs/>
          <w:color w:val="000000"/>
        </w:rPr>
      </w:pPr>
      <w:r>
        <w:rPr>
          <w:b/>
          <w:bCs/>
          <w:color w:val="00000A"/>
          <w:kern w:val="3"/>
          <w:sz w:val="23"/>
          <w:szCs w:val="23"/>
          <w:lang w:eastAsia="zh-CN" w:bidi="hi-IN"/>
        </w:rPr>
        <w:t xml:space="preserve"> </w:t>
      </w:r>
      <w:r w:rsidRPr="00E766AA">
        <w:rPr>
          <w:b/>
          <w:bCs/>
          <w:color w:val="00000A"/>
          <w:kern w:val="3"/>
          <w:sz w:val="23"/>
          <w:szCs w:val="23"/>
          <w:lang w:eastAsia="zh-CN" w:bidi="hi-IN"/>
        </w:rPr>
        <w:t>2. Место выполнения работ</w:t>
      </w:r>
      <w:r w:rsidRPr="00E766AA">
        <w:rPr>
          <w:color w:val="00000A"/>
          <w:kern w:val="3"/>
          <w:sz w:val="23"/>
          <w:szCs w:val="23"/>
          <w:lang w:eastAsia="zh-CN" w:bidi="hi-IN"/>
        </w:rPr>
        <w:t xml:space="preserve">: </w:t>
      </w:r>
      <w:r>
        <w:rPr>
          <w:color w:val="000000"/>
        </w:rPr>
        <w:t>655011, Республика Хакасия, г.</w:t>
      </w:r>
      <w:r w:rsidRPr="00C1135E">
        <w:rPr>
          <w:color w:val="000000"/>
        </w:rPr>
        <w:t xml:space="preserve"> </w:t>
      </w:r>
      <w:r>
        <w:rPr>
          <w:color w:val="000000"/>
        </w:rPr>
        <w:t>Абакан</w:t>
      </w:r>
      <w:r w:rsidRPr="00C1135E">
        <w:rPr>
          <w:color w:val="000000"/>
        </w:rPr>
        <w:t>, ул.</w:t>
      </w:r>
      <w:r>
        <w:rPr>
          <w:color w:val="000000"/>
        </w:rPr>
        <w:t xml:space="preserve"> Кошурникова, 23А.</w:t>
      </w:r>
    </w:p>
    <w:p w:rsidR="002B7E7B" w:rsidRDefault="002B7E7B" w:rsidP="00AD03C5">
      <w:pPr>
        <w:jc w:val="both"/>
        <w:rPr>
          <w:color w:val="000000"/>
        </w:rPr>
      </w:pPr>
      <w:r>
        <w:rPr>
          <w:b/>
          <w:color w:val="00000A"/>
          <w:kern w:val="3"/>
          <w:sz w:val="23"/>
          <w:szCs w:val="23"/>
          <w:lang w:eastAsia="zh-CN" w:bidi="hi-IN"/>
        </w:rPr>
        <w:t xml:space="preserve"> </w:t>
      </w:r>
      <w:r w:rsidRPr="00E766AA">
        <w:rPr>
          <w:b/>
          <w:color w:val="00000A"/>
          <w:kern w:val="3"/>
          <w:sz w:val="23"/>
          <w:szCs w:val="23"/>
          <w:lang w:eastAsia="zh-CN" w:bidi="hi-IN"/>
        </w:rPr>
        <w:t xml:space="preserve">3. </w:t>
      </w:r>
      <w:r w:rsidRPr="00E766AA">
        <w:rPr>
          <w:b/>
          <w:bCs/>
          <w:color w:val="00000A"/>
          <w:kern w:val="3"/>
          <w:sz w:val="23"/>
          <w:szCs w:val="23"/>
          <w:lang w:eastAsia="zh-CN" w:bidi="hi-IN"/>
        </w:rPr>
        <w:t>Срок выполнения работ</w:t>
      </w:r>
      <w:r w:rsidRPr="00E766AA">
        <w:rPr>
          <w:color w:val="00000A"/>
          <w:kern w:val="3"/>
          <w:sz w:val="23"/>
          <w:szCs w:val="23"/>
          <w:lang w:eastAsia="zh-CN" w:bidi="hi-IN"/>
        </w:rPr>
        <w:t xml:space="preserve">: </w:t>
      </w:r>
      <w:r>
        <w:rPr>
          <w:color w:val="000000"/>
        </w:rPr>
        <w:t>в течение 60 (шестидесяти) календарных дней с момента заключения Договора.</w:t>
      </w:r>
    </w:p>
    <w:p w:rsidR="002B7E7B" w:rsidRDefault="002B7E7B" w:rsidP="00AD03C5">
      <w:pPr>
        <w:jc w:val="both"/>
        <w:rPr>
          <w:color w:val="000000"/>
        </w:rPr>
      </w:pPr>
    </w:p>
    <w:p w:rsidR="002B7E7B" w:rsidRPr="000E63C7" w:rsidRDefault="002B7E7B" w:rsidP="00AD03C5">
      <w:pPr>
        <w:suppressAutoHyphens/>
        <w:autoSpaceDN w:val="0"/>
        <w:ind w:hanging="284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4</w:t>
      </w:r>
      <w:r w:rsidRPr="000E63C7">
        <w:rPr>
          <w:b/>
          <w:sz w:val="22"/>
          <w:szCs w:val="22"/>
        </w:rPr>
        <w:t>. ОСНОВНЫЕ ТРЕБОВАНИЯ К ВЫПОЛНЕНИЮ РАБОТ.</w:t>
      </w:r>
    </w:p>
    <w:p w:rsidR="002B7E7B" w:rsidRPr="000E63C7" w:rsidRDefault="002B7E7B" w:rsidP="00F44918">
      <w:pPr>
        <w:widowControl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4</w:t>
      </w:r>
      <w:r w:rsidRPr="000E63C7">
        <w:rPr>
          <w:sz w:val="22"/>
          <w:szCs w:val="22"/>
        </w:rPr>
        <w:t>.1. Выполнение работ будет произведено в соответствии со сметным расчетом и настоящим техническим заданием Заказчика (далее по тексту – Объект) и в последовательности, установленной нормативами и правилами для данного вида работ с соблюдением технологического процесса.</w:t>
      </w:r>
    </w:p>
    <w:p w:rsidR="002B7E7B" w:rsidRPr="000E63C7" w:rsidRDefault="002B7E7B" w:rsidP="00F4491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</w:t>
      </w:r>
      <w:r w:rsidRPr="000E63C7">
        <w:rPr>
          <w:sz w:val="22"/>
          <w:szCs w:val="22"/>
          <w:lang w:eastAsia="en-US"/>
        </w:rPr>
        <w:t>.2. Производство работ предусматривает получение Подрядчиком, в установленном законом порядке, разрешения и согласования на производство работ, монтаж (демонтаж) оборудования в полном соответствии с настоящим техническим заданием.</w:t>
      </w:r>
    </w:p>
    <w:p w:rsidR="002B7E7B" w:rsidRPr="000E63C7" w:rsidRDefault="002B7E7B" w:rsidP="00F4491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0E63C7">
        <w:rPr>
          <w:sz w:val="22"/>
          <w:szCs w:val="22"/>
        </w:rPr>
        <w:t>.3. Работы выполняются с использованием строительных материалов, конструкций и оборудования Подрядчика, которые должны быть новыми, надлежащего качества, иметь соответствующие сертификаты соответствия, технические паспорта и другие документы, удостоверяющие их качество, соответствовать нормам электро-, пожарной безопасности и санитарии.</w:t>
      </w:r>
    </w:p>
    <w:p w:rsidR="002B7E7B" w:rsidRPr="000E63C7" w:rsidRDefault="002B7E7B" w:rsidP="00F4491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</w:t>
      </w:r>
      <w:r w:rsidRPr="000E63C7">
        <w:rPr>
          <w:sz w:val="22"/>
          <w:szCs w:val="22"/>
          <w:lang w:eastAsia="en-US"/>
        </w:rPr>
        <w:t>.4. Подрядчик выполняет объем работ   в строгом соответствии с локальным сметным расчетом</w:t>
      </w:r>
      <w:r>
        <w:rPr>
          <w:sz w:val="22"/>
          <w:szCs w:val="22"/>
          <w:lang w:eastAsia="en-US"/>
        </w:rPr>
        <w:t xml:space="preserve"> </w:t>
      </w:r>
      <w:r w:rsidRPr="000E63C7">
        <w:rPr>
          <w:sz w:val="22"/>
          <w:szCs w:val="22"/>
          <w:lang w:eastAsia="en-US"/>
        </w:rPr>
        <w:t xml:space="preserve">и настоящим техническим заданием. </w:t>
      </w:r>
    </w:p>
    <w:p w:rsidR="002B7E7B" w:rsidRPr="000E63C7" w:rsidRDefault="002B7E7B" w:rsidP="00F4491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</w:t>
      </w:r>
      <w:r w:rsidRPr="000E63C7">
        <w:rPr>
          <w:sz w:val="22"/>
          <w:szCs w:val="22"/>
          <w:lang w:eastAsia="en-US"/>
        </w:rPr>
        <w:t>.5. Подрядчик обеспечивает объект всеми видами материально-технических ресурсов в строгом соответствии с технологической последовательностью производства работ в сроки, установленные условиями контракта. Оформляет акты на скрытые работы.</w:t>
      </w:r>
    </w:p>
    <w:p w:rsidR="002B7E7B" w:rsidRPr="000E63C7" w:rsidRDefault="002B7E7B" w:rsidP="00F4491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E63C7">
        <w:rPr>
          <w:sz w:val="22"/>
          <w:szCs w:val="22"/>
          <w:lang w:eastAsia="en-US"/>
        </w:rPr>
        <w:t xml:space="preserve">2.6. Подрядчик обеспечивает безопасные условия работы, соблюдение требований охраны труда и техники безопасности, защиты окружающей среды на объекте. </w:t>
      </w:r>
    </w:p>
    <w:p w:rsidR="002B7E7B" w:rsidRPr="000E63C7" w:rsidRDefault="002B7E7B" w:rsidP="00F4491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</w:t>
      </w:r>
      <w:r w:rsidRPr="000E63C7">
        <w:rPr>
          <w:sz w:val="22"/>
          <w:szCs w:val="22"/>
          <w:lang w:eastAsia="en-US"/>
        </w:rPr>
        <w:t xml:space="preserve">.7. Подрядчик выполняет требования, предъявляемые Заказчиком при осуществлении контроля за ходом выполнения работ. </w:t>
      </w:r>
    </w:p>
    <w:p w:rsidR="002B7E7B" w:rsidRPr="000E63C7" w:rsidRDefault="002B7E7B" w:rsidP="00F4491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A548DD">
        <w:rPr>
          <w:sz w:val="22"/>
          <w:szCs w:val="22"/>
          <w:lang w:eastAsia="en-US"/>
        </w:rPr>
        <w:t>4.8.</w:t>
      </w:r>
      <w:r w:rsidRPr="000E63C7">
        <w:rPr>
          <w:sz w:val="22"/>
          <w:szCs w:val="22"/>
          <w:lang w:eastAsia="en-US"/>
        </w:rPr>
        <w:t xml:space="preserve"> Подрядчик обеспечивает содержание и уборку строительной площадки и прилегающей непосредственно к ней территории во время проведения ремонтных работ и после их завершения. </w:t>
      </w:r>
    </w:p>
    <w:p w:rsidR="002B7E7B" w:rsidRPr="000E63C7" w:rsidRDefault="002B7E7B" w:rsidP="00F4491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0E63C7">
        <w:rPr>
          <w:sz w:val="22"/>
          <w:szCs w:val="22"/>
        </w:rPr>
        <w:t>.</w:t>
      </w:r>
      <w:r>
        <w:rPr>
          <w:sz w:val="22"/>
          <w:szCs w:val="22"/>
        </w:rPr>
        <w:t>9</w:t>
      </w:r>
      <w:r w:rsidRPr="000E63C7">
        <w:rPr>
          <w:sz w:val="22"/>
          <w:szCs w:val="22"/>
        </w:rPr>
        <w:t>. Во время производства работ должен быть обеспечен беспрепятственный доступ представителей заказчика на объект для контроля состояния подрядных работ и их результатов.</w:t>
      </w:r>
    </w:p>
    <w:p w:rsidR="002B7E7B" w:rsidRPr="000E63C7" w:rsidRDefault="002B7E7B" w:rsidP="00F4491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0E63C7">
        <w:rPr>
          <w:sz w:val="22"/>
          <w:szCs w:val="22"/>
        </w:rPr>
        <w:t>.1</w:t>
      </w:r>
      <w:r>
        <w:rPr>
          <w:sz w:val="22"/>
          <w:szCs w:val="22"/>
        </w:rPr>
        <w:t>0</w:t>
      </w:r>
      <w:r w:rsidRPr="000E63C7">
        <w:rPr>
          <w:sz w:val="22"/>
          <w:szCs w:val="22"/>
        </w:rPr>
        <w:t>. Подрядчик гарантирует качество выполнения всех работ в соответствии с действующими нормами и техническими условиями, своевременное устранение недостатков и дефектов, выявленных при приёмке работ и в период гарантийного срока эксплуатации. Гарантии качества распространяются на все конструктивные элементы и работы, выполненные Подрядчиком.</w:t>
      </w:r>
    </w:p>
    <w:p w:rsidR="002B7E7B" w:rsidRPr="000E63C7" w:rsidRDefault="002B7E7B" w:rsidP="00F44918">
      <w:pPr>
        <w:widowControl w:val="0"/>
        <w:jc w:val="both"/>
        <w:rPr>
          <w:b/>
          <w:bCs/>
          <w:color w:val="000000"/>
          <w:spacing w:val="-6"/>
          <w:sz w:val="22"/>
          <w:szCs w:val="22"/>
        </w:rPr>
      </w:pPr>
      <w:bookmarkStart w:id="1" w:name="_Hlk177980552"/>
      <w:r w:rsidRPr="000E63C7">
        <w:rPr>
          <w:b/>
          <w:sz w:val="22"/>
          <w:szCs w:val="22"/>
        </w:rPr>
        <w:t>Срок гарантии на выполненные работы, используемые материалы составляет не менее 12</w:t>
      </w:r>
      <w:r w:rsidRPr="000E63C7">
        <w:rPr>
          <w:sz w:val="22"/>
          <w:szCs w:val="22"/>
        </w:rPr>
        <w:t xml:space="preserve"> (двенадцати) месяцев с даты подписания Заказчиком акта о приемке выполненных работ по форме КС-2. </w:t>
      </w:r>
      <w:bookmarkEnd w:id="1"/>
      <w:r w:rsidRPr="000E63C7">
        <w:rPr>
          <w:sz w:val="22"/>
          <w:szCs w:val="22"/>
        </w:rPr>
        <w:t>Если в период гарантийной эксплуатации обнаружатся дефекты, возникшие по вине Подрядчика, препятствующие нормальной его эксплуатации, Подрядчик обязан их устранить за свой счет.</w:t>
      </w:r>
      <w:r w:rsidRPr="000E63C7">
        <w:rPr>
          <w:bCs/>
          <w:color w:val="000000"/>
          <w:spacing w:val="-6"/>
          <w:sz w:val="22"/>
          <w:szCs w:val="22"/>
        </w:rPr>
        <w:t xml:space="preserve"> </w:t>
      </w:r>
      <w:r w:rsidRPr="000E63C7">
        <w:rPr>
          <w:b/>
          <w:bCs/>
          <w:color w:val="000000"/>
          <w:spacing w:val="-6"/>
          <w:sz w:val="22"/>
          <w:szCs w:val="22"/>
        </w:rPr>
        <w:t>Срок исполнения гарантийных обязательств по устранению недостатков товара не может превышать 14 дней с момента получения уведомления от Заказчика о недостатках.</w:t>
      </w:r>
    </w:p>
    <w:p w:rsidR="002B7E7B" w:rsidRPr="000E63C7" w:rsidRDefault="002B7E7B" w:rsidP="00F44918">
      <w:pPr>
        <w:widowControl w:val="0"/>
        <w:jc w:val="both"/>
        <w:rPr>
          <w:sz w:val="22"/>
          <w:szCs w:val="22"/>
        </w:rPr>
      </w:pPr>
      <w:r w:rsidRPr="000E63C7">
        <w:rPr>
          <w:sz w:val="22"/>
          <w:szCs w:val="22"/>
        </w:rPr>
        <w:t xml:space="preserve"> Для участия в составлении акта, фиксирующего дефекты и причины их возникновения, согласования порядка и срока их устранения, Подрядчик обязан направить своего представителя не позднее 2 (двух)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:rsidR="002B7E7B" w:rsidRPr="000E63C7" w:rsidRDefault="002B7E7B" w:rsidP="00F44918">
      <w:pPr>
        <w:widowControl w:val="0"/>
        <w:jc w:val="both"/>
        <w:rPr>
          <w:sz w:val="22"/>
          <w:szCs w:val="22"/>
        </w:rPr>
      </w:pPr>
      <w:r w:rsidRPr="000E63C7">
        <w:rPr>
          <w:sz w:val="22"/>
          <w:szCs w:val="22"/>
        </w:rPr>
        <w:t>2.1</w:t>
      </w:r>
      <w:r>
        <w:rPr>
          <w:sz w:val="22"/>
          <w:szCs w:val="22"/>
        </w:rPr>
        <w:t>1</w:t>
      </w:r>
      <w:r w:rsidRPr="000E63C7">
        <w:rPr>
          <w:sz w:val="22"/>
          <w:szCs w:val="22"/>
        </w:rPr>
        <w:t xml:space="preserve">. Требования к производству работ определяются действующими нормативными и техническими документами. При выполнении работ должны соблюдаться требования и рекомендации СНиП 12-04-2002 «Безопасность труда в строительстве», ППБ 01- 03 «Правила пожарной безопасности в Российской Федерации», свод правил «Безопасность труда в строительстве. Отраслевые типовые инструкции по охране труда», СП 132.13330.2011 «Обеспечение антитеррористической защищенности зданий и сооружений. Общие требования проектирования», СП 2.4. 3648-20 «Санитарно-эпидемиологические требования к организациям воспитания и обучения, отдыха и оздоровления детей и молодежи», Федерального закона от 22.07.2008 № 123-ФЗ «Технический регламент о требованиях пожарной безопасности». Ответственность за безопасное проведение работ несёт Подрядчик. Подрядчик должен обеспечить на объекте необходимые противопожарные мероприятия, мероприятия по технике безопасности, охране окружающей среды. Не допускать к работе лиц, находящихся в состоянии алкогольного и (или) наркотического опьянения. </w:t>
      </w:r>
    </w:p>
    <w:p w:rsidR="002B7E7B" w:rsidRPr="000E63C7" w:rsidRDefault="002B7E7B" w:rsidP="00F44918">
      <w:pPr>
        <w:widowControl w:val="0"/>
        <w:ind w:firstLine="708"/>
        <w:jc w:val="both"/>
        <w:rPr>
          <w:sz w:val="22"/>
          <w:szCs w:val="22"/>
        </w:rPr>
      </w:pPr>
      <w:r w:rsidRPr="000E63C7">
        <w:rPr>
          <w:sz w:val="22"/>
          <w:szCs w:val="22"/>
        </w:rPr>
        <w:t>Подрядчик осуществляет выполнение работ в соответствии с требованиями законодательства Российской Федерации по технике безопасности, охране труда, электро- и пожарной безопасности.</w:t>
      </w:r>
    </w:p>
    <w:p w:rsidR="002B7E7B" w:rsidRDefault="002B7E7B" w:rsidP="00F44918">
      <w:pPr>
        <w:widowControl w:val="0"/>
        <w:ind w:left="-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0E63C7">
        <w:rPr>
          <w:b/>
          <w:sz w:val="22"/>
          <w:szCs w:val="22"/>
        </w:rPr>
        <w:t>. ВЕДОМОСТЬ ОБЪЕМОВ РАБОТ</w:t>
      </w:r>
      <w:r w:rsidRPr="000E63C7">
        <w:rPr>
          <w:sz w:val="22"/>
          <w:szCs w:val="22"/>
        </w:rPr>
        <w:t xml:space="preserve">:    </w:t>
      </w:r>
    </w:p>
    <w:p w:rsidR="002B7E7B" w:rsidRDefault="002B7E7B" w:rsidP="00F44918">
      <w:pPr>
        <w:widowControl w:val="0"/>
        <w:ind w:left="-709"/>
        <w:jc w:val="center"/>
        <w:rPr>
          <w:sz w:val="22"/>
          <w:szCs w:val="22"/>
        </w:rPr>
      </w:pPr>
    </w:p>
    <w:p w:rsidR="002B7E7B" w:rsidRDefault="002B7E7B" w:rsidP="00F44918">
      <w:pPr>
        <w:widowControl w:val="0"/>
        <w:ind w:left="-709"/>
        <w:jc w:val="center"/>
        <w:rPr>
          <w:sz w:val="22"/>
          <w:szCs w:val="22"/>
        </w:rPr>
      </w:pPr>
    </w:p>
    <w:tbl>
      <w:tblPr>
        <w:tblW w:w="10275" w:type="dxa"/>
        <w:tblInd w:w="93" w:type="dxa"/>
        <w:tblLayout w:type="fixed"/>
        <w:tblLook w:val="0000"/>
      </w:tblPr>
      <w:tblGrid>
        <w:gridCol w:w="434"/>
        <w:gridCol w:w="544"/>
        <w:gridCol w:w="3197"/>
        <w:gridCol w:w="791"/>
        <w:gridCol w:w="809"/>
        <w:gridCol w:w="976"/>
        <w:gridCol w:w="261"/>
        <w:gridCol w:w="3263"/>
      </w:tblGrid>
      <w:tr w:rsidR="002B7E7B" w:rsidRPr="00AD03C5" w:rsidTr="007539E1">
        <w:trPr>
          <w:trHeight w:val="7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№ п/п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№ в ЛСР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Наименование работ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Ед.</w:t>
            </w: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br/>
              <w:t>изм.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Кол-во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Ссылки на чертежи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Формула расчёта, расчёт объёмов работ и расхода материалов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</w:t>
            </w:r>
          </w:p>
        </w:tc>
      </w:tr>
      <w:tr w:rsidR="002B7E7B" w:rsidRPr="00AD03C5" w:rsidTr="007539E1">
        <w:trPr>
          <w:trHeight w:val="300"/>
        </w:trPr>
        <w:tc>
          <w:tcPr>
            <w:tcW w:w="10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7B" w:rsidRPr="00AD03C5" w:rsidRDefault="002B7E7B" w:rsidP="00AD03C5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  <w:lang w:bidi="mr-IN"/>
              </w:rPr>
            </w:pPr>
            <w:r w:rsidRPr="00AD03C5">
              <w:rPr>
                <w:rFonts w:ascii="Arial" w:hAnsi="Arial"/>
                <w:b/>
                <w:bCs/>
                <w:color w:val="000000"/>
                <w:sz w:val="18"/>
                <w:szCs w:val="18"/>
                <w:lang w:bidi="mr-IN"/>
              </w:rPr>
              <w:t>Раздел 1. Гардероб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Снятие подоконных досок: пластиковых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0,0348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(4,3*0,4+4,4*0,4) / 100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Разборка перегородок: из алюминиевых профилей</w:t>
            </w: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br/>
              <w:t>Прим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0,3524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(4,3*3,2+4,4*3,2+(1,2+2,5)*2) / 100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Демонтаж: светильников для люминесцентных ламп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шт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8 / 100 </w:t>
            </w:r>
          </w:p>
        </w:tc>
      </w:tr>
      <w:tr w:rsidR="002B7E7B" w:rsidRPr="00AD03C5" w:rsidTr="007539E1">
        <w:trPr>
          <w:trHeight w:val="9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Монтаж мелких конструкций (столиков, кронштейнов, насадок фахверка, планок, уголков) из стали различного профиля массой: до 20 кг//Изготовление стального каркаса окна гардеробной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0,136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Конструкции стальные индивидуального изготовления из сортового проката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0,136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Устройство перегородок из гипсокартонных листов (ГКЛ) с одинарным металлическим каркасом и однослойной обшивкой с обеих сторон: глухих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0,2418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(4,4*3,2+4,3*0,8+0,55*1,2+3*2) / 100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Профиль стальной оцинкованный стоечный, размеры 100х50 мм, толщина 0,6 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49,3272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Профиль направляющий из оцинкованной стали, для монтажа гипсовых перегородок и подвесных потолков, размеры 100х40 мм, толщина стали 0,6 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36,5118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Листы гипсокартонные ГКЛ, толщина 12,5 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50,778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Вата минеральная на основе стекловолокна тепло- и звукоизоляционная, теплопроводность 0,041 Вт/(м*К)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2,49054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24,9054*0,1 </w:t>
            </w:r>
          </w:p>
        </w:tc>
      </w:tr>
      <w:tr w:rsidR="002B7E7B" w:rsidRPr="00AD03C5" w:rsidTr="007539E1">
        <w:trPr>
          <w:trHeight w:val="9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Окраска водно-дисперсионными акриловыми составами улучшенная: по сборным конструкциям стен, подготовленным под окраску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0,94616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((11,3+4,28+11,3)*3,2-1,7*2*3-1*2+(4,3*0,8)*2+0,55*1,2*2+(3*2*2+3*0,12+2*0,12)) / 100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18,9232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0,0189232*1000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Краска водно-дисперсионная акрилатная ВД-АК-149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28,3848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0,0283848*1000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Устройство потолков: плитно-ячеистых по каркасу из оцинкованного профиля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0,48364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(11,3*4,28) / 100 </w:t>
            </w:r>
          </w:p>
        </w:tc>
      </w:tr>
      <w:tr w:rsidR="002B7E7B" w:rsidRPr="00AD03C5" w:rsidTr="007539E1">
        <w:trPr>
          <w:trHeight w:val="112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Панели потолочные декоративные из минерального волокна в комплекте с подвесной системой из оцинкованной стали, твердые, с прямой кромкой, класс пожарной опасности КМ1, класс звукопоглощения D-E, толщина 12 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49,81492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Светильник светодиодный панельный, встраиваемый в подвесной потолок плитно-ячеистый, с подключением: соединительными клеммами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шт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8 / 100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Панель LED 36W LP-02-eco 6500К 3000Lm 595*595*8мм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шт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Устройство перегородок из ПВХ профилей: глухих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0,142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((1,6+2,5+0,5)*2+2,5*2) / 100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Устройство перегородок из ПВХ профилей: с дверным блоком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(1,6*2+1,2*2) / 100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Перегородка ПВХ с закаленым стеклом 6мм, цвет белый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12,4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14,2-2,5*2+1,6*2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Установка подоконных досок из ПВХ: в каменных стенах толщиной свыше 0,51 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4,3 / 100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Столешница Слоновая кость 600мм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Облицовка стен по готовому каркасу щитами-картинами из древесностружечных плит: облицованных слоистым пластиком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(2,7*1*2) / 100 </w:t>
            </w:r>
          </w:p>
        </w:tc>
      </w:tr>
      <w:tr w:rsidR="002B7E7B" w:rsidRPr="00AD03C5" w:rsidTr="007539E1">
        <w:trPr>
          <w:trHeight w:val="9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Плиты древесностружечные ламинированные с тисненой поверхностью, размеры 2440х1830 мм, толщина 16 мм, декор бук бавария (темный), вишня, орех, графит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0,05535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5,535/100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Монтаж роллетных систем: подъемных и секционных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0,0258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(2,15*1,2) / 100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Рольставни 2150х1200 цвет белый, электропривод с  с радиоуправлением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шт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Монтаж одинарного каркаса стен из стоечного профиля в чистых помещениях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0,357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(1,7*(6*3+3)) / 100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Гардеробная система подвесная, цвет черный, количество вешал 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шт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300"/>
        </w:trPr>
        <w:tc>
          <w:tcPr>
            <w:tcW w:w="10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7B" w:rsidRPr="00AD03C5" w:rsidRDefault="002B7E7B" w:rsidP="00AD03C5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  <w:lang w:bidi="mr-IN"/>
              </w:rPr>
            </w:pPr>
            <w:r w:rsidRPr="00AD03C5">
              <w:rPr>
                <w:rFonts w:ascii="Arial" w:hAnsi="Arial"/>
                <w:b/>
                <w:bCs/>
                <w:color w:val="000000"/>
                <w:sz w:val="18"/>
                <w:szCs w:val="18"/>
                <w:lang w:bidi="mr-IN"/>
              </w:rPr>
              <w:t>Раздел 2. Регистратура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Снятие подоконных досок: пластиковых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0,0172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(4,3*0,4) / 100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Разборка перегородок: из алюминиевых профилей</w:t>
            </w: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br/>
              <w:t>Прим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0,1376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(4,3*3,2) / 100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Разборка плинтусов: деревянных и из пластмассовых материалов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0,3844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((4,32+9+2,93+4,37)*2-0,9*2-1) / 100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Разборка покрытий полов: из линолеума и релина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0,516841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(9*4,32+4,37*2,93) / 100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Демонтаж оконных коробок: в каменных стенах с отбивкой штукатурки в откосах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шт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0,0025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(0,5*0,5) / 100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Снятие наличников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(2*4+1*2) / 100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Снятие дверных полотен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(0,9*2) / 100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шт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1 / 100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Демонтаж: светильников для люминесцентных ламп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шт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8 / 100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Устройство стяжек: из самовыравнивающейся смеси на цементной основе, толщиной 3 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0,516841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10,33682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112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Смеси сухие наливные быстротвердеющие на цементной основе для устройства финишного покрытия промышленных полов и выравнивания бетонных и цементных оснований, толщина слоя от 2 до 30 мм, класс В30 (М400)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232,5785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(0,2325785)*1000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Устройство стяжек: на каждый последующий слой толщиной 1 мм добавлять к норме 11-01-011-08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0,516841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112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Смеси сухие наливные быстротвердеющие на цементной основе для устройства финишного покрытия промышленных полов и выравнивания бетонных и цементных оснований, толщина слоя от 2 до 30 мм, класс В30 (М400)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155,0523333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0,2325785/3*2*1000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Устройство покрытий: из линолеума на клее со свариванием полотнищ в стыках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0,516841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Клей для укладки ПВХ-покрытий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25,84205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Линолеум ПВХ без подосновы, класс износостойкости 34/43, класс пожарной опасности КМ2 (Г1, В2, Д3, Т2, РП2), толщина 2 мм, вес 3100-3300 г/м2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52,717782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0,3844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((4,32+9+2,93+4,37)*2-0,9*2-1) / 100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Плинтус для полов из ПВХ, с кабель-каналом, размеры 22х49 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38,8244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Укладка металлического накладного профиля (порога)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(0,9*2) / 100 </w:t>
            </w:r>
          </w:p>
        </w:tc>
      </w:tr>
      <w:tr w:rsidR="002B7E7B" w:rsidRPr="00AD03C5" w:rsidTr="007539E1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Профиль стыкоперекрывающий из алюминиевых сплавов (порожки) с покрытием, ширина 30 мм, длина 0,9 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шт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Светильник светодиодный панельный, встраиваемый в подвесной потолок плитно-ячеистый, с подключением: соединительными клеммами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шт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8 / 100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Панель LED 36W LP-02-eco 6500К 3000Lm 595*595*8мм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шт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Пробивка проемов в конструкциях: из кирпича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0,128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1*0,8*0,16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Штукатурка поверхностей оконных и дверных откосов по бетону и камню: плоских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0,00416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(1*0,16+0,8*0,16*2) / 100 </w:t>
            </w:r>
          </w:p>
        </w:tc>
      </w:tr>
      <w:tr w:rsidR="002B7E7B" w:rsidRPr="00AD03C5" w:rsidTr="007539E1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1,001979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((9+4,37+9)*3,07-0,9*2-1*2+(2+2+1)*0,2+(2,93+4,37)*2*3,07-0,9*2-2*1,45*3) / 100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20,0396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0,0200396*1000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Краска водно-дисперсионная акрилатная ВД-АК-149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30,0594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0,0300594*1000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1 / 100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Доска подоконная из ПВХ, ширина 500 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Заглушки торцевые двусторонние к подоконной доске из ПВХ, цвет белый, размеры 40х480 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 шт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1 / 10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(0,9*2) / 100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Петля накладная оксидированная, тип ПН, высота 130 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шт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Замок врезной, тип ЗВ4, с цилиндровым механизмом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компл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Блок дверной деревянный внутренний распашной глухой, площадь до 2,0 м2, материал комбинированный с покрытием из полимерных пленок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Установка и крепление наличников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((2+2+1)*2) / 100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Наличник из древесины хвойных пород (ель, сосна), тип Н-1, ширина 70-75 мм, толщина 10-18 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Устройство перегородок из гипсокартонных листов (ГКЛ) с одинарным металлическим каркасом и однослойной обшивкой с обеих сторон: глухих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0,0344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(4,3*0,8) / 100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Профиль стальной оцинкованный стоечный, размеры 100х50 мм, толщина 0,6 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7,0176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Профиль направляющий из оцинкованной стали, для монтажа гипсовых перегородок и подвесных потолков, размеры 100х40 мм, толщина стали 0,6 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5,1944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69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Листы гипсокартонные ГКЛ, толщина 12,5 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7,224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Вата минеральная на основе стекловолокна тепло- и звукоизоляционная, теплопроводность 0,041 Вт/(м*К)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0,35432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3,5432*0,1 </w:t>
            </w:r>
          </w:p>
        </w:tc>
      </w:tr>
      <w:tr w:rsidR="002B7E7B" w:rsidRPr="00AD03C5" w:rsidTr="007539E1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Окраска водно-дисперсионными акриловыми составами улучшенная: по сборным конструкциям стен, подготовленным под окраску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0,0688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0,0344*2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1,376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0,001376*1000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Краска водно-дисперсионная акрилатная ВД-АК-149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2,064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0,002064*1000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Установка столов, шкафов под мойки, холодильных шкафов и др.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шт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31 / 100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Стеллаж архивный для поликлиник из ЛДСП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95,46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Стол для регистратуры 1,08*1,2h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шт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Стол для регистратуры для ММГН 1,08*0,75h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шт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300"/>
        </w:trPr>
        <w:tc>
          <w:tcPr>
            <w:tcW w:w="10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7B" w:rsidRPr="00AD03C5" w:rsidRDefault="002B7E7B" w:rsidP="00AD03C5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  <w:lang w:bidi="mr-IN"/>
              </w:rPr>
            </w:pPr>
            <w:r w:rsidRPr="00AD03C5">
              <w:rPr>
                <w:rFonts w:ascii="Arial" w:hAnsi="Arial"/>
                <w:b/>
                <w:bCs/>
                <w:color w:val="000000"/>
                <w:sz w:val="18"/>
                <w:szCs w:val="18"/>
                <w:lang w:bidi="mr-IN"/>
              </w:rPr>
              <w:t>Раздел 3. Входная группа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Разборка покрытий полов: из керамогранитных плит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0,00935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(1,7*0,55) / 100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79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Устройство стяжек: цементных толщиной 20 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0,00935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Раствор готовый кладочный, цементно-песчаный, М100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0,019074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Устройство стяжек: на каждые 5 мм изменения толщины стяжки добавлять или исключать к норме 11-01-011-01//толщина 175мм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0,00935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Раствор готовый кладочный, цементно-песчаный, М100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0,1668975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Устройство покрытий из плит керамогранитных размером: 60х60 см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0,00935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(1,7*0,55) / 100 </w:t>
            </w:r>
          </w:p>
        </w:tc>
      </w:tr>
      <w:tr w:rsidR="002B7E7B" w:rsidRPr="00AD03C5" w:rsidTr="007539E1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Клей монтажный сухой для внутренних и наружных работ на основе цементного вяжущего, для плитки, керамогранита, мозаики, камня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0,01122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Плитка керамогранитная, неполированная, многоцветная, толщина 9 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0,9537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Замена элементов облицовки вентилируемого фасада без замены каркаса: керамогранитных плит, количество плит в одном месте: свыше 5 шт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0,03322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((2,17*2+1,7)*0,55) / 100 </w:t>
            </w:r>
          </w:p>
        </w:tc>
      </w:tr>
      <w:tr w:rsidR="002B7E7B" w:rsidRPr="00AD03C5" w:rsidTr="007539E1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Плитка керамогранитная, неполированная, многоцветная, толщина 9 мм //Керамогранит</w:t>
            </w: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br/>
              <w:t>Беж 60 Натуральный и Реттифицированный Бренд: Italon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3,25556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300"/>
        </w:trPr>
        <w:tc>
          <w:tcPr>
            <w:tcW w:w="10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7B" w:rsidRPr="00AD03C5" w:rsidRDefault="002B7E7B" w:rsidP="00AD03C5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  <w:lang w:bidi="mr-IN"/>
              </w:rPr>
            </w:pPr>
            <w:r w:rsidRPr="00AD03C5">
              <w:rPr>
                <w:rFonts w:ascii="Arial" w:hAnsi="Arial"/>
                <w:b/>
                <w:bCs/>
                <w:color w:val="000000"/>
                <w:sz w:val="18"/>
                <w:szCs w:val="18"/>
                <w:lang w:bidi="mr-IN"/>
              </w:rPr>
              <w:t>Раздел 4. Коридоры</w:t>
            </w:r>
          </w:p>
        </w:tc>
      </w:tr>
      <w:tr w:rsidR="002B7E7B" w:rsidRPr="00AD03C5" w:rsidTr="007539E1">
        <w:trPr>
          <w:trHeight w:val="9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Окрашивание водоэмульсионными составами поверхностей стен, ранее окрашенных: водоэмульсионной краской с расчисткой старой краски до 10%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0,80278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((9,9+10,26+2,3+10,26+9,9)*2,65+(2+2+1)*0,24*11-1*2*11-1,5*2-(9,9+10,26+9,9+10,26-1*11-1,5)*0,75) / 100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89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Краска водно-дисперсионная акрилатная ВД-АК-149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50,5751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(0,0505751)*1000 </w:t>
            </w:r>
          </w:p>
        </w:tc>
      </w:tr>
      <w:tr w:rsidR="002B7E7B" w:rsidRPr="00AD03C5" w:rsidTr="007539E1">
        <w:trPr>
          <w:trHeight w:val="112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Окрашивание водоэмульсионными составами поверхностей стен, ранее окрашенных: водоэмульсионной краской с расчисткой старой краски до 10%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0,680165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((18,05*2+2,26)*2,65+(2+2+1)*0,24*10+(2+2+1,5)*0,24-1*2*11-1,5*2-1,45*2-(18,05*2+2,26-1*10-1,5-1,45)*0,75) / 100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Краска водно-дисперсионная акрилатная ВД-АК-149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42,8504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(0,0428504)*1000 </w:t>
            </w:r>
          </w:p>
        </w:tc>
      </w:tr>
      <w:tr w:rsidR="002B7E7B" w:rsidRPr="00AD03C5" w:rsidTr="007539E1">
        <w:trPr>
          <w:trHeight w:val="112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Окрашивание водоэмульсионными составами поверхностей стен, ранее окрашенных: водоэмульсионной краской с расчисткой старой краски до 10%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1,78956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((10,7+5,6-2,26+10,7+10,3+2,3+10,3+6,15+3+6,15+5,14+2,5)*3,2+(0,6*2+0,5)*5,6-1,7*2*3-1,45*2*3-4,3*3,2*2-1*2*5) / 100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Краска водно-дисперсионная акрилатная ВД-АК-149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112,7423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(0,1127423)*1000 </w:t>
            </w:r>
          </w:p>
        </w:tc>
      </w:tr>
      <w:tr w:rsidR="002B7E7B" w:rsidRPr="00AD03C5" w:rsidTr="007539E1">
        <w:trPr>
          <w:trHeight w:val="9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свыше 10 до 35%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м2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1,2069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(6,15*3+10,7*5,6+2,3*5,6+2,5*2,3+10,3*2,3) / 100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Краска водно-дисперсионная акрилатная ВД-АК-201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0,0808623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Демонтаж: светильников для люминесцентных ламп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шт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(11+5+6) / 100 </w:t>
            </w:r>
          </w:p>
        </w:tc>
      </w:tr>
      <w:tr w:rsidR="002B7E7B" w:rsidRPr="00AD03C5" w:rsidTr="007539E1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Светильник светодиодный панельный, встраиваемый в подвесной потолок плитно-ячеистый, с подключением: соединительными клеммами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100 шт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0,22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  <w:tr w:rsidR="002B7E7B" w:rsidRPr="00AD03C5" w:rsidTr="007539E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Панель LED 36W LP-02-eco 6500К 3000Lm 595*595*8мм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шт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0,22*100 </w:t>
            </w:r>
          </w:p>
        </w:tc>
      </w:tr>
      <w:tr w:rsidR="002B7E7B" w:rsidRPr="00AD03C5" w:rsidTr="007539E1">
        <w:trPr>
          <w:trHeight w:val="13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99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25 км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7B" w:rsidRPr="00AD03C5" w:rsidRDefault="002B7E7B" w:rsidP="00AD03C5">
            <w:pPr>
              <w:rPr>
                <w:rFonts w:ascii="Arial" w:hAnsi="Arial"/>
                <w:color w:val="000000"/>
                <w:sz w:val="16"/>
                <w:szCs w:val="16"/>
                <w:lang w:bidi="mr-IN"/>
              </w:rPr>
            </w:pPr>
            <w:r w:rsidRPr="00AD03C5">
              <w:rPr>
                <w:rFonts w:ascii="Arial" w:hAnsi="Arial"/>
                <w:color w:val="000000"/>
                <w:sz w:val="16"/>
                <w:szCs w:val="16"/>
                <w:lang w:bidi="mr-IN"/>
              </w:rPr>
              <w:t xml:space="preserve"> </w:t>
            </w:r>
          </w:p>
        </w:tc>
      </w:tr>
    </w:tbl>
    <w:p w:rsidR="002B7E7B" w:rsidRPr="000E63C7" w:rsidRDefault="002B7E7B" w:rsidP="00F44918">
      <w:pPr>
        <w:widowControl w:val="0"/>
        <w:ind w:left="-709"/>
        <w:jc w:val="center"/>
        <w:rPr>
          <w:sz w:val="22"/>
          <w:szCs w:val="22"/>
        </w:rPr>
      </w:pPr>
      <w:r w:rsidRPr="000E63C7">
        <w:rPr>
          <w:sz w:val="22"/>
          <w:szCs w:val="22"/>
        </w:rPr>
        <w:t xml:space="preserve">      </w:t>
      </w:r>
    </w:p>
    <w:tbl>
      <w:tblPr>
        <w:tblW w:w="12310" w:type="dxa"/>
        <w:tblLook w:val="00A0"/>
      </w:tblPr>
      <w:tblGrid>
        <w:gridCol w:w="12310"/>
      </w:tblGrid>
      <w:tr w:rsidR="002B7E7B" w:rsidRPr="000E63C7" w:rsidTr="00940CA0">
        <w:trPr>
          <w:trHeight w:val="445"/>
        </w:trPr>
        <w:tc>
          <w:tcPr>
            <w:tcW w:w="12310" w:type="dxa"/>
            <w:tcBorders>
              <w:top w:val="nil"/>
              <w:left w:val="nil"/>
              <w:bottom w:val="nil"/>
              <w:right w:val="nil"/>
            </w:tcBorders>
          </w:tcPr>
          <w:p w:rsidR="002B7E7B" w:rsidRPr="000E63C7" w:rsidRDefault="002B7E7B" w:rsidP="000E63C7">
            <w:pPr>
              <w:tabs>
                <w:tab w:val="left" w:pos="3005"/>
                <w:tab w:val="left" w:pos="9251"/>
                <w:tab w:val="left" w:pos="10243"/>
              </w:tabs>
              <w:ind w:right="429"/>
              <w:rPr>
                <w:b/>
              </w:rPr>
            </w:pPr>
            <w:r w:rsidRPr="000E63C7">
              <w:rPr>
                <w:b/>
                <w:sz w:val="22"/>
                <w:szCs w:val="22"/>
              </w:rPr>
              <w:tab/>
            </w:r>
          </w:p>
        </w:tc>
      </w:tr>
    </w:tbl>
    <w:p w:rsidR="002B7E7B" w:rsidRPr="000E63C7" w:rsidRDefault="002B7E7B" w:rsidP="00EA52AC">
      <w:pPr>
        <w:spacing w:line="276" w:lineRule="auto"/>
        <w:ind w:right="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E63C7">
        <w:rPr>
          <w:b/>
          <w:sz w:val="22"/>
          <w:szCs w:val="22"/>
        </w:rPr>
        <w:t>. ИСПОЛНИТЕЛЬНАЯ ДОКУМЕНТАЦИЯ</w:t>
      </w:r>
    </w:p>
    <w:p w:rsidR="002B7E7B" w:rsidRPr="000E63C7" w:rsidRDefault="002B7E7B" w:rsidP="0040194D">
      <w:pPr>
        <w:tabs>
          <w:tab w:val="left" w:pos="414"/>
        </w:tabs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E63C7">
        <w:rPr>
          <w:sz w:val="22"/>
          <w:szCs w:val="22"/>
        </w:rPr>
        <w:t>.1. Подрядчик предоставляет Заказчику сертификаты на все поставленные материалы, используемые в производстве работ. Используемые материалы должны соответствовать требованиям пожарной безопасности, нормативной документации, ГОСТ, ТУ. Копии сертификатов и иных документов, удостоверяющих качество, предоставляются Заказчику при производстве работ, выполняемых с использованием соответствующих материалов. Подрядчик несет ответственность за соответствие используемых материалов государственным стандартам и техническим условиям.</w:t>
      </w:r>
    </w:p>
    <w:p w:rsidR="002B7E7B" w:rsidRDefault="002B7E7B" w:rsidP="0040194D">
      <w:pPr>
        <w:tabs>
          <w:tab w:val="left" w:pos="414"/>
        </w:tabs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E63C7">
        <w:rPr>
          <w:sz w:val="22"/>
          <w:szCs w:val="22"/>
        </w:rPr>
        <w:t>.2. Акты на скрытые работы.</w:t>
      </w:r>
      <w:bookmarkEnd w:id="0"/>
    </w:p>
    <w:p w:rsidR="002B7E7B" w:rsidRPr="00660970" w:rsidRDefault="002B7E7B" w:rsidP="00660970">
      <w:pPr>
        <w:rPr>
          <w:sz w:val="22"/>
          <w:szCs w:val="22"/>
        </w:rPr>
      </w:pPr>
    </w:p>
    <w:p w:rsidR="002B7E7B" w:rsidRPr="00660970" w:rsidRDefault="002B7E7B" w:rsidP="00660970">
      <w:pPr>
        <w:rPr>
          <w:sz w:val="22"/>
          <w:szCs w:val="22"/>
        </w:rPr>
      </w:pPr>
    </w:p>
    <w:p w:rsidR="002B7E7B" w:rsidRDefault="002B7E7B" w:rsidP="00660970">
      <w:pPr>
        <w:rPr>
          <w:sz w:val="22"/>
          <w:szCs w:val="22"/>
        </w:rPr>
      </w:pPr>
    </w:p>
    <w:sectPr w:rsidR="002B7E7B" w:rsidSect="00016ED3">
      <w:footerReference w:type="default" r:id="rId7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E7B" w:rsidRDefault="002B7E7B" w:rsidP="00013CF5">
      <w:r>
        <w:separator/>
      </w:r>
    </w:p>
  </w:endnote>
  <w:endnote w:type="continuationSeparator" w:id="0">
    <w:p w:rsidR="002B7E7B" w:rsidRDefault="002B7E7B" w:rsidP="00013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7B" w:rsidRDefault="002B7E7B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2B7E7B" w:rsidRDefault="002B7E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E7B" w:rsidRDefault="002B7E7B" w:rsidP="00013CF5">
      <w:r>
        <w:separator/>
      </w:r>
    </w:p>
  </w:footnote>
  <w:footnote w:type="continuationSeparator" w:id="0">
    <w:p w:rsidR="002B7E7B" w:rsidRDefault="002B7E7B" w:rsidP="00013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E26"/>
    <w:multiLevelType w:val="hybridMultilevel"/>
    <w:tmpl w:val="D306101E"/>
    <w:lvl w:ilvl="0" w:tplc="9B5221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753D9"/>
    <w:multiLevelType w:val="multilevel"/>
    <w:tmpl w:val="E27E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850B64"/>
    <w:multiLevelType w:val="hybridMultilevel"/>
    <w:tmpl w:val="DACE99EE"/>
    <w:lvl w:ilvl="0" w:tplc="F9908F9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C752191"/>
    <w:multiLevelType w:val="multilevel"/>
    <w:tmpl w:val="E61672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31542CE"/>
    <w:multiLevelType w:val="hybridMultilevel"/>
    <w:tmpl w:val="389C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3A1D6B"/>
    <w:multiLevelType w:val="hybridMultilevel"/>
    <w:tmpl w:val="A76C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CA66C2"/>
    <w:multiLevelType w:val="multilevel"/>
    <w:tmpl w:val="B552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0AD"/>
    <w:rsid w:val="00013CF5"/>
    <w:rsid w:val="00016ED3"/>
    <w:rsid w:val="0003132B"/>
    <w:rsid w:val="0003496F"/>
    <w:rsid w:val="00037EAA"/>
    <w:rsid w:val="000417EB"/>
    <w:rsid w:val="00044667"/>
    <w:rsid w:val="00060880"/>
    <w:rsid w:val="000806DA"/>
    <w:rsid w:val="000A24D3"/>
    <w:rsid w:val="000A3B15"/>
    <w:rsid w:val="000A79EA"/>
    <w:rsid w:val="000C3DBB"/>
    <w:rsid w:val="000E4AC2"/>
    <w:rsid w:val="000E4F5A"/>
    <w:rsid w:val="000E63C7"/>
    <w:rsid w:val="00101047"/>
    <w:rsid w:val="00151D6B"/>
    <w:rsid w:val="0018034A"/>
    <w:rsid w:val="001A77A8"/>
    <w:rsid w:val="001B0E8E"/>
    <w:rsid w:val="001B618C"/>
    <w:rsid w:val="001C0D01"/>
    <w:rsid w:val="001D0CE1"/>
    <w:rsid w:val="001D1C71"/>
    <w:rsid w:val="001E2CF7"/>
    <w:rsid w:val="00213053"/>
    <w:rsid w:val="00222F8B"/>
    <w:rsid w:val="00226D7F"/>
    <w:rsid w:val="00255987"/>
    <w:rsid w:val="00263577"/>
    <w:rsid w:val="002701CA"/>
    <w:rsid w:val="00282DF0"/>
    <w:rsid w:val="002A7094"/>
    <w:rsid w:val="002A7975"/>
    <w:rsid w:val="002B2485"/>
    <w:rsid w:val="002B515A"/>
    <w:rsid w:val="002B7E7B"/>
    <w:rsid w:val="002C010A"/>
    <w:rsid w:val="002C3CD3"/>
    <w:rsid w:val="002E16D4"/>
    <w:rsid w:val="002E4DAA"/>
    <w:rsid w:val="002E6CD3"/>
    <w:rsid w:val="00305051"/>
    <w:rsid w:val="003053D8"/>
    <w:rsid w:val="00334236"/>
    <w:rsid w:val="00344337"/>
    <w:rsid w:val="00344DE1"/>
    <w:rsid w:val="003461E4"/>
    <w:rsid w:val="00346345"/>
    <w:rsid w:val="003534A5"/>
    <w:rsid w:val="003537CC"/>
    <w:rsid w:val="00360C19"/>
    <w:rsid w:val="00362959"/>
    <w:rsid w:val="00363BB6"/>
    <w:rsid w:val="00365F6F"/>
    <w:rsid w:val="00367C98"/>
    <w:rsid w:val="00373AE3"/>
    <w:rsid w:val="00377ECD"/>
    <w:rsid w:val="00395D22"/>
    <w:rsid w:val="003979EF"/>
    <w:rsid w:val="00397BC9"/>
    <w:rsid w:val="003B1BA8"/>
    <w:rsid w:val="003B44A8"/>
    <w:rsid w:val="003C216A"/>
    <w:rsid w:val="003D1ABE"/>
    <w:rsid w:val="003E701A"/>
    <w:rsid w:val="003F7EC6"/>
    <w:rsid w:val="003F7F23"/>
    <w:rsid w:val="0040194D"/>
    <w:rsid w:val="00404433"/>
    <w:rsid w:val="00404AD0"/>
    <w:rsid w:val="00406974"/>
    <w:rsid w:val="004149D7"/>
    <w:rsid w:val="004156A0"/>
    <w:rsid w:val="004175B6"/>
    <w:rsid w:val="00455854"/>
    <w:rsid w:val="004579C9"/>
    <w:rsid w:val="00477964"/>
    <w:rsid w:val="00481022"/>
    <w:rsid w:val="004A62C7"/>
    <w:rsid w:val="004A7392"/>
    <w:rsid w:val="004A744C"/>
    <w:rsid w:val="004B32D4"/>
    <w:rsid w:val="004B34AB"/>
    <w:rsid w:val="004B7570"/>
    <w:rsid w:val="004C417F"/>
    <w:rsid w:val="004C5F23"/>
    <w:rsid w:val="005168EE"/>
    <w:rsid w:val="00530A37"/>
    <w:rsid w:val="00537CE7"/>
    <w:rsid w:val="00543451"/>
    <w:rsid w:val="00554B56"/>
    <w:rsid w:val="00557314"/>
    <w:rsid w:val="005573E0"/>
    <w:rsid w:val="00562F42"/>
    <w:rsid w:val="00565742"/>
    <w:rsid w:val="005662FB"/>
    <w:rsid w:val="0057568B"/>
    <w:rsid w:val="005B0CB0"/>
    <w:rsid w:val="005B554E"/>
    <w:rsid w:val="005C3A9D"/>
    <w:rsid w:val="005C4E9D"/>
    <w:rsid w:val="005D02E7"/>
    <w:rsid w:val="005D24AC"/>
    <w:rsid w:val="005D4122"/>
    <w:rsid w:val="005E31AA"/>
    <w:rsid w:val="005F3636"/>
    <w:rsid w:val="00607BAF"/>
    <w:rsid w:val="00634B71"/>
    <w:rsid w:val="00655728"/>
    <w:rsid w:val="00656820"/>
    <w:rsid w:val="00660970"/>
    <w:rsid w:val="0066137A"/>
    <w:rsid w:val="00672221"/>
    <w:rsid w:val="006741C8"/>
    <w:rsid w:val="00677C5B"/>
    <w:rsid w:val="00681768"/>
    <w:rsid w:val="00691864"/>
    <w:rsid w:val="00695BDF"/>
    <w:rsid w:val="00696ECD"/>
    <w:rsid w:val="00697914"/>
    <w:rsid w:val="006B6F38"/>
    <w:rsid w:val="006D0354"/>
    <w:rsid w:val="006D03B4"/>
    <w:rsid w:val="006F4D5A"/>
    <w:rsid w:val="006F78D4"/>
    <w:rsid w:val="007030AC"/>
    <w:rsid w:val="00711670"/>
    <w:rsid w:val="00715644"/>
    <w:rsid w:val="00725FD4"/>
    <w:rsid w:val="0073208D"/>
    <w:rsid w:val="00736B77"/>
    <w:rsid w:val="00747239"/>
    <w:rsid w:val="00747C52"/>
    <w:rsid w:val="0075204C"/>
    <w:rsid w:val="007539E1"/>
    <w:rsid w:val="0077118F"/>
    <w:rsid w:val="00780C9E"/>
    <w:rsid w:val="00782C2C"/>
    <w:rsid w:val="00785DC5"/>
    <w:rsid w:val="00796DC6"/>
    <w:rsid w:val="007A04E0"/>
    <w:rsid w:val="007A2A42"/>
    <w:rsid w:val="007B0B49"/>
    <w:rsid w:val="007B74AD"/>
    <w:rsid w:val="007C004D"/>
    <w:rsid w:val="007C2AE5"/>
    <w:rsid w:val="007F1745"/>
    <w:rsid w:val="007F2152"/>
    <w:rsid w:val="007F46E0"/>
    <w:rsid w:val="007F7F30"/>
    <w:rsid w:val="00824A97"/>
    <w:rsid w:val="00827B98"/>
    <w:rsid w:val="00835D2E"/>
    <w:rsid w:val="008377C8"/>
    <w:rsid w:val="00853945"/>
    <w:rsid w:val="00876FCF"/>
    <w:rsid w:val="008A45F6"/>
    <w:rsid w:val="008B10AD"/>
    <w:rsid w:val="008B13BA"/>
    <w:rsid w:val="008B14DE"/>
    <w:rsid w:val="008C0FFD"/>
    <w:rsid w:val="008D4E98"/>
    <w:rsid w:val="008E4E75"/>
    <w:rsid w:val="008F7BE1"/>
    <w:rsid w:val="00907B75"/>
    <w:rsid w:val="00910A53"/>
    <w:rsid w:val="00924180"/>
    <w:rsid w:val="00940CA0"/>
    <w:rsid w:val="00944DF2"/>
    <w:rsid w:val="00951E9D"/>
    <w:rsid w:val="009B2A16"/>
    <w:rsid w:val="009B4D11"/>
    <w:rsid w:val="009B57F0"/>
    <w:rsid w:val="009C1842"/>
    <w:rsid w:val="009C560D"/>
    <w:rsid w:val="009D4448"/>
    <w:rsid w:val="009D4EEA"/>
    <w:rsid w:val="009D5894"/>
    <w:rsid w:val="009E0781"/>
    <w:rsid w:val="009F1612"/>
    <w:rsid w:val="00A07AEC"/>
    <w:rsid w:val="00A11502"/>
    <w:rsid w:val="00A12B1E"/>
    <w:rsid w:val="00A131BA"/>
    <w:rsid w:val="00A16E0C"/>
    <w:rsid w:val="00A455E0"/>
    <w:rsid w:val="00A514DB"/>
    <w:rsid w:val="00A548DD"/>
    <w:rsid w:val="00A6634C"/>
    <w:rsid w:val="00A723DA"/>
    <w:rsid w:val="00A73504"/>
    <w:rsid w:val="00A91CB6"/>
    <w:rsid w:val="00A94901"/>
    <w:rsid w:val="00AC333B"/>
    <w:rsid w:val="00AC737B"/>
    <w:rsid w:val="00AC7452"/>
    <w:rsid w:val="00AD03C5"/>
    <w:rsid w:val="00AD259D"/>
    <w:rsid w:val="00AE3802"/>
    <w:rsid w:val="00B00CE8"/>
    <w:rsid w:val="00B276B0"/>
    <w:rsid w:val="00B47D84"/>
    <w:rsid w:val="00B50E37"/>
    <w:rsid w:val="00B54FE0"/>
    <w:rsid w:val="00B935E0"/>
    <w:rsid w:val="00BB74D2"/>
    <w:rsid w:val="00BC3B5B"/>
    <w:rsid w:val="00BF22F8"/>
    <w:rsid w:val="00BF62F0"/>
    <w:rsid w:val="00C01CD2"/>
    <w:rsid w:val="00C029D8"/>
    <w:rsid w:val="00C10AEA"/>
    <w:rsid w:val="00C1135E"/>
    <w:rsid w:val="00C13EA2"/>
    <w:rsid w:val="00C15AEA"/>
    <w:rsid w:val="00C249D9"/>
    <w:rsid w:val="00C270D5"/>
    <w:rsid w:val="00C34463"/>
    <w:rsid w:val="00C418EF"/>
    <w:rsid w:val="00C44568"/>
    <w:rsid w:val="00C53F81"/>
    <w:rsid w:val="00C733B3"/>
    <w:rsid w:val="00C81BB2"/>
    <w:rsid w:val="00C85170"/>
    <w:rsid w:val="00C86E9C"/>
    <w:rsid w:val="00C97D88"/>
    <w:rsid w:val="00CA015F"/>
    <w:rsid w:val="00CB0CBF"/>
    <w:rsid w:val="00CB2D2E"/>
    <w:rsid w:val="00CC0293"/>
    <w:rsid w:val="00CC4800"/>
    <w:rsid w:val="00CE155A"/>
    <w:rsid w:val="00CE2C6E"/>
    <w:rsid w:val="00CF19B2"/>
    <w:rsid w:val="00CF3728"/>
    <w:rsid w:val="00D0220E"/>
    <w:rsid w:val="00D03B25"/>
    <w:rsid w:val="00D05B06"/>
    <w:rsid w:val="00D12E4D"/>
    <w:rsid w:val="00D2259E"/>
    <w:rsid w:val="00D33C66"/>
    <w:rsid w:val="00D36BB0"/>
    <w:rsid w:val="00D70D98"/>
    <w:rsid w:val="00D720C6"/>
    <w:rsid w:val="00D7406D"/>
    <w:rsid w:val="00D76D8D"/>
    <w:rsid w:val="00D926FA"/>
    <w:rsid w:val="00D95BE9"/>
    <w:rsid w:val="00DA075C"/>
    <w:rsid w:val="00DA44BE"/>
    <w:rsid w:val="00DB03FF"/>
    <w:rsid w:val="00DB08CD"/>
    <w:rsid w:val="00DB3333"/>
    <w:rsid w:val="00DC437E"/>
    <w:rsid w:val="00DC52B1"/>
    <w:rsid w:val="00DE5F12"/>
    <w:rsid w:val="00DF558B"/>
    <w:rsid w:val="00DF6228"/>
    <w:rsid w:val="00E17946"/>
    <w:rsid w:val="00E33269"/>
    <w:rsid w:val="00E54D50"/>
    <w:rsid w:val="00E64926"/>
    <w:rsid w:val="00E71394"/>
    <w:rsid w:val="00E74519"/>
    <w:rsid w:val="00E766AA"/>
    <w:rsid w:val="00E81D19"/>
    <w:rsid w:val="00EA52AC"/>
    <w:rsid w:val="00ED0BC5"/>
    <w:rsid w:val="00ED2ABE"/>
    <w:rsid w:val="00EE1CD2"/>
    <w:rsid w:val="00EE5506"/>
    <w:rsid w:val="00EF79C5"/>
    <w:rsid w:val="00F17756"/>
    <w:rsid w:val="00F44918"/>
    <w:rsid w:val="00F62E33"/>
    <w:rsid w:val="00F934BE"/>
    <w:rsid w:val="00F94C6C"/>
    <w:rsid w:val="00F951A9"/>
    <w:rsid w:val="00F963AF"/>
    <w:rsid w:val="00FB2D0A"/>
    <w:rsid w:val="00FC3774"/>
    <w:rsid w:val="00FD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cronym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B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63B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7570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3BB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7570"/>
    <w:rPr>
      <w:rFonts w:ascii="Calibri Light" w:hAnsi="Calibri Light" w:cs="Times New Roman"/>
      <w:color w:val="1F4D78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C44568"/>
    <w:pPr>
      <w:jc w:val="center"/>
    </w:pPr>
    <w:rPr>
      <w:b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4456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7">
    <w:name w:val="Основной текст7"/>
    <w:basedOn w:val="Normal"/>
    <w:uiPriority w:val="99"/>
    <w:rsid w:val="00C44568"/>
    <w:pPr>
      <w:shd w:val="clear" w:color="auto" w:fill="FFFFFF"/>
      <w:spacing w:before="300" w:after="300" w:line="240" w:lineRule="atLeast"/>
      <w:ind w:hanging="420"/>
      <w:jc w:val="both"/>
    </w:pPr>
    <w:rPr>
      <w:color w:val="000000"/>
      <w:sz w:val="21"/>
      <w:szCs w:val="21"/>
    </w:rPr>
  </w:style>
  <w:style w:type="character" w:customStyle="1" w:styleId="2">
    <w:name w:val="Основной текст (2)_"/>
    <w:link w:val="20"/>
    <w:uiPriority w:val="99"/>
    <w:locked/>
    <w:rsid w:val="00C44568"/>
    <w:rPr>
      <w:rFonts w:ascii="Times New Roman" w:hAnsi="Times New Roman"/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44568"/>
    <w:pPr>
      <w:shd w:val="clear" w:color="auto" w:fill="FFFFFF"/>
      <w:spacing w:after="300" w:line="240" w:lineRule="atLeast"/>
    </w:pPr>
    <w:rPr>
      <w:rFonts w:eastAsia="Calibri"/>
      <w:sz w:val="23"/>
      <w:szCs w:val="23"/>
    </w:rPr>
  </w:style>
  <w:style w:type="paragraph" w:styleId="ListParagraph">
    <w:name w:val="List Paragraph"/>
    <w:basedOn w:val="Normal"/>
    <w:link w:val="ListParagraphChar"/>
    <w:uiPriority w:val="99"/>
    <w:qFormat/>
    <w:rsid w:val="00C44568"/>
    <w:pPr>
      <w:ind w:left="720" w:firstLine="720"/>
      <w:contextualSpacing/>
      <w:jc w:val="both"/>
    </w:pPr>
    <w:rPr>
      <w:rFonts w:eastAsia="Calibri"/>
      <w:sz w:val="28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C44568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uiPriority w:val="99"/>
    <w:rsid w:val="00C44568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44568"/>
    <w:rPr>
      <w:rFonts w:ascii="Arial" w:hAnsi="Arial"/>
      <w:sz w:val="22"/>
      <w:lang w:eastAsia="ar-SA" w:bidi="ar-SA"/>
    </w:rPr>
  </w:style>
  <w:style w:type="paragraph" w:customStyle="1" w:styleId="Default">
    <w:name w:val="Default"/>
    <w:uiPriority w:val="99"/>
    <w:rsid w:val="00C445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0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A13"/>
    <w:rPr>
      <w:rFonts w:ascii="Segoe UI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695BD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5B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5BDF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5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5BDF"/>
    <w:rPr>
      <w:b/>
      <w:bCs/>
    </w:rPr>
  </w:style>
  <w:style w:type="character" w:styleId="Hyperlink">
    <w:name w:val="Hyperlink"/>
    <w:basedOn w:val="DefaultParagraphFont"/>
    <w:uiPriority w:val="99"/>
    <w:semiHidden/>
    <w:rsid w:val="00C733B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733B3"/>
    <w:pPr>
      <w:spacing w:before="100" w:beforeAutospacing="1" w:after="100" w:afterAutospacing="1"/>
    </w:pPr>
  </w:style>
  <w:style w:type="character" w:styleId="HTMLAcronym">
    <w:name w:val="HTML Acronym"/>
    <w:basedOn w:val="DefaultParagraphFont"/>
    <w:uiPriority w:val="99"/>
    <w:semiHidden/>
    <w:rsid w:val="004156A0"/>
    <w:rPr>
      <w:rFonts w:cs="Times New Roman"/>
    </w:rPr>
  </w:style>
  <w:style w:type="character" w:customStyle="1" w:styleId="ktru-propertycaption">
    <w:name w:val="ktru-property__caption"/>
    <w:basedOn w:val="DefaultParagraphFont"/>
    <w:uiPriority w:val="99"/>
    <w:rsid w:val="00780C9E"/>
    <w:rPr>
      <w:rFonts w:cs="Times New Roman"/>
    </w:rPr>
  </w:style>
  <w:style w:type="character" w:customStyle="1" w:styleId="chars-valuevalue">
    <w:name w:val="chars-value__value"/>
    <w:basedOn w:val="DefaultParagraphFont"/>
    <w:uiPriority w:val="99"/>
    <w:rsid w:val="00780C9E"/>
    <w:rPr>
      <w:rFonts w:cs="Times New Roman"/>
    </w:rPr>
  </w:style>
  <w:style w:type="character" w:customStyle="1" w:styleId="chars-valuevalue-val">
    <w:name w:val="chars-value__value-val"/>
    <w:basedOn w:val="DefaultParagraphFont"/>
    <w:uiPriority w:val="99"/>
    <w:rsid w:val="00780C9E"/>
    <w:rPr>
      <w:rFonts w:cs="Times New Roman"/>
    </w:rPr>
  </w:style>
  <w:style w:type="character" w:customStyle="1" w:styleId="chars-valuevalue-text-desc">
    <w:name w:val="chars-value__value-text-desc"/>
    <w:basedOn w:val="DefaultParagraphFont"/>
    <w:uiPriority w:val="99"/>
    <w:rsid w:val="00780C9E"/>
    <w:rPr>
      <w:rFonts w:cs="Times New Roman"/>
    </w:rPr>
  </w:style>
  <w:style w:type="character" w:customStyle="1" w:styleId="chars-valuevalue-min-val">
    <w:name w:val="chars-value__value-min-val"/>
    <w:basedOn w:val="DefaultParagraphFont"/>
    <w:uiPriority w:val="99"/>
    <w:rsid w:val="00780C9E"/>
    <w:rPr>
      <w:rFonts w:cs="Times New Roman"/>
    </w:rPr>
  </w:style>
  <w:style w:type="character" w:customStyle="1" w:styleId="chars-valuevalue-max-val">
    <w:name w:val="chars-value__value-max-val"/>
    <w:basedOn w:val="DefaultParagraphFont"/>
    <w:uiPriority w:val="99"/>
    <w:rsid w:val="00780C9E"/>
    <w:rPr>
      <w:rFonts w:cs="Times New Roman"/>
    </w:rPr>
  </w:style>
  <w:style w:type="table" w:styleId="TableGrid">
    <w:name w:val="Table Grid"/>
    <w:basedOn w:val="TableNormal"/>
    <w:uiPriority w:val="99"/>
    <w:rsid w:val="00DB33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f8feahp-">
    <w:name w:val="_29f8feahp-"/>
    <w:basedOn w:val="DefaultParagraphFont"/>
    <w:uiPriority w:val="99"/>
    <w:rsid w:val="00346345"/>
    <w:rPr>
      <w:rFonts w:cs="Times New Roman"/>
    </w:rPr>
  </w:style>
  <w:style w:type="paragraph" w:styleId="NoSpacing">
    <w:name w:val="No Spacing"/>
    <w:link w:val="NoSpacingChar"/>
    <w:uiPriority w:val="99"/>
    <w:qFormat/>
    <w:rsid w:val="00F44918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44918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634B7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tandarduser">
    <w:name w:val="Standard (user)"/>
    <w:uiPriority w:val="99"/>
    <w:rsid w:val="00634B71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styleId="Header">
    <w:name w:val="header"/>
    <w:basedOn w:val="Normal"/>
    <w:link w:val="HeaderChar"/>
    <w:uiPriority w:val="99"/>
    <w:rsid w:val="00013C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3CF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13C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3CF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24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4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4827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28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4827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4827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6</Pages>
  <Words>2642</Words>
  <Characters>15065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S2_BogomolovaEM</dc:creator>
  <cp:keywords/>
  <dc:description/>
  <cp:lastModifiedBy>Резервный</cp:lastModifiedBy>
  <cp:revision>16</cp:revision>
  <cp:lastPrinted>2024-02-09T09:25:00Z</cp:lastPrinted>
  <dcterms:created xsi:type="dcterms:W3CDTF">2024-05-17T05:33:00Z</dcterms:created>
  <dcterms:modified xsi:type="dcterms:W3CDTF">2025-06-06T09:18:00Z</dcterms:modified>
</cp:coreProperties>
</file>