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17" w:rsidRPr="00322642" w:rsidRDefault="00162717" w:rsidP="00162717">
      <w:pPr>
        <w:pStyle w:val="a3"/>
        <w:jc w:val="right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>Приложение №1</w:t>
      </w:r>
    </w:p>
    <w:p w:rsidR="00162717" w:rsidRPr="00322642" w:rsidRDefault="00162717" w:rsidP="00162717">
      <w:pPr>
        <w:pStyle w:val="a3"/>
        <w:jc w:val="right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 xml:space="preserve">к извещению № </w:t>
      </w:r>
      <w:r w:rsidRPr="00EE2243">
        <w:rPr>
          <w:rFonts w:ascii="Times New Roman" w:hAnsi="Times New Roman" w:cs="Times New Roman"/>
          <w:bCs/>
        </w:rPr>
        <w:t>251601050</w:t>
      </w:r>
      <w:r w:rsidR="00A43D63">
        <w:rPr>
          <w:rFonts w:ascii="Times New Roman" w:hAnsi="Times New Roman" w:cs="Times New Roman"/>
          <w:bCs/>
        </w:rPr>
        <w:t>39</w:t>
      </w:r>
    </w:p>
    <w:p w:rsidR="00162717" w:rsidRPr="00322642" w:rsidRDefault="00162717" w:rsidP="00162717">
      <w:pPr>
        <w:pStyle w:val="a3"/>
        <w:rPr>
          <w:rFonts w:ascii="Times New Roman" w:hAnsi="Times New Roman" w:cs="Times New Roman"/>
          <w:bCs/>
        </w:rPr>
      </w:pPr>
    </w:p>
    <w:p w:rsidR="00162717" w:rsidRPr="00322642" w:rsidRDefault="00162717" w:rsidP="00162717">
      <w:pPr>
        <w:pStyle w:val="a3"/>
        <w:jc w:val="center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 xml:space="preserve">Техническое задание на поставку медицинских расходных материалов и реагентов </w:t>
      </w:r>
    </w:p>
    <w:p w:rsidR="00162717" w:rsidRPr="00322642" w:rsidRDefault="00162717" w:rsidP="00162717">
      <w:pPr>
        <w:pStyle w:val="a3"/>
        <w:jc w:val="center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>для нужд централизованной клинико-диагностической лаборатории</w:t>
      </w:r>
    </w:p>
    <w:p w:rsidR="00162717" w:rsidRPr="00322642" w:rsidRDefault="00162717" w:rsidP="00162717">
      <w:pPr>
        <w:ind w:firstLine="540"/>
        <w:jc w:val="center"/>
        <w:rPr>
          <w:bCs/>
        </w:rPr>
      </w:pPr>
      <w:r w:rsidRPr="00322642">
        <w:rPr>
          <w:rFonts w:ascii="Times New Roman" w:hAnsi="Times New Roman" w:cs="Times New Roman"/>
          <w:bCs/>
        </w:rPr>
        <w:t>ЧУЗ «КБ «</w:t>
      </w:r>
      <w:proofErr w:type="spellStart"/>
      <w:r w:rsidRPr="00322642">
        <w:rPr>
          <w:rFonts w:ascii="Times New Roman" w:hAnsi="Times New Roman" w:cs="Times New Roman"/>
          <w:bCs/>
        </w:rPr>
        <w:t>РЖД-Медицина</w:t>
      </w:r>
      <w:proofErr w:type="spellEnd"/>
      <w:r w:rsidRPr="00322642">
        <w:rPr>
          <w:rFonts w:ascii="Times New Roman" w:hAnsi="Times New Roman" w:cs="Times New Roman"/>
          <w:bCs/>
        </w:rPr>
        <w:t>» им. Н.А. Семашко»</w:t>
      </w:r>
    </w:p>
    <w:tbl>
      <w:tblPr>
        <w:tblW w:w="153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835"/>
        <w:gridCol w:w="9238"/>
        <w:gridCol w:w="1019"/>
        <w:gridCol w:w="1062"/>
      </w:tblGrid>
      <w:tr w:rsidR="00162717" w:rsidRPr="00322642" w:rsidTr="00F77754">
        <w:trPr>
          <w:trHeight w:val="3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Кол-во*</w:t>
            </w:r>
          </w:p>
        </w:tc>
      </w:tr>
      <w:tr w:rsidR="00162717" w:rsidRPr="00322642" w:rsidTr="00F77754">
        <w:trPr>
          <w:trHeight w:val="7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>Реагенты для анализаторов гематологических KX-21N, SF-3000, XS-800i/1000i, XT-1800i/2000i, XT-4000i, XE-2100: 13. Буфер (</w:t>
            </w:r>
            <w:proofErr w:type="spellStart"/>
            <w:r w:rsidRPr="006644D9">
              <w:rPr>
                <w:rFonts w:ascii="Times New Roman" w:hAnsi="Times New Roman" w:cs="Times New Roman"/>
              </w:rPr>
              <w:t>SP-Buffer</w:t>
            </w:r>
            <w:proofErr w:type="spellEnd"/>
            <w:r w:rsidRPr="006644D9">
              <w:rPr>
                <w:rFonts w:ascii="Times New Roman" w:hAnsi="Times New Roman" w:cs="Times New Roman"/>
              </w:rPr>
              <w:t>) (2)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>"</w:t>
            </w:r>
            <w:proofErr w:type="gramStart"/>
            <w:r w:rsidRPr="006644D9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6644D9">
              <w:rPr>
                <w:rFonts w:ascii="Times New Roman" w:hAnsi="Times New Roman" w:cs="Times New Roman"/>
              </w:rPr>
              <w:t xml:space="preserve"> для разбавления красителей для достижения наиболее подходящих и постоянных характеристик окрашивания в автоматических</w:t>
            </w:r>
            <w:r w:rsidRPr="006644D9">
              <w:rPr>
                <w:rFonts w:ascii="Times New Roman" w:hAnsi="Times New Roman" w:cs="Times New Roman"/>
              </w:rPr>
              <w:br/>
              <w:t>станциях для подготовки и окраски мазков."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162717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7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>Реагенты для анализаторов гематологических KX-21N, SF-3000, XS-800i/1000i, XT-1800i/2000i, XT-4000i, XE-2100: 14. Раствор промывающий (SP-RINSE) (2)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proofErr w:type="gramStart"/>
            <w:r w:rsidRPr="006644D9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6644D9">
              <w:rPr>
                <w:rFonts w:ascii="Times New Roman" w:hAnsi="Times New Roman" w:cs="Times New Roman"/>
              </w:rPr>
              <w:t xml:space="preserve"> для удаления остатков красителей с окрашенных предметных стекол автоматической станции для подготовки и окраски мазков.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162717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131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6644D9">
              <w:rPr>
                <w:rFonts w:ascii="Times New Roman" w:hAnsi="Times New Roman" w:cs="Times New Roman"/>
              </w:rPr>
              <w:t>in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vitro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на дисках для определения чувствительности микроорганизмов к антибиотикам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Колистин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10мкг, СТ-10(5карт/</w:t>
            </w:r>
            <w:proofErr w:type="spellStart"/>
            <w:r w:rsidRPr="006644D9">
              <w:rPr>
                <w:rFonts w:ascii="Times New Roman" w:hAnsi="Times New Roman" w:cs="Times New Roman"/>
              </w:rPr>
              <w:t>Уп</w:t>
            </w:r>
            <w:proofErr w:type="spellEnd"/>
            <w:r w:rsidRPr="006644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Колистин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10 мкг</w:t>
            </w:r>
            <w:r w:rsidRPr="006644D9">
              <w:rPr>
                <w:rFonts w:ascii="Times New Roman" w:hAnsi="Times New Roman" w:cs="Times New Roman"/>
              </w:rPr>
              <w:br/>
              <w:t xml:space="preserve">Назначение: для традиционного </w:t>
            </w:r>
            <w:proofErr w:type="spellStart"/>
            <w:proofErr w:type="gramStart"/>
            <w:r w:rsidRPr="006644D9">
              <w:rPr>
                <w:rFonts w:ascii="Times New Roman" w:hAnsi="Times New Roman" w:cs="Times New Roman"/>
              </w:rPr>
              <w:t>диско-диффузионного</w:t>
            </w:r>
            <w:proofErr w:type="spellEnd"/>
            <w:proofErr w:type="gramEnd"/>
            <w:r w:rsidRPr="006644D9">
              <w:rPr>
                <w:rFonts w:ascii="Times New Roman" w:hAnsi="Times New Roman" w:cs="Times New Roman"/>
              </w:rPr>
              <w:t xml:space="preserve"> метода и автоматического считывания в распределителе дисков производства «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Биоанализ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Тыбби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Малземелери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ве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Лтд.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Сти</w:t>
            </w:r>
            <w:proofErr w:type="spellEnd"/>
            <w:r w:rsidRPr="006644D9">
              <w:rPr>
                <w:rFonts w:ascii="Times New Roman" w:hAnsi="Times New Roman" w:cs="Times New Roman"/>
              </w:rPr>
              <w:t>»</w:t>
            </w:r>
            <w:proofErr w:type="gramStart"/>
            <w:r w:rsidRPr="006644D9">
              <w:rPr>
                <w:rFonts w:ascii="Times New Roman" w:hAnsi="Times New Roman" w:cs="Times New Roman"/>
              </w:rPr>
              <w:t>,Т</w:t>
            </w:r>
            <w:proofErr w:type="gramEnd"/>
            <w:r w:rsidRPr="006644D9">
              <w:rPr>
                <w:rFonts w:ascii="Times New Roman" w:hAnsi="Times New Roman" w:cs="Times New Roman"/>
              </w:rPr>
              <w:t>урция</w:t>
            </w:r>
            <w:r w:rsidRPr="006644D9">
              <w:rPr>
                <w:rFonts w:ascii="Times New Roman" w:hAnsi="Times New Roman" w:cs="Times New Roman"/>
              </w:rPr>
              <w:br/>
              <w:t>Фасовка: не более 5 картриджей</w:t>
            </w:r>
            <w:r w:rsidRPr="006644D9">
              <w:rPr>
                <w:rFonts w:ascii="Times New Roman" w:hAnsi="Times New Roman" w:cs="Times New Roman"/>
              </w:rPr>
              <w:br/>
              <w:t>Количество дисков в картридже: не менее 50</w:t>
            </w:r>
            <w:r w:rsidRPr="006644D9">
              <w:rPr>
                <w:rFonts w:ascii="Times New Roman" w:hAnsi="Times New Roman" w:cs="Times New Roman"/>
              </w:rPr>
              <w:br/>
              <w:t>Остаточный срок годности на момент поставки: не менее 50% от общего срока</w:t>
            </w:r>
            <w:r w:rsidRPr="006644D9">
              <w:rPr>
                <w:rFonts w:ascii="Times New Roman" w:hAnsi="Times New Roman" w:cs="Times New Roman"/>
              </w:rPr>
              <w:br/>
              <w:t>Регистрационное удостоверение: наличие</w:t>
            </w:r>
            <w:r w:rsidRPr="006644D9">
              <w:rPr>
                <w:rFonts w:ascii="Times New Roman" w:hAnsi="Times New Roman" w:cs="Times New Roman"/>
              </w:rPr>
              <w:br/>
              <w:t>Производитель : «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Биоанализ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Тыбби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Малземелери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ве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Лтд.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Сти</w:t>
            </w:r>
            <w:proofErr w:type="spellEnd"/>
            <w:r w:rsidRPr="006644D9">
              <w:rPr>
                <w:rFonts w:ascii="Times New Roman" w:hAnsi="Times New Roman" w:cs="Times New Roman"/>
              </w:rPr>
              <w:t>»</w:t>
            </w:r>
            <w:proofErr w:type="gramStart"/>
            <w:r w:rsidRPr="006644D9">
              <w:rPr>
                <w:rFonts w:ascii="Times New Roman" w:hAnsi="Times New Roman" w:cs="Times New Roman"/>
              </w:rPr>
              <w:t>,Т</w:t>
            </w:r>
            <w:proofErr w:type="gramEnd"/>
            <w:r w:rsidRPr="006644D9">
              <w:rPr>
                <w:rFonts w:ascii="Times New Roman" w:hAnsi="Times New Roman" w:cs="Times New Roman"/>
              </w:rPr>
              <w:t>урция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A43D63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6644D9">
              <w:rPr>
                <w:rFonts w:ascii="Times New Roman" w:hAnsi="Times New Roman" w:cs="Times New Roman"/>
              </w:rPr>
              <w:t>in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vitro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на дисках для определения чувствительности микроорганизмов к антибиотикам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Оптохин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r w:rsidRPr="006644D9">
              <w:rPr>
                <w:rFonts w:ascii="Times New Roman" w:hAnsi="Times New Roman" w:cs="Times New Roman"/>
              </w:rPr>
              <w:lastRenderedPageBreak/>
              <w:t>5мкг, OP-5 (5карт/</w:t>
            </w:r>
            <w:proofErr w:type="spellStart"/>
            <w:r w:rsidRPr="006644D9">
              <w:rPr>
                <w:rFonts w:ascii="Times New Roman" w:hAnsi="Times New Roman" w:cs="Times New Roman"/>
              </w:rPr>
              <w:t>Уп</w:t>
            </w:r>
            <w:proofErr w:type="spellEnd"/>
            <w:r w:rsidRPr="006644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Оптохин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5 мкг</w:t>
            </w:r>
            <w:r w:rsidRPr="006644D9">
              <w:rPr>
                <w:rFonts w:ascii="Times New Roman" w:hAnsi="Times New Roman" w:cs="Times New Roman"/>
              </w:rPr>
              <w:br/>
              <w:t>Фасовка: не более 5 картриджей</w:t>
            </w:r>
            <w:r w:rsidRPr="006644D9">
              <w:rPr>
                <w:rFonts w:ascii="Times New Roman" w:hAnsi="Times New Roman" w:cs="Times New Roman"/>
              </w:rPr>
              <w:br/>
              <w:t>Количество дисков в картридже: не менее 50</w:t>
            </w:r>
            <w:r w:rsidRPr="006644D9">
              <w:rPr>
                <w:rFonts w:ascii="Times New Roman" w:hAnsi="Times New Roman" w:cs="Times New Roman"/>
              </w:rPr>
              <w:br/>
              <w:t>Остаточный срок годности на момент поставки: не менее 50% от общего срока</w:t>
            </w:r>
            <w:r w:rsidRPr="006644D9">
              <w:rPr>
                <w:rFonts w:ascii="Times New Roman" w:hAnsi="Times New Roman" w:cs="Times New Roman"/>
              </w:rPr>
              <w:br/>
              <w:t xml:space="preserve">Назначение: для традиционного </w:t>
            </w:r>
            <w:proofErr w:type="spellStart"/>
            <w:proofErr w:type="gramStart"/>
            <w:r w:rsidRPr="006644D9">
              <w:rPr>
                <w:rFonts w:ascii="Times New Roman" w:hAnsi="Times New Roman" w:cs="Times New Roman"/>
              </w:rPr>
              <w:t>диско-диффузионного</w:t>
            </w:r>
            <w:proofErr w:type="spellEnd"/>
            <w:proofErr w:type="gramEnd"/>
            <w:r w:rsidRPr="006644D9">
              <w:rPr>
                <w:rFonts w:ascii="Times New Roman" w:hAnsi="Times New Roman" w:cs="Times New Roman"/>
              </w:rPr>
              <w:t xml:space="preserve"> метода и автоматического считывания в распределителе дисков производства «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Биоанализ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Тыбби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Малземелери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ве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r w:rsidRPr="006644D9">
              <w:rPr>
                <w:rFonts w:ascii="Times New Roman" w:hAnsi="Times New Roman" w:cs="Times New Roman"/>
              </w:rPr>
              <w:lastRenderedPageBreak/>
              <w:t xml:space="preserve">Лтд.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Сти</w:t>
            </w:r>
            <w:proofErr w:type="spellEnd"/>
            <w:r w:rsidRPr="006644D9">
              <w:rPr>
                <w:rFonts w:ascii="Times New Roman" w:hAnsi="Times New Roman" w:cs="Times New Roman"/>
              </w:rPr>
              <w:t>»</w:t>
            </w:r>
            <w:proofErr w:type="gramStart"/>
            <w:r w:rsidRPr="006644D9">
              <w:rPr>
                <w:rFonts w:ascii="Times New Roman" w:hAnsi="Times New Roman" w:cs="Times New Roman"/>
              </w:rPr>
              <w:t>,Т</w:t>
            </w:r>
            <w:proofErr w:type="gramEnd"/>
            <w:r w:rsidRPr="006644D9">
              <w:rPr>
                <w:rFonts w:ascii="Times New Roman" w:hAnsi="Times New Roman" w:cs="Times New Roman"/>
              </w:rPr>
              <w:t>урция</w:t>
            </w:r>
            <w:r w:rsidRPr="006644D9">
              <w:rPr>
                <w:rFonts w:ascii="Times New Roman" w:hAnsi="Times New Roman" w:cs="Times New Roman"/>
              </w:rPr>
              <w:br/>
              <w:t>Регистрационное удостоверение: наличие</w:t>
            </w:r>
            <w:r w:rsidRPr="006644D9">
              <w:rPr>
                <w:rFonts w:ascii="Times New Roman" w:hAnsi="Times New Roman" w:cs="Times New Roman"/>
              </w:rPr>
              <w:br/>
              <w:t>Производитель : «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Биоанализ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Тыбби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Малземелери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ве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Лтд.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Сти</w:t>
            </w:r>
            <w:proofErr w:type="spellEnd"/>
            <w:r w:rsidRPr="006644D9">
              <w:rPr>
                <w:rFonts w:ascii="Times New Roman" w:hAnsi="Times New Roman" w:cs="Times New Roman"/>
              </w:rPr>
              <w:t>»</w:t>
            </w:r>
            <w:proofErr w:type="gramStart"/>
            <w:r w:rsidRPr="006644D9">
              <w:rPr>
                <w:rFonts w:ascii="Times New Roman" w:hAnsi="Times New Roman" w:cs="Times New Roman"/>
              </w:rPr>
              <w:t>,Т</w:t>
            </w:r>
            <w:proofErr w:type="gramEnd"/>
            <w:r w:rsidRPr="006644D9">
              <w:rPr>
                <w:rFonts w:ascii="Times New Roman" w:hAnsi="Times New Roman" w:cs="Times New Roman"/>
              </w:rPr>
              <w:t>урция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A43D63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77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6644D9">
              <w:rPr>
                <w:rFonts w:ascii="Times New Roman" w:hAnsi="Times New Roman" w:cs="Times New Roman"/>
              </w:rPr>
              <w:t>in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vitro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на дисках для определения чувствительности  микроорганизмов к антибиотикам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Бацитрацин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0,04 U ,B-0.04(5карт./</w:t>
            </w:r>
            <w:proofErr w:type="spellStart"/>
            <w:r w:rsidRPr="006644D9">
              <w:rPr>
                <w:rFonts w:ascii="Times New Roman" w:hAnsi="Times New Roman" w:cs="Times New Roman"/>
              </w:rPr>
              <w:t>уп</w:t>
            </w:r>
            <w:proofErr w:type="spellEnd"/>
            <w:r w:rsidRPr="006644D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Бацитрацин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 0,04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едениц</w:t>
            </w:r>
            <w:proofErr w:type="spellEnd"/>
            <w:r w:rsidRPr="006644D9">
              <w:rPr>
                <w:rFonts w:ascii="Times New Roman" w:hAnsi="Times New Roman" w:cs="Times New Roman"/>
              </w:rPr>
              <w:br/>
              <w:t xml:space="preserve">Назначение: для традиционного </w:t>
            </w:r>
            <w:proofErr w:type="spellStart"/>
            <w:proofErr w:type="gramStart"/>
            <w:r w:rsidRPr="006644D9">
              <w:rPr>
                <w:rFonts w:ascii="Times New Roman" w:hAnsi="Times New Roman" w:cs="Times New Roman"/>
              </w:rPr>
              <w:t>диско-диффузионного</w:t>
            </w:r>
            <w:proofErr w:type="spellEnd"/>
            <w:proofErr w:type="gramEnd"/>
            <w:r w:rsidRPr="006644D9">
              <w:rPr>
                <w:rFonts w:ascii="Times New Roman" w:hAnsi="Times New Roman" w:cs="Times New Roman"/>
              </w:rPr>
              <w:t xml:space="preserve"> метода и автоматического считывания в распределителе дисков производства «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Биоанализ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Тыбби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Малземелери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ве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Лтд.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Сти</w:t>
            </w:r>
            <w:proofErr w:type="spellEnd"/>
            <w:r w:rsidRPr="006644D9">
              <w:rPr>
                <w:rFonts w:ascii="Times New Roman" w:hAnsi="Times New Roman" w:cs="Times New Roman"/>
              </w:rPr>
              <w:t>»</w:t>
            </w:r>
            <w:proofErr w:type="gramStart"/>
            <w:r w:rsidRPr="006644D9">
              <w:rPr>
                <w:rFonts w:ascii="Times New Roman" w:hAnsi="Times New Roman" w:cs="Times New Roman"/>
              </w:rPr>
              <w:t>,Т</w:t>
            </w:r>
            <w:proofErr w:type="gramEnd"/>
            <w:r w:rsidRPr="006644D9">
              <w:rPr>
                <w:rFonts w:ascii="Times New Roman" w:hAnsi="Times New Roman" w:cs="Times New Roman"/>
              </w:rPr>
              <w:t>урция</w:t>
            </w:r>
            <w:r w:rsidRPr="006644D9">
              <w:rPr>
                <w:rFonts w:ascii="Times New Roman" w:hAnsi="Times New Roman" w:cs="Times New Roman"/>
              </w:rPr>
              <w:br/>
              <w:t>Фасовка: не более 5 картриджей</w:t>
            </w:r>
            <w:r w:rsidRPr="006644D9">
              <w:rPr>
                <w:rFonts w:ascii="Times New Roman" w:hAnsi="Times New Roman" w:cs="Times New Roman"/>
              </w:rPr>
              <w:br/>
              <w:t>Количество дисков в картридже: не менее 50</w:t>
            </w:r>
            <w:r w:rsidRPr="006644D9">
              <w:rPr>
                <w:rFonts w:ascii="Times New Roman" w:hAnsi="Times New Roman" w:cs="Times New Roman"/>
              </w:rPr>
              <w:br/>
              <w:t>Остаточный срок годности на момент поставки: не менее 50% от общего срока</w:t>
            </w:r>
            <w:r w:rsidRPr="006644D9">
              <w:rPr>
                <w:rFonts w:ascii="Times New Roman" w:hAnsi="Times New Roman" w:cs="Times New Roman"/>
              </w:rPr>
              <w:br/>
              <w:t>Регистрационное удостоверение: наличие</w:t>
            </w:r>
            <w:r w:rsidRPr="006644D9">
              <w:rPr>
                <w:rFonts w:ascii="Times New Roman" w:hAnsi="Times New Roman" w:cs="Times New Roman"/>
              </w:rPr>
              <w:br/>
              <w:t>Производитель : «</w:t>
            </w:r>
            <w:proofErr w:type="spellStart"/>
            <w:r w:rsidRPr="006644D9">
              <w:rPr>
                <w:rFonts w:ascii="Times New Roman" w:hAnsi="Times New Roman" w:cs="Times New Roman"/>
              </w:rPr>
              <w:t>Биоанализ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Тыбби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Малземелери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ве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Лтд.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Сти</w:t>
            </w:r>
            <w:proofErr w:type="spellEnd"/>
            <w:r w:rsidRPr="006644D9">
              <w:rPr>
                <w:rFonts w:ascii="Times New Roman" w:hAnsi="Times New Roman" w:cs="Times New Roman"/>
              </w:rPr>
              <w:t>»</w:t>
            </w:r>
            <w:proofErr w:type="gramStart"/>
            <w:r w:rsidRPr="006644D9">
              <w:rPr>
                <w:rFonts w:ascii="Times New Roman" w:hAnsi="Times New Roman" w:cs="Times New Roman"/>
              </w:rPr>
              <w:t>,Т</w:t>
            </w:r>
            <w:proofErr w:type="gramEnd"/>
            <w:r w:rsidRPr="006644D9">
              <w:rPr>
                <w:rFonts w:ascii="Times New Roman" w:hAnsi="Times New Roman" w:cs="Times New Roman"/>
              </w:rPr>
              <w:t>урция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A43D63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6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Реагенты диагностические к анализаторам мочи моделей H-50, H-100, H-300,  H-500, H-800: DIRUI H10, 100 </w:t>
            </w:r>
            <w:proofErr w:type="spellStart"/>
            <w:proofErr w:type="gramStart"/>
            <w:r w:rsidRPr="00664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6644D9">
              <w:rPr>
                <w:rFonts w:ascii="Times New Roman" w:hAnsi="Times New Roman" w:cs="Times New Roman"/>
              </w:rPr>
              <w:t>/</w:t>
            </w:r>
            <w:proofErr w:type="spellStart"/>
            <w:r w:rsidRPr="006644D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644D9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6644D9">
              <w:rPr>
                <w:rFonts w:ascii="Times New Roman" w:hAnsi="Times New Roman" w:cs="Times New Roman"/>
              </w:rPr>
              <w:t xml:space="preserve"> для полуколичественного определения концентрации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аналитов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в моче - Соответствие.</w:t>
            </w:r>
            <w:r w:rsidRPr="006644D9">
              <w:rPr>
                <w:rFonts w:ascii="Times New Roman" w:hAnsi="Times New Roman" w:cs="Times New Roman"/>
              </w:rPr>
              <w:br/>
              <w:t xml:space="preserve">Фасовка: 1 туба по 100 </w:t>
            </w:r>
            <w:proofErr w:type="spellStart"/>
            <w:proofErr w:type="gramStart"/>
            <w:r w:rsidRPr="00664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6644D9">
              <w:rPr>
                <w:rFonts w:ascii="Times New Roman" w:hAnsi="Times New Roman" w:cs="Times New Roman"/>
              </w:rPr>
              <w:br/>
              <w:t>Стабильность:  после вскрытия  реагенты стабильны в течение срока, указанного на этикетке - Соответствие.</w:t>
            </w:r>
            <w:r w:rsidRPr="006644D9">
              <w:rPr>
                <w:rFonts w:ascii="Times New Roman" w:hAnsi="Times New Roman" w:cs="Times New Roman"/>
              </w:rPr>
              <w:br/>
              <w:t xml:space="preserve">Определяемые параметры: </w:t>
            </w:r>
            <w:proofErr w:type="gramStart"/>
            <w:r w:rsidRPr="006644D9">
              <w:rPr>
                <w:rFonts w:ascii="Times New Roman" w:hAnsi="Times New Roman" w:cs="Times New Roman"/>
              </w:rPr>
              <w:t xml:space="preserve">Билирубин,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Уробилиноген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, Глюкоза, Кетоны, Удельный вес, Кровь,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рН</w:t>
            </w:r>
            <w:proofErr w:type="spellEnd"/>
            <w:r w:rsidRPr="006644D9">
              <w:rPr>
                <w:rFonts w:ascii="Times New Roman" w:hAnsi="Times New Roman" w:cs="Times New Roman"/>
              </w:rPr>
              <w:t>, Белок, Нитриты, Лейкоциты.</w:t>
            </w:r>
            <w:proofErr w:type="gramEnd"/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A43D63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56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Реагент для очистки зонда M-53P </w:t>
            </w:r>
            <w:proofErr w:type="spellStart"/>
            <w:r w:rsidRPr="006644D9">
              <w:rPr>
                <w:rFonts w:ascii="Times New Roman" w:hAnsi="Times New Roman" w:cs="Times New Roman"/>
              </w:rPr>
              <w:t>Probe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4D9">
              <w:rPr>
                <w:rFonts w:ascii="Times New Roman" w:hAnsi="Times New Roman" w:cs="Times New Roman"/>
              </w:rPr>
              <w:t>Cleanser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(50 мл)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>Назначение Предназначен для периодической очистки анализаторов серии BC-</w:t>
            </w:r>
            <w:r w:rsidRPr="006644D9">
              <w:rPr>
                <w:rFonts w:ascii="Times New Roman" w:hAnsi="Times New Roman" w:cs="Times New Roman"/>
              </w:rPr>
              <w:br/>
              <w:t>Фасовка 50 мл</w:t>
            </w:r>
            <w:r w:rsidRPr="006644D9">
              <w:rPr>
                <w:rFonts w:ascii="Times New Roman" w:hAnsi="Times New Roman" w:cs="Times New Roman"/>
              </w:rPr>
              <w:br/>
              <w:t xml:space="preserve">Состав ПАВ, гипохлорит натрия, </w:t>
            </w:r>
            <w:proofErr w:type="spellStart"/>
            <w:r w:rsidRPr="006644D9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натрия</w:t>
            </w:r>
            <w:r w:rsidRPr="006644D9">
              <w:rPr>
                <w:rFonts w:ascii="Times New Roman" w:hAnsi="Times New Roman" w:cs="Times New Roman"/>
              </w:rPr>
              <w:br/>
              <w:t>Условия хранения 2-30</w:t>
            </w:r>
            <w:proofErr w:type="gramStart"/>
            <w:r w:rsidRPr="006644D9">
              <w:rPr>
                <w:rFonts w:ascii="Times New Roman" w:hAnsi="Times New Roman" w:cs="Times New Roman"/>
              </w:rPr>
              <w:t>°С</w:t>
            </w:r>
            <w:proofErr w:type="gramEnd"/>
            <w:r w:rsidRPr="006644D9">
              <w:rPr>
                <w:rFonts w:ascii="Times New Roman" w:hAnsi="Times New Roman" w:cs="Times New Roman"/>
              </w:rPr>
              <w:br/>
              <w:t>Срок годности после вскрытия 60 дней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162717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717" w:rsidRPr="00322642" w:rsidTr="00F77754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  <w:lang w:val="en-US"/>
              </w:rPr>
            </w:pPr>
            <w:r w:rsidRPr="006644D9">
              <w:rPr>
                <w:rFonts w:ascii="Times New Roman" w:hAnsi="Times New Roman" w:cs="Times New Roman"/>
              </w:rPr>
              <w:t>Буферный</w:t>
            </w:r>
            <w:r w:rsidRPr="006644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44D9">
              <w:rPr>
                <w:rFonts w:ascii="Times New Roman" w:hAnsi="Times New Roman" w:cs="Times New Roman"/>
              </w:rPr>
              <w:t>раствор</w:t>
            </w:r>
            <w:r w:rsidRPr="006644D9">
              <w:rPr>
                <w:rFonts w:ascii="Times New Roman" w:hAnsi="Times New Roman" w:cs="Times New Roman"/>
                <w:lang w:val="en-US"/>
              </w:rPr>
              <w:t xml:space="preserve"> MR (MR Buffer Solution)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162717" w:rsidRPr="006644D9" w:rsidRDefault="00162717" w:rsidP="00F77754">
            <w:pPr>
              <w:rPr>
                <w:rFonts w:ascii="Times New Roman" w:hAnsi="Times New Roman" w:cs="Times New Roman"/>
              </w:rPr>
            </w:pPr>
            <w:r w:rsidRPr="006644D9">
              <w:rPr>
                <w:rFonts w:ascii="Times New Roman" w:hAnsi="Times New Roman" w:cs="Times New Roman"/>
              </w:rPr>
              <w:t xml:space="preserve">Назначение: </w:t>
            </w:r>
            <w:proofErr w:type="gramStart"/>
            <w:r w:rsidRPr="006644D9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6644D9">
              <w:rPr>
                <w:rFonts w:ascii="Times New Roman" w:hAnsi="Times New Roman" w:cs="Times New Roman"/>
              </w:rPr>
              <w:t xml:space="preserve"> для разведения образцов при проведении непрямого измерения электролитов методом потенциометрии на анализаторе BS-800/800M.</w:t>
            </w:r>
            <w:r w:rsidRPr="006644D9">
              <w:rPr>
                <w:rFonts w:ascii="Times New Roman" w:hAnsi="Times New Roman" w:cs="Times New Roman"/>
              </w:rPr>
              <w:br/>
              <w:t xml:space="preserve">Состав: Формальдегид, </w:t>
            </w:r>
            <w:proofErr w:type="spellStart"/>
            <w:r w:rsidRPr="006644D9">
              <w:rPr>
                <w:rFonts w:ascii="Times New Roman" w:hAnsi="Times New Roman" w:cs="Times New Roman"/>
              </w:rPr>
              <w:t>фосфоровая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кислота.</w:t>
            </w:r>
            <w:r w:rsidRPr="006644D9">
              <w:rPr>
                <w:rFonts w:ascii="Times New Roman" w:hAnsi="Times New Roman" w:cs="Times New Roman"/>
              </w:rPr>
              <w:br/>
              <w:t>Фасовка: 1*2 л.</w:t>
            </w:r>
            <w:r w:rsidRPr="006644D9">
              <w:rPr>
                <w:rFonts w:ascii="Times New Roman" w:hAnsi="Times New Roman" w:cs="Times New Roman"/>
              </w:rPr>
              <w:br/>
              <w:t>Срок годности: 8 недель после вскрытия.</w:t>
            </w:r>
            <w:r w:rsidRPr="006644D9">
              <w:rPr>
                <w:rFonts w:ascii="Times New Roman" w:hAnsi="Times New Roman" w:cs="Times New Roman"/>
              </w:rPr>
              <w:br/>
            </w:r>
            <w:proofErr w:type="spellStart"/>
            <w:r w:rsidRPr="006644D9">
              <w:rPr>
                <w:rFonts w:ascii="Times New Roman" w:hAnsi="Times New Roman" w:cs="Times New Roman"/>
              </w:rPr>
              <w:t>Т-ра</w:t>
            </w:r>
            <w:proofErr w:type="spellEnd"/>
            <w:r w:rsidRPr="006644D9">
              <w:rPr>
                <w:rFonts w:ascii="Times New Roman" w:hAnsi="Times New Roman" w:cs="Times New Roman"/>
              </w:rPr>
              <w:t xml:space="preserve"> хранения: 5-35 °C.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62717" w:rsidRPr="00E7458E" w:rsidRDefault="00162717" w:rsidP="00F7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162717" w:rsidRPr="00322642" w:rsidRDefault="00162717" w:rsidP="00F7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62717" w:rsidRDefault="00162717" w:rsidP="00162717">
      <w:pPr>
        <w:pStyle w:val="1"/>
        <w:ind w:left="0"/>
        <w:jc w:val="both"/>
        <w:rPr>
          <w:b/>
          <w:bCs/>
          <w:kern w:val="0"/>
          <w:sz w:val="22"/>
          <w:szCs w:val="22"/>
          <w:lang w:eastAsia="ru-RU"/>
        </w:rPr>
      </w:pPr>
    </w:p>
    <w:p w:rsidR="00162717" w:rsidRDefault="00162717" w:rsidP="00162717">
      <w:pPr>
        <w:pStyle w:val="1"/>
        <w:ind w:left="0"/>
        <w:jc w:val="both"/>
        <w:rPr>
          <w:b/>
          <w:bCs/>
          <w:kern w:val="0"/>
          <w:sz w:val="22"/>
          <w:szCs w:val="22"/>
          <w:lang w:eastAsia="ru-RU"/>
        </w:rPr>
      </w:pPr>
      <w:r w:rsidRPr="00322642">
        <w:rPr>
          <w:b/>
          <w:bCs/>
          <w:kern w:val="0"/>
          <w:sz w:val="22"/>
          <w:szCs w:val="22"/>
          <w:lang w:eastAsia="ru-RU"/>
        </w:rPr>
        <w:t>*Общее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p w:rsidR="00162717" w:rsidRDefault="00162717" w:rsidP="00162717">
      <w:pPr>
        <w:pStyle w:val="1"/>
        <w:ind w:left="0"/>
        <w:jc w:val="both"/>
        <w:rPr>
          <w:b/>
          <w:bCs/>
          <w:kern w:val="0"/>
          <w:sz w:val="22"/>
          <w:szCs w:val="22"/>
          <w:lang w:eastAsia="ru-RU"/>
        </w:rPr>
      </w:pPr>
    </w:p>
    <w:sectPr w:rsidR="00162717" w:rsidSect="00B654CE">
      <w:pgSz w:w="16838" w:h="11906" w:orient="landscape"/>
      <w:pgMar w:top="426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A53"/>
    <w:multiLevelType w:val="hybridMultilevel"/>
    <w:tmpl w:val="344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2717"/>
    <w:rsid w:val="00162717"/>
    <w:rsid w:val="00A43D63"/>
    <w:rsid w:val="00D2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16271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162717"/>
    <w:rPr>
      <w:rFonts w:eastAsiaTheme="minorHAnsi"/>
      <w:lang w:eastAsia="en-US"/>
    </w:rPr>
  </w:style>
  <w:style w:type="paragraph" w:customStyle="1" w:styleId="1">
    <w:name w:val="Абзац списка1"/>
    <w:rsid w:val="0016271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62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3</cp:revision>
  <dcterms:created xsi:type="dcterms:W3CDTF">2025-05-16T12:01:00Z</dcterms:created>
  <dcterms:modified xsi:type="dcterms:W3CDTF">2025-05-16T12:23:00Z</dcterms:modified>
</cp:coreProperties>
</file>