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 xml:space="preserve">Сублицензионный договор № </w:t>
      </w:r>
      <w:r>
        <w:rPr>
          <w:rFonts w:ascii="Times New Roman" w:hAnsi="Times New Roman" w:cs="Times New Roman"/>
          <w:b/>
          <w:sz w:val="25"/>
          <w:szCs w:val="25"/>
        </w:rPr>
        <w:t>25020107048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о предоставлении права использования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программного обеспечения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 xml:space="preserve">г. </w:t>
      </w:r>
      <w:r>
        <w:rPr>
          <w:rFonts w:ascii="Times New Roman" w:hAnsi="Times New Roman" w:cs="Times New Roman"/>
          <w:sz w:val="25"/>
          <w:szCs w:val="25"/>
        </w:rPr>
        <w:t>Хабаровск</w:t>
      </w:r>
      <w:r w:rsidRPr="00AA473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«___»_________ 2025</w:t>
      </w:r>
      <w:r w:rsidRPr="00AA4734">
        <w:rPr>
          <w:rFonts w:ascii="Times New Roman" w:hAnsi="Times New Roman" w:cs="Times New Roman"/>
          <w:sz w:val="25"/>
          <w:szCs w:val="25"/>
        </w:rPr>
        <w:t>г.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__________________________________________________</w:t>
      </w:r>
      <w:r w:rsidRPr="00AA4734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Pr="00AA4734">
        <w:rPr>
          <w:rFonts w:ascii="Times New Roman" w:hAnsi="Times New Roman" w:cs="Times New Roman"/>
          <w:b/>
          <w:sz w:val="25"/>
          <w:szCs w:val="25"/>
        </w:rPr>
        <w:t>«</w:t>
      </w:r>
      <w:r w:rsidRPr="00AA4734">
        <w:rPr>
          <w:rFonts w:ascii="Times New Roman" w:hAnsi="Times New Roman" w:cs="Times New Roman"/>
          <w:sz w:val="25"/>
          <w:szCs w:val="25"/>
        </w:rPr>
        <w:t xml:space="preserve">Лицензиат» в лице ___________________________________, действующего на основании _________________________ с одной стороны, и </w:t>
      </w:r>
      <w:r w:rsidRPr="00CB7C30">
        <w:rPr>
          <w:rFonts w:ascii="Times New Roman" w:hAnsi="Times New Roman" w:cs="Times New Roman"/>
          <w:sz w:val="25"/>
          <w:szCs w:val="25"/>
        </w:rPr>
        <w:t>частное учреждение здравоохранения «Клиническая больница «РЖД-Медицина» города Хабаровск» (сокращенное наименование – ЧУЗ «КБ «РЖД-Медицина» г. Хабаровск»), именуемое в дальнейшем «Сублицензиат», в лице директора Карпенко Евгения Валериевича, действующего на основании Устава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AA4734">
        <w:rPr>
          <w:rFonts w:ascii="Times New Roman" w:hAnsi="Times New Roman" w:cs="Times New Roman"/>
          <w:sz w:val="25"/>
          <w:szCs w:val="25"/>
        </w:rPr>
        <w:t>с другой стороны, вместе именуемые «Стороны», заключили настоящий договор (далее по тексту – Договор) о нижеследующем: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1. Предмет договора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1.1. Лицензиат, с согласия Лицензиара, обязуется предоставить Сублицензиату право использования объекта интеллектуальной собственности (далее – Лицензия)</w:t>
      </w:r>
      <w:r w:rsidRPr="00AA4734" w:rsidDel="00E154E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программное обеспечение «</w:t>
      </w:r>
      <w:r w:rsidRPr="00AA4734">
        <w:rPr>
          <w:rFonts w:ascii="Times New Roman" w:hAnsi="Times New Roman"/>
          <w:sz w:val="25"/>
          <w:szCs w:val="25"/>
        </w:rPr>
        <w:t>ГОРИЗОНТ-2</w:t>
      </w:r>
      <w:r>
        <w:rPr>
          <w:rFonts w:ascii="Times New Roman" w:hAnsi="Times New Roman"/>
          <w:sz w:val="25"/>
          <w:szCs w:val="25"/>
        </w:rPr>
        <w:t>»</w:t>
      </w:r>
      <w:r w:rsidRPr="00AA4734">
        <w:rPr>
          <w:rFonts w:ascii="Times New Roman" w:hAnsi="Times New Roman"/>
          <w:sz w:val="25"/>
          <w:szCs w:val="25"/>
        </w:rPr>
        <w:t xml:space="preserve"> (далее </w:t>
      </w:r>
      <w:r w:rsidRPr="00AA4734">
        <w:rPr>
          <w:rFonts w:ascii="Times New Roman" w:hAnsi="Times New Roman"/>
          <w:sz w:val="25"/>
          <w:szCs w:val="25"/>
        </w:rPr>
        <w:sym w:font="Symbol" w:char="F02D"/>
      </w:r>
      <w:r w:rsidRPr="00AA4734">
        <w:rPr>
          <w:rFonts w:ascii="Times New Roman" w:hAnsi="Times New Roman"/>
          <w:sz w:val="25"/>
          <w:szCs w:val="25"/>
        </w:rPr>
        <w:t xml:space="preserve"> Программное обеспечение) в порядке, предусмотренном Договором, а Сублицензиат обязуется уплатить Лицензиату обусловленное Договором вознаграждение.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1.2. Лицензиат гарантирует, что обладает правами на предоставление Сублицензиату права использования Программного обеспечения на условиях Договора на законном основании, что подтверждается: _______________________________________.</w:t>
      </w:r>
    </w:p>
    <w:p w:rsidR="00AA4734" w:rsidRPr="00092448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 xml:space="preserve">1.3. В целях идентификации Объекта интеллектуальной собственности Лицензиат передает </w:t>
      </w:r>
      <w:r w:rsidRPr="00092448">
        <w:rPr>
          <w:rFonts w:ascii="Times New Roman" w:hAnsi="Times New Roman"/>
          <w:sz w:val="25"/>
          <w:szCs w:val="25"/>
        </w:rPr>
        <w:t xml:space="preserve">Сублицензиату в </w:t>
      </w:r>
      <w:r w:rsidR="00092448" w:rsidRPr="00092448">
        <w:rPr>
          <w:rFonts w:ascii="Times New Roman" w:hAnsi="Times New Roman"/>
          <w:sz w:val="25"/>
          <w:szCs w:val="25"/>
        </w:rPr>
        <w:t>4</w:t>
      </w:r>
      <w:r w:rsidRPr="00092448">
        <w:rPr>
          <w:rFonts w:ascii="Times New Roman" w:hAnsi="Times New Roman"/>
          <w:sz w:val="25"/>
          <w:szCs w:val="25"/>
        </w:rPr>
        <w:t xml:space="preserve"> (</w:t>
      </w:r>
      <w:r w:rsidR="00092448" w:rsidRPr="00092448">
        <w:rPr>
          <w:rFonts w:ascii="Times New Roman" w:hAnsi="Times New Roman"/>
          <w:sz w:val="25"/>
          <w:szCs w:val="25"/>
        </w:rPr>
        <w:t>четырех) экземплярах</w:t>
      </w:r>
      <w:r w:rsidRPr="00092448">
        <w:rPr>
          <w:rFonts w:ascii="Times New Roman" w:hAnsi="Times New Roman"/>
          <w:sz w:val="25"/>
          <w:szCs w:val="25"/>
        </w:rPr>
        <w:t xml:space="preserve"> Программное</w:t>
      </w:r>
      <w:r w:rsidRPr="00AA4734">
        <w:rPr>
          <w:rFonts w:ascii="Times New Roman" w:hAnsi="Times New Roman"/>
          <w:sz w:val="25"/>
          <w:szCs w:val="25"/>
        </w:rPr>
        <w:t xml:space="preserve"> обеспечение, согласно </w:t>
      </w:r>
      <w:r w:rsidRPr="00AA4734">
        <w:rPr>
          <w:rFonts w:ascii="Times New Roman" w:hAnsi="Times New Roman"/>
          <w:bCs/>
          <w:sz w:val="25"/>
          <w:szCs w:val="25"/>
        </w:rPr>
        <w:t xml:space="preserve">Требованиям к Программному обеспечению (Приложение № 1 к Договору), </w:t>
      </w:r>
      <w:r w:rsidRPr="00092448">
        <w:rPr>
          <w:rFonts w:ascii="Times New Roman" w:hAnsi="Times New Roman"/>
          <w:sz w:val="25"/>
          <w:szCs w:val="25"/>
        </w:rPr>
        <w:t xml:space="preserve">на материальном носителе по </w:t>
      </w:r>
      <w:hyperlink r:id="rId7" w:history="1">
        <w:r w:rsidRPr="00092448">
          <w:rPr>
            <w:rFonts w:ascii="Times New Roman" w:hAnsi="Times New Roman"/>
            <w:sz w:val="25"/>
            <w:szCs w:val="25"/>
          </w:rPr>
          <w:t>Акту</w:t>
        </w:r>
      </w:hyperlink>
      <w:r w:rsidRPr="00092448">
        <w:rPr>
          <w:rFonts w:ascii="Times New Roman" w:hAnsi="Times New Roman"/>
          <w:sz w:val="25"/>
          <w:szCs w:val="25"/>
        </w:rPr>
        <w:t xml:space="preserve"> приемки-передачи объекта интеллектуальной собственности на материальном носителе по форме, согласованной в Приложении № 2 к Договору.</w:t>
      </w:r>
    </w:p>
    <w:p w:rsidR="00092448" w:rsidRPr="00092448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092448">
        <w:rPr>
          <w:rFonts w:ascii="Times New Roman" w:hAnsi="Times New Roman"/>
          <w:bCs/>
          <w:sz w:val="25"/>
          <w:szCs w:val="25"/>
        </w:rPr>
        <w:t>Лицензиат передает Сублицензиату</w:t>
      </w:r>
      <w:r w:rsidRPr="00092448">
        <w:rPr>
          <w:rFonts w:ascii="Times New Roman" w:hAnsi="Times New Roman"/>
          <w:sz w:val="25"/>
          <w:szCs w:val="25"/>
        </w:rPr>
        <w:t xml:space="preserve"> Программное обеспечение </w:t>
      </w:r>
      <w:r w:rsidRPr="00092448">
        <w:rPr>
          <w:rFonts w:ascii="Times New Roman" w:hAnsi="Times New Roman"/>
          <w:bCs/>
          <w:sz w:val="25"/>
          <w:szCs w:val="25"/>
        </w:rPr>
        <w:t>на материальном носителе, по</w:t>
      </w:r>
      <w:r w:rsidRPr="00092448">
        <w:rPr>
          <w:rFonts w:ascii="Times New Roman" w:hAnsi="Times New Roman"/>
          <w:sz w:val="25"/>
          <w:szCs w:val="25"/>
        </w:rPr>
        <w:t xml:space="preserve"> адресу: г. Хабаровск, ул. Воронежская, д. </w:t>
      </w:r>
      <w:r w:rsidR="00E96033" w:rsidRPr="00092448">
        <w:rPr>
          <w:rFonts w:ascii="Times New Roman" w:hAnsi="Times New Roman"/>
          <w:sz w:val="25"/>
          <w:szCs w:val="25"/>
        </w:rPr>
        <w:t>49,</w:t>
      </w:r>
      <w:r w:rsidRPr="00092448">
        <w:rPr>
          <w:rFonts w:ascii="Times New Roman" w:hAnsi="Times New Roman"/>
          <w:sz w:val="25"/>
          <w:szCs w:val="25"/>
        </w:rPr>
        <w:t xml:space="preserve"> с 09:00 час. до 17:00 час., в будние дни по предварительному согласованию точного времени</w:t>
      </w:r>
      <w:r w:rsidR="00092448" w:rsidRPr="00092448">
        <w:rPr>
          <w:rFonts w:ascii="Times New Roman" w:hAnsi="Times New Roman"/>
          <w:sz w:val="25"/>
          <w:szCs w:val="25"/>
        </w:rPr>
        <w:t>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 xml:space="preserve">1.5. Срок действия предоставляемых прав на использование Программного </w:t>
      </w:r>
      <w:r w:rsidR="00E96033" w:rsidRPr="00AA4734">
        <w:rPr>
          <w:rFonts w:ascii="Times New Roman" w:hAnsi="Times New Roman"/>
          <w:sz w:val="25"/>
          <w:szCs w:val="25"/>
        </w:rPr>
        <w:t xml:space="preserve">обеспечения </w:t>
      </w:r>
      <w:r w:rsidR="00E96033">
        <w:rPr>
          <w:rFonts w:ascii="Times New Roman" w:hAnsi="Times New Roman"/>
          <w:sz w:val="25"/>
          <w:szCs w:val="25"/>
        </w:rPr>
        <w:t xml:space="preserve">- </w:t>
      </w:r>
      <w:r w:rsidRPr="00AA4734">
        <w:rPr>
          <w:rFonts w:ascii="Times New Roman" w:hAnsi="Times New Roman"/>
          <w:iCs/>
          <w:sz w:val="25"/>
          <w:szCs w:val="25"/>
        </w:rPr>
        <w:t xml:space="preserve"> </w:t>
      </w:r>
      <w:r w:rsidR="00E96033">
        <w:rPr>
          <w:rFonts w:ascii="Times New Roman" w:hAnsi="Times New Roman"/>
          <w:iCs/>
          <w:sz w:val="25"/>
          <w:szCs w:val="25"/>
        </w:rPr>
        <w:t>бессрочно</w:t>
      </w:r>
      <w:r w:rsidRPr="00AA4734">
        <w:rPr>
          <w:rFonts w:ascii="Times New Roman" w:hAnsi="Times New Roman"/>
          <w:iCs/>
          <w:sz w:val="25"/>
          <w:szCs w:val="25"/>
        </w:rPr>
        <w:t>.</w:t>
      </w:r>
    </w:p>
    <w:p w:rsidR="00AA4734" w:rsidRPr="00AA4734" w:rsidRDefault="00AA4734" w:rsidP="00AA4734">
      <w:pPr>
        <w:pStyle w:val="ConsPlusNormal"/>
        <w:spacing w:line="240" w:lineRule="atLeast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2. Права, передаваемые Сублицензиату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2.1. Сублицензия, выдаваемая Сублицензиату по Договору, является простой (неисключительной). За Лицензиатом сохраняется право выдачи сублицензий другим лицам.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bCs/>
          <w:sz w:val="25"/>
          <w:szCs w:val="25"/>
        </w:rPr>
        <w:t>2.1.1. Суб</w:t>
      </w:r>
      <w:r w:rsidRPr="00AA4734">
        <w:rPr>
          <w:rFonts w:ascii="Times New Roman" w:hAnsi="Times New Roman"/>
          <w:sz w:val="25"/>
          <w:szCs w:val="25"/>
        </w:rPr>
        <w:t>лицензиату предоставляется Лицензия использования Программного обе</w:t>
      </w:r>
      <w:r w:rsidR="00E96033">
        <w:rPr>
          <w:rFonts w:ascii="Times New Roman" w:hAnsi="Times New Roman"/>
          <w:sz w:val="25"/>
          <w:szCs w:val="25"/>
        </w:rPr>
        <w:t xml:space="preserve">спечения следующими способами: </w:t>
      </w:r>
      <w:r w:rsidR="00E96033" w:rsidRPr="00CB7C30">
        <w:rPr>
          <w:rFonts w:ascii="Times New Roman" w:hAnsi="Times New Roman"/>
          <w:bCs/>
          <w:sz w:val="25"/>
          <w:szCs w:val="25"/>
        </w:rPr>
        <w:t>интеграция Программного обеспечения с коммуникационным оборудованием Сублицензиата</w:t>
      </w:r>
      <w:r w:rsidRPr="00AA4734">
        <w:rPr>
          <w:rFonts w:ascii="Times New Roman" w:hAnsi="Times New Roman"/>
          <w:sz w:val="25"/>
          <w:szCs w:val="25"/>
        </w:rPr>
        <w:t>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2.2. По Договору использование Сублицензиатом Программного обеспечения допускается на территории</w:t>
      </w:r>
      <w:r w:rsidR="00E96033">
        <w:rPr>
          <w:rFonts w:ascii="Times New Roman" w:hAnsi="Times New Roman"/>
          <w:sz w:val="25"/>
          <w:szCs w:val="25"/>
        </w:rPr>
        <w:t xml:space="preserve"> всего мира.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 xml:space="preserve">2.3. Сублицензиат </w:t>
      </w:r>
      <w:r w:rsidRPr="00AA4734">
        <w:rPr>
          <w:rFonts w:ascii="Times New Roman" w:hAnsi="Times New Roman"/>
          <w:bCs/>
          <w:sz w:val="25"/>
          <w:szCs w:val="25"/>
        </w:rPr>
        <w:t>вправе</w:t>
      </w:r>
      <w:r w:rsidRPr="00AA4734">
        <w:rPr>
          <w:rFonts w:ascii="Times New Roman" w:hAnsi="Times New Roman"/>
          <w:sz w:val="25"/>
          <w:szCs w:val="25"/>
        </w:rPr>
        <w:t xml:space="preserve"> заключать с третьими лицами субсублицензионные договоры на передачу прав на Программное обеспечение без дополнительного уведомления Лицензиата.</w:t>
      </w:r>
    </w:p>
    <w:p w:rsidR="00E96033" w:rsidRPr="00AA4734" w:rsidRDefault="00E96033" w:rsidP="00092448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AA4734" w:rsidRPr="00AA4734" w:rsidRDefault="00AA4734" w:rsidP="00AA473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AA4734">
        <w:rPr>
          <w:rFonts w:ascii="Times New Roman" w:hAnsi="Times New Roman"/>
          <w:b/>
          <w:sz w:val="25"/>
          <w:szCs w:val="25"/>
        </w:rPr>
        <w:lastRenderedPageBreak/>
        <w:t>3. Права и обязанности Сторон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3.1. Лицензиат обязуется:</w:t>
      </w:r>
    </w:p>
    <w:p w:rsidR="00AA4734" w:rsidRPr="00E96033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E96033">
        <w:rPr>
          <w:rFonts w:ascii="Times New Roman" w:hAnsi="Times New Roman" w:cs="Times New Roman"/>
          <w:sz w:val="25"/>
          <w:szCs w:val="25"/>
        </w:rPr>
        <w:t xml:space="preserve">3.1.1. Передать Сублицензиату Программное обеспечение в состоянии, позволяющем его использование на </w:t>
      </w:r>
      <w:r w:rsidR="00E96033" w:rsidRPr="00E96033">
        <w:rPr>
          <w:rFonts w:ascii="Times New Roman" w:hAnsi="Times New Roman" w:cs="Times New Roman"/>
          <w:sz w:val="25"/>
          <w:szCs w:val="25"/>
        </w:rPr>
        <w:t>условиях Договора</w:t>
      </w:r>
      <w:r w:rsidRPr="00E96033">
        <w:rPr>
          <w:rFonts w:ascii="Times New Roman" w:hAnsi="Times New Roman" w:cs="Times New Roman"/>
          <w:sz w:val="25"/>
          <w:szCs w:val="25"/>
        </w:rPr>
        <w:t xml:space="preserve">, в течение </w:t>
      </w:r>
      <w:r w:rsidR="00E96033" w:rsidRPr="00E96033">
        <w:rPr>
          <w:rFonts w:ascii="Times New Roman" w:hAnsi="Times New Roman" w:cs="Times New Roman"/>
          <w:sz w:val="25"/>
          <w:szCs w:val="25"/>
        </w:rPr>
        <w:t>30 (тридцати) дней</w:t>
      </w:r>
      <w:r w:rsidRPr="00E96033">
        <w:rPr>
          <w:rFonts w:ascii="Times New Roman" w:hAnsi="Times New Roman" w:cs="Times New Roman"/>
          <w:sz w:val="25"/>
          <w:szCs w:val="25"/>
        </w:rPr>
        <w:t xml:space="preserve"> с даты </w:t>
      </w:r>
      <w:r w:rsidR="00E96033" w:rsidRPr="00E96033">
        <w:rPr>
          <w:rFonts w:ascii="Times New Roman" w:hAnsi="Times New Roman" w:cs="Times New Roman"/>
          <w:sz w:val="25"/>
          <w:szCs w:val="25"/>
        </w:rPr>
        <w:t>заключения</w:t>
      </w:r>
      <w:r w:rsidRPr="00E96033">
        <w:rPr>
          <w:rFonts w:ascii="Times New Roman" w:hAnsi="Times New Roman" w:cs="Times New Roman"/>
          <w:sz w:val="25"/>
          <w:szCs w:val="25"/>
        </w:rPr>
        <w:t xml:space="preserve"> Сторонами Договора.</w:t>
      </w:r>
    </w:p>
    <w:p w:rsidR="00AA4734" w:rsidRPr="00092448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2448">
        <w:rPr>
          <w:rFonts w:ascii="Times New Roman" w:hAnsi="Times New Roman" w:cs="Times New Roman"/>
          <w:sz w:val="25"/>
          <w:szCs w:val="25"/>
        </w:rPr>
        <w:t xml:space="preserve">3.1.2. Передать Сублицензиату экземпляр Программного обеспечения </w:t>
      </w:r>
      <w:r w:rsidR="00092448" w:rsidRPr="00092448">
        <w:rPr>
          <w:rFonts w:ascii="Times New Roman" w:hAnsi="Times New Roman" w:cs="Times New Roman"/>
          <w:sz w:val="25"/>
          <w:szCs w:val="25"/>
        </w:rPr>
        <w:t>на материальном носителе</w:t>
      </w:r>
      <w:r w:rsidRPr="00092448">
        <w:rPr>
          <w:rFonts w:ascii="Times New Roman" w:hAnsi="Times New Roman" w:cs="Times New Roman"/>
          <w:sz w:val="25"/>
          <w:szCs w:val="25"/>
        </w:rPr>
        <w:t>, а также техническую документацию к Программному обеспечению.</w:t>
      </w:r>
    </w:p>
    <w:p w:rsidR="00AA4734" w:rsidRPr="00092448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092448">
        <w:rPr>
          <w:rFonts w:ascii="Times New Roman" w:hAnsi="Times New Roman" w:cs="Times New Roman"/>
          <w:sz w:val="25"/>
          <w:szCs w:val="25"/>
        </w:rPr>
        <w:t>3.1.3. Предоставлять Сублицензиату информацию об изменениях в составе владельцев Лицензиата, включая реального приобретателя выгоды, и (или) в исполнительных органах Лицензиата не позднее, чем через 5 (пять) календарных дней после таких изменений</w:t>
      </w:r>
      <w:r w:rsidR="00E96033" w:rsidRPr="00092448">
        <w:rPr>
          <w:rFonts w:ascii="Times New Roman" w:hAnsi="Times New Roman" w:cs="Times New Roman"/>
          <w:sz w:val="25"/>
          <w:szCs w:val="25"/>
        </w:rPr>
        <w:t>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3.2. Лицензиат вправе: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3.2.1. Требовать своевременного получения вознаграждения в порядке и размере, установленных Договором.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3.3. Сублицензиат обязуется: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AA4734">
        <w:rPr>
          <w:rFonts w:ascii="Times New Roman" w:hAnsi="Times New Roman" w:cs="Times New Roman"/>
          <w:sz w:val="25"/>
          <w:szCs w:val="25"/>
        </w:rPr>
        <w:t>3.3.1. Выплатить Лицензиату вознаграждение за предоставленную Лицензию на использование Программного обеспечения в порядке и сроки, установленные Договором.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AA4734">
        <w:rPr>
          <w:rFonts w:ascii="Times New Roman" w:hAnsi="Times New Roman" w:cs="Times New Roman"/>
          <w:sz w:val="25"/>
          <w:szCs w:val="25"/>
        </w:rPr>
        <w:t>3.3.2. Использовать Программное обеспечение исключительно способами, предусмотренными Договором.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AA4734">
        <w:rPr>
          <w:rFonts w:ascii="Times New Roman" w:hAnsi="Times New Roman" w:cs="Times New Roman"/>
          <w:sz w:val="25"/>
          <w:szCs w:val="25"/>
        </w:rPr>
        <w:t>3.3.3. Строго придерживаться и не нарушать условий Договора, а также обеспечить конфиденциальность полученной при сотрудничестве с Лицензиатом коммерческой и технической информации.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3.4. Сублицензиат вправе: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AA4734">
        <w:rPr>
          <w:rFonts w:ascii="Times New Roman" w:hAnsi="Times New Roman" w:cs="Times New Roman"/>
          <w:sz w:val="25"/>
          <w:szCs w:val="25"/>
        </w:rPr>
        <w:t>3.4.1. Предоставить Лицензию на использование Программного обеспечения в соответствии с Договором другому лицу без письменного согласования с Лицензиатом.</w:t>
      </w:r>
    </w:p>
    <w:p w:rsidR="00AA4734" w:rsidRPr="00E96033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3.4.2. </w:t>
      </w:r>
      <w:r w:rsidRPr="00E96033">
        <w:rPr>
          <w:rFonts w:ascii="Times New Roman" w:hAnsi="Times New Roman" w:cs="Times New Roman"/>
          <w:sz w:val="25"/>
          <w:szCs w:val="25"/>
        </w:rPr>
        <w:t>Отказаться от исполнения Договора, если Лицензиат в нарушение условий Договора отказывается передать Сублицензиату Лицензию на использование Программного обеспечения по Договору, а также потребовать возврата уплаченной денежной суммы.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3.4.3. Расторгнуть Договор в одностороннем внесудебном порядке в случае нарушения Лицензиатом требований подпункта 3.1.3 пункта 3.1 Договора.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3.4.4.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4. Вознаграждение и срок оплаты</w:t>
      </w:r>
    </w:p>
    <w:p w:rsidR="00AA4734" w:rsidRPr="00E96033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6033">
        <w:rPr>
          <w:rFonts w:ascii="Times New Roman" w:hAnsi="Times New Roman" w:cs="Times New Roman"/>
          <w:sz w:val="25"/>
          <w:szCs w:val="25"/>
        </w:rPr>
        <w:t>4.1. Вознаграждение Лицензиата за предоставление Сублицензиату Лицензию на использование Программного обеспечения по Договору составляет _________________(________________) рублей ___ копеек (сумма НДС/НДС не облагается на основании подпункта 26 пункта. 2 статьи 149 НК Российской Федерации).</w:t>
      </w:r>
    </w:p>
    <w:p w:rsidR="00AA4734" w:rsidRPr="00E96033" w:rsidRDefault="00AA4734" w:rsidP="00E9603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6033">
        <w:rPr>
          <w:rFonts w:ascii="Times New Roman" w:hAnsi="Times New Roman" w:cs="Times New Roman"/>
          <w:sz w:val="25"/>
          <w:szCs w:val="25"/>
        </w:rPr>
        <w:t xml:space="preserve">4.2. Оплата вознаграждения по Договору производится Сублицензиатом в течение </w:t>
      </w:r>
      <w:r w:rsidR="00E96033" w:rsidRPr="00E96033">
        <w:rPr>
          <w:rFonts w:ascii="Times New Roman" w:hAnsi="Times New Roman" w:cs="Times New Roman"/>
          <w:sz w:val="25"/>
          <w:szCs w:val="25"/>
        </w:rPr>
        <w:t>30</w:t>
      </w:r>
      <w:r w:rsidRPr="00E96033">
        <w:rPr>
          <w:rFonts w:ascii="Times New Roman" w:hAnsi="Times New Roman" w:cs="Times New Roman"/>
          <w:sz w:val="25"/>
          <w:szCs w:val="25"/>
        </w:rPr>
        <w:t xml:space="preserve"> (</w:t>
      </w:r>
      <w:r w:rsidR="00E96033" w:rsidRPr="00E96033">
        <w:rPr>
          <w:rFonts w:ascii="Times New Roman" w:hAnsi="Times New Roman" w:cs="Times New Roman"/>
          <w:sz w:val="25"/>
          <w:szCs w:val="25"/>
        </w:rPr>
        <w:t>тридцати</w:t>
      </w:r>
      <w:r w:rsidRPr="00E96033">
        <w:rPr>
          <w:rFonts w:ascii="Times New Roman" w:hAnsi="Times New Roman" w:cs="Times New Roman"/>
          <w:sz w:val="25"/>
          <w:szCs w:val="25"/>
        </w:rPr>
        <w:t>) календарных дней после подписания Сторонами Акта приемки-передачи объекта интеллектуальной собстве</w:t>
      </w:r>
      <w:r w:rsidR="00E96033">
        <w:rPr>
          <w:rFonts w:ascii="Times New Roman" w:hAnsi="Times New Roman" w:cs="Times New Roman"/>
          <w:sz w:val="25"/>
          <w:szCs w:val="25"/>
        </w:rPr>
        <w:t>нности на материальном носителе</w:t>
      </w:r>
      <w:r w:rsidR="00E96033" w:rsidRPr="00E96033">
        <w:rPr>
          <w:rFonts w:ascii="Times New Roman" w:hAnsi="Times New Roman" w:cs="Times New Roman"/>
          <w:sz w:val="25"/>
          <w:szCs w:val="25"/>
        </w:rPr>
        <w:t xml:space="preserve"> путем перечисления денежных средств на расчетный счет Лицензиата, указанный в разделе 11 Договора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4.3. Датой исполнения обязательства Сублицензиата по оплате считается дата списания денежных средств с расчетного счета Сублицензиата.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4.4. Проценты на сумму оплаты по Договору не начисляются и не уплачиваются.</w:t>
      </w:r>
    </w:p>
    <w:p w:rsid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2448">
        <w:rPr>
          <w:rFonts w:ascii="Times New Roman" w:hAnsi="Times New Roman" w:cs="Times New Roman"/>
          <w:sz w:val="25"/>
          <w:szCs w:val="25"/>
        </w:rPr>
        <w:t>4.5. Стоимость материального носителя, указанного в п. 1.4 Договора, включена в стоимость вознаграждения.</w:t>
      </w:r>
    </w:p>
    <w:p w:rsidR="00092448" w:rsidRPr="00092448" w:rsidRDefault="00092448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lastRenderedPageBreak/>
        <w:t>5. Ответственность Сторон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5.2. В случае нарушения Лицензиатом сроков передачи Лицензии на Программное обеспечение и (или) документации на Лицензию, Лицензиат выплачивает Сублицензиату неустойку в размере 0,1% от размера вознаграждения, указанного в п.4.1 Договора за каждый день просрочки.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5.3. Лицензиат несет ответственность за качество предоставленных материальных носителей, содержащих экземпляры Программного обеспечения (если программное обеспечение предоставляется на материальных носителях), а также за наличие Документации на русском языке.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 xml:space="preserve">5.4. В случае сообщения Сублицензиатом третьим лицам конфиденциальной информации в нарушение раздела 6 Договора, передачи информации на съемных носителях, содержащих вредоносное программное обеспечение, Лицензиат возмещает Сублицензиату убытки и уплачивает штраф в размере </w:t>
      </w:r>
      <w:r w:rsidR="00E96033">
        <w:rPr>
          <w:rFonts w:ascii="Times New Roman" w:hAnsi="Times New Roman" w:cs="Times New Roman"/>
          <w:i/>
          <w:sz w:val="25"/>
          <w:szCs w:val="25"/>
        </w:rPr>
        <w:t>10</w:t>
      </w:r>
      <w:r w:rsidRPr="00AA4734">
        <w:rPr>
          <w:rFonts w:ascii="Times New Roman" w:hAnsi="Times New Roman" w:cs="Times New Roman"/>
          <w:i/>
          <w:sz w:val="25"/>
          <w:szCs w:val="25"/>
        </w:rPr>
        <w:t>%</w:t>
      </w:r>
      <w:r w:rsidRPr="00AA4734">
        <w:rPr>
          <w:rFonts w:ascii="Times New Roman" w:hAnsi="Times New Roman" w:cs="Times New Roman"/>
          <w:sz w:val="25"/>
          <w:szCs w:val="25"/>
        </w:rPr>
        <w:t xml:space="preserve"> от размера вознаграждения, указанного в п.4.1 Договора.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5.5. Перечисленные в Договоре штрафные санкции могут быть взысканы Сублицензиатом (после направления соответствующего письменного требования Лицензиату) путем удержания причитающихся сумм при оплате счетов Лицензиата. Если Сублицензиат не удержит по какой-либо причине сумму штрафных санкций, Лицензиат обязуется уплатить такую сумму по первому письменному требованию Сублицензиата</w:t>
      </w:r>
    </w:p>
    <w:p w:rsidR="00AA4734" w:rsidRPr="00AA4734" w:rsidRDefault="00AA4734" w:rsidP="00AA4734">
      <w:pPr>
        <w:pStyle w:val="Con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A4734" w:rsidRPr="00AA4734" w:rsidRDefault="00AA4734" w:rsidP="00AA4734">
      <w:pPr>
        <w:pStyle w:val="Con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6. Защита информации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6.1. Стороны принимают организационные и технические меры, направленные на:</w:t>
      </w:r>
    </w:p>
    <w:p w:rsidR="00AA4734" w:rsidRPr="00AA4734" w:rsidRDefault="00AA4734" w:rsidP="00AA4734">
      <w:pPr>
        <w:pStyle w:val="a8"/>
        <w:numPr>
          <w:ilvl w:val="0"/>
          <w:numId w:val="1"/>
        </w:numPr>
        <w:tabs>
          <w:tab w:val="left" w:pos="1134"/>
        </w:tabs>
        <w:spacing w:line="240" w:lineRule="atLeast"/>
        <w:ind w:left="0" w:firstLine="709"/>
        <w:jc w:val="both"/>
        <w:rPr>
          <w:sz w:val="25"/>
          <w:szCs w:val="25"/>
        </w:rPr>
      </w:pPr>
      <w:r w:rsidRPr="00AA4734">
        <w:rPr>
          <w:sz w:val="25"/>
          <w:szCs w:val="25"/>
        </w:rPr>
        <w:t>обеспечение защиты информации, полученной друг от друга в связи с 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AA4734" w:rsidRPr="00AA4734" w:rsidRDefault="00AA4734" w:rsidP="00AA4734">
      <w:pPr>
        <w:pStyle w:val="a8"/>
        <w:numPr>
          <w:ilvl w:val="0"/>
          <w:numId w:val="1"/>
        </w:numPr>
        <w:tabs>
          <w:tab w:val="left" w:pos="1134"/>
        </w:tabs>
        <w:spacing w:line="240" w:lineRule="atLeast"/>
        <w:ind w:left="0" w:firstLine="709"/>
        <w:jc w:val="both"/>
        <w:rPr>
          <w:sz w:val="25"/>
          <w:szCs w:val="25"/>
        </w:rPr>
      </w:pPr>
      <w:r w:rsidRPr="00AA4734">
        <w:rPr>
          <w:sz w:val="25"/>
          <w:szCs w:val="25"/>
        </w:rPr>
        <w:t>обеспечение конфиденциальности информации, полученной друг от друга в связи с Договором.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6.2. Стороны обязуются не передавать информацию, полученную друг от друга в связи с Договором, третьим лицам без предварительного письменного согласия передавшей информацию Стороны.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6.3.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6.4. Стороны обязуются в течение срока действия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Договору.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7. Разрешение споров</w:t>
      </w:r>
    </w:p>
    <w:p w:rsidR="00AA4734" w:rsidRPr="00AA4734" w:rsidRDefault="00AA4734" w:rsidP="00AA4734">
      <w:pPr>
        <w:pStyle w:val="Con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7.1. Все споры, возникающие при исполнении Договора, в соответствии с законодательством Российской Федерации решаются Сторонами путем переговоров, которые могут проводиться, в том числе путем отправления писем в порядке, предусмотренном в пункте 10.4 Договора.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 xml:space="preserve"> 7.2.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:rsid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 xml:space="preserve">7.3. В случае если споры не урегулированы Сторонами путем переговоров и в претензионном порядке, то они передаются заинтересованной Стороной в Арбитражный суд </w:t>
      </w:r>
      <w:r w:rsidR="00E96033">
        <w:rPr>
          <w:rFonts w:ascii="Times New Roman" w:hAnsi="Times New Roman" w:cs="Times New Roman"/>
          <w:sz w:val="25"/>
          <w:szCs w:val="25"/>
        </w:rPr>
        <w:t>Хабаровского края</w:t>
      </w:r>
      <w:r w:rsidRPr="00AA4734">
        <w:rPr>
          <w:rFonts w:ascii="Times New Roman" w:hAnsi="Times New Roman" w:cs="Times New Roman"/>
          <w:sz w:val="25"/>
          <w:szCs w:val="25"/>
        </w:rPr>
        <w:t xml:space="preserve"> в соответствии с действующим законодательством Российской Федерации.</w:t>
      </w:r>
    </w:p>
    <w:p w:rsidR="00E96033" w:rsidRDefault="00E96033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92448" w:rsidRPr="00AA4734" w:rsidRDefault="00092448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8. Обстоятельства непреодолимой силы</w:t>
      </w:r>
    </w:p>
    <w:p w:rsidR="00AA4734" w:rsidRPr="00AA4734" w:rsidRDefault="00AA4734" w:rsidP="00AA4734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 xml:space="preserve">8.1. </w:t>
      </w:r>
      <w:r w:rsidRPr="00AA4734">
        <w:rPr>
          <w:rFonts w:ascii="Times New Roman" w:eastAsia="Calibri" w:hAnsi="Times New Roman"/>
          <w:sz w:val="25"/>
          <w:szCs w:val="25"/>
        </w:rPr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 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введением санкций в отношении Лицензиата,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AA4734" w:rsidRPr="00AA4734" w:rsidRDefault="00AA4734" w:rsidP="00AA4734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AA4734">
        <w:rPr>
          <w:rFonts w:ascii="Times New Roman" w:eastAsia="Calibri" w:hAnsi="Times New Roman"/>
          <w:sz w:val="25"/>
          <w:szCs w:val="25"/>
        </w:rPr>
        <w:t>8.2. Свидетельство, выданное торгово-промышленной палатой или иной документ, выданный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AA4734" w:rsidRPr="00AA4734" w:rsidRDefault="00AA4734" w:rsidP="00AA4734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AA4734">
        <w:rPr>
          <w:rFonts w:ascii="Times New Roman" w:eastAsia="Calibri" w:hAnsi="Times New Roman"/>
          <w:sz w:val="25"/>
          <w:szCs w:val="25"/>
        </w:rPr>
        <w:t>8.3. Сторона, которая не исполняет свои обязательства вследствие действия обстоятельств непреодолимой силы, должна, по возможности, не позднее, чем в течение 3 (трех) календарных дней известить другую Сторону в письменном виде о таких обстоятельствах и их влиянии на исполнение обязательств по Договору.</w:t>
      </w:r>
    </w:p>
    <w:p w:rsidR="00AA4734" w:rsidRPr="00AA4734" w:rsidRDefault="00AA4734" w:rsidP="00AA4734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AA4734">
        <w:rPr>
          <w:rFonts w:ascii="Times New Roman" w:eastAsia="Calibri" w:hAnsi="Times New Roman"/>
          <w:sz w:val="25"/>
          <w:szCs w:val="25"/>
        </w:rPr>
        <w:t>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Договору.</w:t>
      </w:r>
    </w:p>
    <w:p w:rsidR="00AA4734" w:rsidRPr="00AA4734" w:rsidRDefault="00AA4734" w:rsidP="00AA4734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AA4734">
        <w:rPr>
          <w:rFonts w:ascii="Times New Roman" w:eastAsia="Calibri" w:hAnsi="Times New Roman"/>
          <w:sz w:val="25"/>
          <w:szCs w:val="25"/>
        </w:rPr>
        <w:t>8.4. Действие обстоятельств непреодолимой силы продлевает срок выполнения обязательств по Договору на срок действия обстоятельств непреодолимой силы.</w:t>
      </w:r>
    </w:p>
    <w:p w:rsidR="00AA4734" w:rsidRPr="00AA4734" w:rsidRDefault="00AA4734" w:rsidP="00AA4734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AA4734">
        <w:rPr>
          <w:rFonts w:ascii="Times New Roman" w:eastAsia="Calibri" w:hAnsi="Times New Roman"/>
          <w:sz w:val="25"/>
          <w:szCs w:val="25"/>
        </w:rPr>
        <w:t>8.5. Если обстоятельства непреодолимой силы действуют на протяжении 3 (трех) последовательных месяцев, Договор может быть расторгнут по соглашению Сторон либо в одностороннем порядке по инициативе заинтересованной Стороны.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A4734" w:rsidRPr="00AA4734" w:rsidRDefault="00AA4734" w:rsidP="00AA4734">
      <w:pPr>
        <w:pStyle w:val="ConsPlusNormal"/>
        <w:keepNext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9. Срок действия договора</w:t>
      </w:r>
    </w:p>
    <w:p w:rsidR="00E96033" w:rsidRPr="00CB7C30" w:rsidRDefault="00E96033" w:rsidP="00E96033">
      <w:pPr>
        <w:pStyle w:val="ConsPlusNormal"/>
        <w:tabs>
          <w:tab w:val="left" w:pos="1418"/>
        </w:tabs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AA4734" w:rsidRPr="00AA4734">
        <w:rPr>
          <w:rFonts w:ascii="Times New Roman" w:hAnsi="Times New Roman" w:cs="Times New Roman"/>
          <w:sz w:val="25"/>
          <w:szCs w:val="25"/>
        </w:rPr>
        <w:t xml:space="preserve">9.1. </w:t>
      </w:r>
      <w:r w:rsidRPr="00CB7C30">
        <w:rPr>
          <w:rFonts w:ascii="Times New Roman" w:hAnsi="Times New Roman" w:cs="Times New Roman"/>
          <w:sz w:val="25"/>
          <w:szCs w:val="25"/>
        </w:rPr>
        <w:t>Договор вступает в силу с момента его заключения и действует до полного исполнения Сторонами своих обязательств по настоящему Договору.</w:t>
      </w:r>
    </w:p>
    <w:p w:rsidR="00AA4734" w:rsidRPr="00AA4734" w:rsidRDefault="00AA4734" w:rsidP="00E96033">
      <w:pPr>
        <w:pStyle w:val="a3"/>
        <w:tabs>
          <w:tab w:val="left" w:pos="-6804"/>
        </w:tabs>
        <w:spacing w:after="0" w:line="240" w:lineRule="atLeast"/>
        <w:jc w:val="both"/>
        <w:rPr>
          <w:b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10. Заключительные положения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10.1. Во всем остальном, что не предусмотрено Договором, Стороны будут руководствоваться действующим законодательством Российской Федерации.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10.2. 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10.3. Стороны обязуются своевременно извещать друг друга об изменении своих реквизитов.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10.4. Все уведомления, сообщения, согласования в рамках исполнения Договора могут быть направлены другой Стороне по электронному адресу, указанному в реквизитах  Договора. Документы, направляемые в отсканированном виде, содержащие печать и подпись Стороны, в последующем должны быть направлены в оригинале по адресу, указанному получателем в реквизитах Договора. В любом из случаев срок получения такого документа, письма, уведомления начинает течь с момента направления электронного сообщения. Сторона, указавшая неверный электронный адрес или не указавшая его вовсе,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будет считаться принятыми к исполнению другой Стороной с даты отправления электронного письма.</w:t>
      </w:r>
    </w:p>
    <w:p w:rsidR="00AA4734" w:rsidRPr="00AA4734" w:rsidRDefault="00AA4734" w:rsidP="00AA4734">
      <w:pPr>
        <w:pStyle w:val="Standard"/>
        <w:spacing w:line="240" w:lineRule="atLeast"/>
        <w:ind w:firstLine="709"/>
        <w:jc w:val="both"/>
        <w:rPr>
          <w:sz w:val="25"/>
          <w:szCs w:val="25"/>
          <w:shd w:val="clear" w:color="auto" w:fill="FFFFFF"/>
        </w:rPr>
      </w:pPr>
      <w:r w:rsidRPr="00AA4734">
        <w:rPr>
          <w:sz w:val="25"/>
          <w:szCs w:val="25"/>
          <w:shd w:val="clear" w:color="auto" w:fill="FFFFFF"/>
        </w:rPr>
        <w:t>Стороны договорились, что переписка в системах обмена электронными сообщениями (мессенджерах, электронной почте и т.п.) считается юридически значимой и имеющей силу простой электронной подписи. Это значит, что все написанное будет иметь силу доказательства.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10.5. При изменении наименования, местонахождения и иных реквизитов, указанных в разделе 11 Договора, а также при реорганизации одной из Сторон, такая Сторона обязана письменно в двухнедельный срок после произошедших изменений сообщить другой Стороне о данных изменениях, кроме случаев,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 xml:space="preserve">10.6. Стороны согласовали применение Антикоррупционной и Налоговой оговорок, приведенных в Приложениях № </w:t>
      </w:r>
      <w:r w:rsidR="00E96033">
        <w:rPr>
          <w:rFonts w:ascii="Times New Roman" w:hAnsi="Times New Roman" w:cs="Times New Roman"/>
          <w:sz w:val="25"/>
          <w:szCs w:val="25"/>
        </w:rPr>
        <w:t>3</w:t>
      </w:r>
      <w:r w:rsidRPr="00AA4734">
        <w:rPr>
          <w:rFonts w:ascii="Times New Roman" w:hAnsi="Times New Roman" w:cs="Times New Roman"/>
          <w:sz w:val="25"/>
          <w:szCs w:val="25"/>
        </w:rPr>
        <w:t xml:space="preserve"> и </w:t>
      </w:r>
      <w:r w:rsidR="00E96033">
        <w:rPr>
          <w:rFonts w:ascii="Times New Roman" w:hAnsi="Times New Roman" w:cs="Times New Roman"/>
          <w:sz w:val="25"/>
          <w:szCs w:val="25"/>
        </w:rPr>
        <w:t>4</w:t>
      </w:r>
      <w:r w:rsidRPr="00AA4734">
        <w:rPr>
          <w:rFonts w:ascii="Times New Roman" w:hAnsi="Times New Roman" w:cs="Times New Roman"/>
          <w:sz w:val="25"/>
          <w:szCs w:val="25"/>
        </w:rPr>
        <w:t xml:space="preserve"> к Договору. 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 xml:space="preserve">10.7. Договор составлен в двух экземплярах, имеющих одинаковую юридическую силу, из которых один находится у Сублицензиата, второй </w:t>
      </w:r>
      <w:r w:rsidRPr="00AA4734">
        <w:rPr>
          <w:rFonts w:ascii="Times New Roman" w:hAnsi="Times New Roman" w:cs="Times New Roman"/>
          <w:sz w:val="25"/>
          <w:szCs w:val="25"/>
        </w:rPr>
        <w:sym w:font="Symbol" w:char="F02D"/>
      </w:r>
      <w:r w:rsidRPr="00AA4734">
        <w:rPr>
          <w:rFonts w:ascii="Times New Roman" w:hAnsi="Times New Roman" w:cs="Times New Roman"/>
          <w:sz w:val="25"/>
          <w:szCs w:val="25"/>
        </w:rPr>
        <w:t xml:space="preserve"> у Лицензиата.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10.8. К Договору прилагаются: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 xml:space="preserve">10.8.1. </w:t>
      </w:r>
      <w:r w:rsidRPr="00AA4734">
        <w:rPr>
          <w:rFonts w:ascii="Times New Roman" w:hAnsi="Times New Roman" w:cs="Times New Roman"/>
          <w:bCs/>
          <w:sz w:val="25"/>
          <w:szCs w:val="25"/>
        </w:rPr>
        <w:t>Требование к программному обеспечению (Приложение № 1);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 xml:space="preserve">10.8.2. Форма </w:t>
      </w:r>
      <w:hyperlink r:id="rId8" w:history="1">
        <w:r w:rsidRPr="00AA4734">
          <w:rPr>
            <w:rFonts w:ascii="Times New Roman" w:hAnsi="Times New Roman" w:cs="Times New Roman"/>
            <w:sz w:val="25"/>
            <w:szCs w:val="25"/>
          </w:rPr>
          <w:t>Акт</w:t>
        </w:r>
      </w:hyperlink>
      <w:r w:rsidRPr="00AA4734">
        <w:rPr>
          <w:rFonts w:ascii="Times New Roman" w:hAnsi="Times New Roman" w:cs="Times New Roman"/>
          <w:sz w:val="25"/>
          <w:szCs w:val="25"/>
        </w:rPr>
        <w:t xml:space="preserve">а приемки-передачи объекта интеллектуальной собственности </w:t>
      </w:r>
      <w:r w:rsidRPr="00AA4734">
        <w:rPr>
          <w:rFonts w:ascii="Times New Roman" w:hAnsi="Times New Roman" w:cs="Times New Roman"/>
          <w:i/>
          <w:sz w:val="25"/>
          <w:szCs w:val="25"/>
        </w:rPr>
        <w:t>на материальном носителе</w:t>
      </w:r>
      <w:r w:rsidRPr="00AA4734">
        <w:rPr>
          <w:rFonts w:ascii="Times New Roman" w:hAnsi="Times New Roman" w:cs="Times New Roman"/>
          <w:sz w:val="25"/>
          <w:szCs w:val="25"/>
        </w:rPr>
        <w:t xml:space="preserve"> (Приложение № 2);</w:t>
      </w:r>
    </w:p>
    <w:p w:rsidR="00AA4734" w:rsidRPr="00AA4734" w:rsidRDefault="00E96033" w:rsidP="00AA4734">
      <w:pPr>
        <w:pStyle w:val="ConsPlusNormal"/>
        <w:spacing w:line="240" w:lineRule="atLeast"/>
        <w:ind w:firstLine="709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10.8.3</w:t>
      </w:r>
      <w:r w:rsidR="00AA4734" w:rsidRPr="00AA4734">
        <w:rPr>
          <w:rFonts w:ascii="Times New Roman" w:hAnsi="Times New Roman" w:cs="Times New Roman"/>
          <w:bCs/>
          <w:sz w:val="25"/>
          <w:szCs w:val="25"/>
        </w:rPr>
        <w:t>. Антикорруп</w:t>
      </w:r>
      <w:r>
        <w:rPr>
          <w:rFonts w:ascii="Times New Roman" w:hAnsi="Times New Roman" w:cs="Times New Roman"/>
          <w:bCs/>
          <w:sz w:val="25"/>
          <w:szCs w:val="25"/>
        </w:rPr>
        <w:t>ционная оговорка (Приложение № 3</w:t>
      </w:r>
      <w:r w:rsidR="00AA4734" w:rsidRPr="00AA4734">
        <w:rPr>
          <w:rFonts w:ascii="Times New Roman" w:hAnsi="Times New Roman" w:cs="Times New Roman"/>
          <w:bCs/>
          <w:sz w:val="25"/>
          <w:szCs w:val="25"/>
        </w:rPr>
        <w:t>)</w:t>
      </w:r>
      <w:r>
        <w:rPr>
          <w:rFonts w:ascii="Times New Roman" w:hAnsi="Times New Roman" w:cs="Times New Roman"/>
          <w:bCs/>
          <w:sz w:val="25"/>
          <w:szCs w:val="25"/>
        </w:rPr>
        <w:t>;</w:t>
      </w:r>
      <w:r>
        <w:rPr>
          <w:rFonts w:ascii="Times New Roman" w:hAnsi="Times New Roman" w:cs="Times New Roman"/>
          <w:bCs/>
          <w:sz w:val="25"/>
          <w:szCs w:val="25"/>
        </w:rPr>
        <w:br/>
        <w:t xml:space="preserve">            10.8.4</w:t>
      </w:r>
      <w:r w:rsidR="00AA4734" w:rsidRPr="00AA4734">
        <w:rPr>
          <w:rFonts w:ascii="Times New Roman" w:hAnsi="Times New Roman" w:cs="Times New Roman"/>
          <w:bCs/>
          <w:sz w:val="25"/>
          <w:szCs w:val="25"/>
        </w:rPr>
        <w:t>. На</w:t>
      </w:r>
      <w:r>
        <w:rPr>
          <w:rFonts w:ascii="Times New Roman" w:hAnsi="Times New Roman" w:cs="Times New Roman"/>
          <w:bCs/>
          <w:sz w:val="25"/>
          <w:szCs w:val="25"/>
        </w:rPr>
        <w:t>логовая оговорка (Приложение № 4</w:t>
      </w:r>
      <w:r w:rsidR="00AA4734" w:rsidRPr="00AA4734">
        <w:rPr>
          <w:rFonts w:ascii="Times New Roman" w:hAnsi="Times New Roman" w:cs="Times New Roman"/>
          <w:bCs/>
          <w:sz w:val="25"/>
          <w:szCs w:val="25"/>
        </w:rPr>
        <w:t>)</w:t>
      </w:r>
      <w:r>
        <w:t>.</w:t>
      </w:r>
    </w:p>
    <w:p w:rsidR="00AA4734" w:rsidRPr="00AA4734" w:rsidRDefault="00AA4734" w:rsidP="00AA473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4734">
        <w:rPr>
          <w:rFonts w:ascii="Times New Roman" w:hAnsi="Times New Roman" w:cs="Times New Roman"/>
          <w:b/>
          <w:sz w:val="25"/>
          <w:szCs w:val="25"/>
        </w:rPr>
        <w:t>11. Адреса, реквизиты и подписи Сторон</w:t>
      </w:r>
    </w:p>
    <w:p w:rsidR="00AA4734" w:rsidRPr="00AA4734" w:rsidRDefault="00AA4734" w:rsidP="00AA4734">
      <w:pPr>
        <w:shd w:val="clear" w:color="auto" w:fill="FFFFFF"/>
        <w:suppressAutoHyphens/>
        <w:spacing w:after="0" w:line="240" w:lineRule="atLeast"/>
        <w:ind w:firstLine="709"/>
        <w:jc w:val="both"/>
        <w:rPr>
          <w:rFonts w:ascii="Times New Roman" w:eastAsia="MS Mincho" w:hAnsi="Times New Roman"/>
          <w:b/>
          <w:spacing w:val="6"/>
          <w:sz w:val="25"/>
          <w:szCs w:val="25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33"/>
      </w:tblGrid>
      <w:tr w:rsidR="00E96033" w:rsidRPr="00CB7C30" w:rsidTr="00B2244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33" w:rsidRPr="00CB7C30" w:rsidRDefault="00E96033" w:rsidP="00B22444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CB7C30">
              <w:rPr>
                <w:rFonts w:ascii="Times New Roman" w:hAnsi="Times New Roman"/>
                <w:b/>
                <w:sz w:val="25"/>
                <w:szCs w:val="25"/>
              </w:rPr>
              <w:t>Сублицензиат:</w:t>
            </w:r>
          </w:p>
          <w:p w:rsidR="00E96033" w:rsidRPr="00CB7C30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Частное учреждение здравоохранения «Клиническая больница «РЖД-Медицина» города Хабаровск»</w:t>
            </w:r>
          </w:p>
          <w:p w:rsidR="00E96033" w:rsidRPr="00CB7C30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Адрес: 680022, г. Хабаровск,</w:t>
            </w:r>
          </w:p>
          <w:p w:rsidR="00E96033" w:rsidRPr="00CB7C30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ул. Воронежская, д. 49.</w:t>
            </w:r>
          </w:p>
          <w:p w:rsidR="00E96033" w:rsidRPr="00CB7C30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ИНН 2724078132</w:t>
            </w:r>
          </w:p>
          <w:p w:rsidR="00E96033" w:rsidRPr="00CB7C30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КПП 272401001</w:t>
            </w:r>
          </w:p>
          <w:p w:rsidR="00E96033" w:rsidRPr="00CB7C30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ОГРН 1042700243607</w:t>
            </w:r>
          </w:p>
          <w:p w:rsidR="00E96033" w:rsidRPr="00CB7C30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к/с 30101810400000000727</w:t>
            </w:r>
          </w:p>
          <w:p w:rsidR="00E96033" w:rsidRPr="00CB7C30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Банк: Филиал Банка «ВТБ» (ПАО) в г. Хабаровске</w:t>
            </w:r>
          </w:p>
          <w:p w:rsidR="00E96033" w:rsidRPr="00CB7C30" w:rsidRDefault="00E96033" w:rsidP="00B22444">
            <w:pPr>
              <w:spacing w:after="0" w:line="2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БИК 040813727</w:t>
            </w:r>
          </w:p>
          <w:p w:rsidR="00E96033" w:rsidRPr="00CB7C30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р/с 40703810100020108971</w:t>
            </w:r>
          </w:p>
          <w:p w:rsidR="00E96033" w:rsidRPr="00CB7C30" w:rsidRDefault="00E96033" w:rsidP="00B22444">
            <w:pPr>
              <w:spacing w:after="0" w:line="2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>Электронная почта:</w:t>
            </w:r>
          </w:p>
          <w:p w:rsidR="00E96033" w:rsidRPr="00CB7C30" w:rsidRDefault="00E96033" w:rsidP="00B22444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mail@dkb-dv.ru</w:t>
            </w:r>
          </w:p>
          <w:p w:rsidR="00E96033" w:rsidRPr="00CB7C30" w:rsidRDefault="00E96033" w:rsidP="00B22444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33" w:rsidRPr="008B78A4" w:rsidRDefault="00E96033" w:rsidP="00B22444">
            <w:pPr>
              <w:pStyle w:val="aa"/>
              <w:suppressAutoHyphens/>
              <w:spacing w:line="240" w:lineRule="atLeast"/>
              <w:textAlignment w:val="baseline"/>
              <w:rPr>
                <w:rFonts w:ascii="Times New Roman" w:hAnsi="Times New Roman"/>
                <w:b/>
                <w:sz w:val="25"/>
                <w:szCs w:val="25"/>
              </w:rPr>
            </w:pPr>
            <w:r w:rsidRPr="00CB7C30">
              <w:rPr>
                <w:rFonts w:ascii="Times New Roman" w:hAnsi="Times New Roman"/>
                <w:b/>
                <w:sz w:val="25"/>
                <w:szCs w:val="25"/>
              </w:rPr>
              <w:t>Лицензиат:</w:t>
            </w:r>
            <w:r w:rsidRPr="008B78A4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</w:p>
          <w:p w:rsidR="00E96033" w:rsidRPr="00CB7C30" w:rsidRDefault="00E96033" w:rsidP="00E96033">
            <w:pPr>
              <w:spacing w:after="0" w:line="240" w:lineRule="atLeast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E96033" w:rsidRPr="00CB7C30" w:rsidRDefault="00E96033" w:rsidP="00B22444">
            <w:pPr>
              <w:spacing w:after="0" w:line="2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96033" w:rsidRPr="00CB7C30" w:rsidTr="00B22444">
        <w:trPr>
          <w:trHeight w:val="1427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33" w:rsidRPr="00CB7C30" w:rsidRDefault="00E96033" w:rsidP="00B22444">
            <w:pPr>
              <w:pStyle w:val="Con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7C30">
              <w:rPr>
                <w:rFonts w:ascii="Times New Roman" w:hAnsi="Times New Roman" w:cs="Times New Roman"/>
                <w:sz w:val="25"/>
                <w:szCs w:val="25"/>
              </w:rPr>
              <w:t>Директор</w:t>
            </w:r>
          </w:p>
          <w:p w:rsidR="00E96033" w:rsidRPr="00CB7C30" w:rsidRDefault="00E96033" w:rsidP="00B22444">
            <w:pPr>
              <w:pStyle w:val="Con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96033" w:rsidRPr="00CB7C30" w:rsidRDefault="00E96033" w:rsidP="00B22444">
            <w:pPr>
              <w:pStyle w:val="Con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7C30">
              <w:rPr>
                <w:rFonts w:ascii="Times New Roman" w:hAnsi="Times New Roman" w:cs="Times New Roman"/>
                <w:sz w:val="25"/>
                <w:szCs w:val="25"/>
              </w:rPr>
              <w:t>___________________/Карпенко Е.В./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33" w:rsidRDefault="00E96033" w:rsidP="00B22444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</w:t>
            </w:r>
          </w:p>
          <w:p w:rsidR="00E96033" w:rsidRPr="00CB7C30" w:rsidRDefault="00E96033" w:rsidP="00B22444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</w:p>
          <w:p w:rsidR="00E96033" w:rsidRPr="00CB7C30" w:rsidRDefault="00E96033" w:rsidP="00E96033">
            <w:pPr>
              <w:pStyle w:val="aa"/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B7C30">
              <w:rPr>
                <w:rFonts w:ascii="Times New Roman" w:hAnsi="Times New Roman"/>
                <w:sz w:val="25"/>
                <w:szCs w:val="25"/>
              </w:rPr>
              <w:t xml:space="preserve">____________________/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 w:rsidRPr="00CB7C30">
              <w:rPr>
                <w:rFonts w:ascii="Times New Roman" w:hAnsi="Times New Roman"/>
                <w:sz w:val="25"/>
                <w:szCs w:val="25"/>
              </w:rPr>
              <w:t>/</w:t>
            </w:r>
          </w:p>
        </w:tc>
      </w:tr>
    </w:tbl>
    <w:p w:rsidR="00AA4734" w:rsidRPr="00AA4734" w:rsidRDefault="00AA4734" w:rsidP="00AA4734">
      <w:pPr>
        <w:shd w:val="clear" w:color="auto" w:fill="FFFFFF"/>
        <w:suppressAutoHyphens/>
        <w:spacing w:after="0" w:line="240" w:lineRule="atLeast"/>
        <w:ind w:firstLine="709"/>
        <w:jc w:val="both"/>
        <w:rPr>
          <w:rFonts w:ascii="Times New Roman" w:eastAsia="MS Mincho" w:hAnsi="Times New Roman"/>
          <w:b/>
          <w:spacing w:val="6"/>
          <w:sz w:val="25"/>
          <w:szCs w:val="25"/>
        </w:rPr>
      </w:pPr>
    </w:p>
    <w:p w:rsidR="00AA4734" w:rsidRPr="00AA4734" w:rsidRDefault="00AA4734" w:rsidP="00AA4734">
      <w:pPr>
        <w:spacing w:after="0" w:line="240" w:lineRule="atLeast"/>
        <w:rPr>
          <w:rFonts w:ascii="Times New Roman" w:eastAsia="MS Mincho" w:hAnsi="Times New Roman"/>
          <w:b/>
          <w:spacing w:val="6"/>
          <w:sz w:val="25"/>
          <w:szCs w:val="25"/>
        </w:rPr>
      </w:pPr>
      <w:r w:rsidRPr="00AA4734">
        <w:rPr>
          <w:rFonts w:ascii="Times New Roman" w:eastAsia="MS Mincho" w:hAnsi="Times New Roman"/>
          <w:b/>
          <w:spacing w:val="6"/>
          <w:sz w:val="25"/>
          <w:szCs w:val="25"/>
        </w:rPr>
        <w:br w:type="page"/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Приложение № 1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к Суб</w:t>
      </w:r>
      <w:hyperlink r:id="rId9" w:history="1">
        <w:r w:rsidRPr="00AA4734">
          <w:rPr>
            <w:rFonts w:ascii="Times New Roman" w:hAnsi="Times New Roman" w:cs="Times New Roman"/>
            <w:sz w:val="25"/>
            <w:szCs w:val="25"/>
          </w:rPr>
          <w:t>лицензионному договору</w:t>
        </w:r>
      </w:hyperlink>
      <w:r w:rsidRPr="00AA4734">
        <w:rPr>
          <w:rFonts w:ascii="Times New Roman" w:hAnsi="Times New Roman" w:cs="Times New Roman"/>
          <w:sz w:val="25"/>
          <w:szCs w:val="25"/>
        </w:rPr>
        <w:t xml:space="preserve"> о предоставлении права использования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программного обеспечения</w:t>
      </w:r>
    </w:p>
    <w:p w:rsidR="00AA4734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 25020107048 от «__» __________ 2025</w:t>
      </w:r>
      <w:r w:rsidR="00AA4734" w:rsidRPr="00AA4734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A4734" w:rsidRPr="00AA4734" w:rsidRDefault="00AA4734" w:rsidP="00AA4734">
      <w:pPr>
        <w:spacing w:after="0" w:line="240" w:lineRule="atLeast"/>
        <w:ind w:firstLine="709"/>
        <w:jc w:val="center"/>
        <w:outlineLvl w:val="0"/>
        <w:rPr>
          <w:rFonts w:ascii="Times New Roman" w:hAnsi="Times New Roman"/>
          <w:bCs/>
          <w:sz w:val="25"/>
          <w:szCs w:val="25"/>
        </w:rPr>
      </w:pPr>
      <w:r w:rsidRPr="00AA4734">
        <w:rPr>
          <w:rFonts w:ascii="Times New Roman" w:hAnsi="Times New Roman"/>
          <w:bCs/>
          <w:sz w:val="25"/>
          <w:szCs w:val="25"/>
        </w:rPr>
        <w:t>Требование к программному обеспечению</w:t>
      </w:r>
    </w:p>
    <w:p w:rsidR="00AA4734" w:rsidRPr="00AA4734" w:rsidRDefault="00AA4734" w:rsidP="00C81D19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C81D19" w:rsidRPr="00C81D19" w:rsidRDefault="00C81D19" w:rsidP="00C81D19">
      <w:pPr>
        <w:spacing w:after="0" w:line="24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C81D19">
        <w:rPr>
          <w:rFonts w:ascii="Times New Roman" w:hAnsi="Times New Roman"/>
          <w:sz w:val="25"/>
          <w:szCs w:val="25"/>
        </w:rPr>
        <w:t>Тренажер профессионально важных пси</w:t>
      </w:r>
      <w:r>
        <w:rPr>
          <w:rFonts w:ascii="Times New Roman" w:hAnsi="Times New Roman"/>
          <w:sz w:val="25"/>
          <w:szCs w:val="25"/>
        </w:rPr>
        <w:t>хологических качеств оператора ГОРИЗОНТ-2</w:t>
      </w:r>
      <w:r w:rsidRPr="00C81D19">
        <w:rPr>
          <w:rFonts w:ascii="Times New Roman" w:hAnsi="Times New Roman"/>
          <w:sz w:val="25"/>
          <w:szCs w:val="25"/>
        </w:rPr>
        <w:t xml:space="preserve"> (далее – тренажер) предназначен для повышения показателей̆ надежности деятельности операторов системы «человек – машина - среда» (в том числе водителей̆, машинистов, диспетчеров) за счет тренировки отдельных профессионально важных психологических качеств (ПВК), непосредственно влияющих на уровень безопасности и эффективности профессиональной̆ деятельности. </w:t>
      </w:r>
    </w:p>
    <w:p w:rsidR="00C81D19" w:rsidRPr="00C81D19" w:rsidRDefault="00C81D19" w:rsidP="00C81D19">
      <w:pPr>
        <w:spacing w:after="0" w:line="24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C81D19">
        <w:rPr>
          <w:rFonts w:ascii="Times New Roman" w:hAnsi="Times New Roman"/>
          <w:sz w:val="25"/>
          <w:szCs w:val="25"/>
        </w:rPr>
        <w:t>В состав тренажера входят методики, каждая из которых позволяет комплексно развивать взаимосвязанные между собой̆ ПВК, что делает тренажерную подготовку более эффективноӗ.</w:t>
      </w:r>
    </w:p>
    <w:p w:rsidR="00C81D19" w:rsidRPr="00C81D19" w:rsidRDefault="00C81D19" w:rsidP="00C81D19">
      <w:pPr>
        <w:spacing w:after="0" w:line="24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C81D19">
        <w:rPr>
          <w:rFonts w:ascii="Times New Roman" w:hAnsi="Times New Roman"/>
          <w:sz w:val="25"/>
          <w:szCs w:val="25"/>
        </w:rPr>
        <w:t>тренажёр содержит автоматизированные курсы обучения, сформированные в блоки методик, которые может использовать в своей̆ работе преподаватель (психолог), в зависимости от того, какие результаты тестирования показал испытуемый̆.</w:t>
      </w:r>
    </w:p>
    <w:p w:rsidR="00C81D19" w:rsidRPr="00C81D19" w:rsidRDefault="00C81D19" w:rsidP="00C81D19">
      <w:pPr>
        <w:spacing w:after="0" w:line="24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C81D19">
        <w:rPr>
          <w:rFonts w:ascii="Times New Roman" w:hAnsi="Times New Roman"/>
          <w:sz w:val="25"/>
          <w:szCs w:val="25"/>
        </w:rPr>
        <w:t>Программное обеспечение тренажера позволяет проводить одновременно тренировку нескольких обучающихся. В зависимости от технического оснащения предприятия (наличия компьютерного класса, имеющего локальную сеть) может производиться настройка имеющегося оборудования под необходимое количество рабочих мест для обучающихся.</w:t>
      </w:r>
    </w:p>
    <w:p w:rsidR="00C81D19" w:rsidRPr="00C81D19" w:rsidRDefault="00C81D19" w:rsidP="00C81D19">
      <w:pPr>
        <w:spacing w:after="0" w:line="24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C81D19">
        <w:rPr>
          <w:rFonts w:ascii="Times New Roman" w:hAnsi="Times New Roman"/>
          <w:sz w:val="25"/>
          <w:szCs w:val="25"/>
        </w:rPr>
        <w:t xml:space="preserve">Функционально ПО тренажеру включает в себя: </w:t>
      </w:r>
    </w:p>
    <w:p w:rsidR="00C81D19" w:rsidRPr="00C81D19" w:rsidRDefault="00C81D19" w:rsidP="00C81D19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C81D19">
        <w:rPr>
          <w:rFonts w:ascii="Times New Roman" w:hAnsi="Times New Roman"/>
          <w:sz w:val="25"/>
          <w:szCs w:val="25"/>
        </w:rPr>
        <w:sym w:font="Symbol" w:char="F0B7"/>
      </w:r>
      <w:r w:rsidRPr="00C81D19">
        <w:rPr>
          <w:rFonts w:ascii="Times New Roman" w:hAnsi="Times New Roman"/>
          <w:sz w:val="25"/>
          <w:szCs w:val="25"/>
        </w:rPr>
        <w:t xml:space="preserve">  рабочее место психолога (преподавателя), </w:t>
      </w:r>
    </w:p>
    <w:p w:rsidR="00C81D19" w:rsidRPr="00C81D19" w:rsidRDefault="00C81D19" w:rsidP="00C81D19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C81D19">
        <w:rPr>
          <w:rFonts w:ascii="Times New Roman" w:hAnsi="Times New Roman"/>
          <w:sz w:val="25"/>
          <w:szCs w:val="25"/>
        </w:rPr>
        <w:sym w:font="Symbol" w:char="F0B7"/>
      </w:r>
      <w:r w:rsidRPr="00C81D19">
        <w:rPr>
          <w:rFonts w:ascii="Times New Roman" w:hAnsi="Times New Roman"/>
          <w:sz w:val="25"/>
          <w:szCs w:val="25"/>
        </w:rPr>
        <w:t xml:space="preserve">  рабочие места обучающихся.</w:t>
      </w:r>
    </w:p>
    <w:p w:rsidR="00C81D19" w:rsidRPr="00C81D19" w:rsidRDefault="00C81D19" w:rsidP="00C81D19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C81D19" w:rsidRPr="00C81D19" w:rsidRDefault="00C81D19" w:rsidP="00C81D19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C81D19">
        <w:rPr>
          <w:rFonts w:ascii="Times New Roman" w:hAnsi="Times New Roman"/>
          <w:sz w:val="25"/>
          <w:szCs w:val="25"/>
        </w:rPr>
        <w:t>Состав методик:</w:t>
      </w:r>
    </w:p>
    <w:p w:rsidR="00C81D19" w:rsidRPr="00C81D19" w:rsidRDefault="00C81D19" w:rsidP="00C81D19">
      <w:pPr>
        <w:pStyle w:val="a8"/>
        <w:widowControl/>
        <w:numPr>
          <w:ilvl w:val="0"/>
          <w:numId w:val="2"/>
        </w:numPr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>Тренировка избирательности и концентрации внимания</w:t>
      </w:r>
    </w:p>
    <w:p w:rsidR="00C81D19" w:rsidRPr="00C81D19" w:rsidRDefault="00C81D19" w:rsidP="00C81D19">
      <w:pPr>
        <w:pStyle w:val="a8"/>
        <w:widowControl/>
        <w:numPr>
          <w:ilvl w:val="0"/>
          <w:numId w:val="2"/>
        </w:numPr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>Тренировка распределения и переключения внимания</w:t>
      </w:r>
    </w:p>
    <w:p w:rsidR="00C81D19" w:rsidRPr="00C81D19" w:rsidRDefault="00C81D19" w:rsidP="00C81D19">
      <w:pPr>
        <w:pStyle w:val="a8"/>
        <w:widowControl/>
        <w:numPr>
          <w:ilvl w:val="0"/>
          <w:numId w:val="2"/>
        </w:numPr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>Тренировка памяти на образы</w:t>
      </w:r>
    </w:p>
    <w:p w:rsidR="00C81D19" w:rsidRPr="00C81D19" w:rsidRDefault="00C81D19" w:rsidP="00C81D19">
      <w:pPr>
        <w:pStyle w:val="a8"/>
        <w:widowControl/>
        <w:numPr>
          <w:ilvl w:val="0"/>
          <w:numId w:val="2"/>
        </w:numPr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 xml:space="preserve">Тренировка памяти на символы </w:t>
      </w:r>
    </w:p>
    <w:p w:rsidR="00C81D19" w:rsidRPr="00C81D19" w:rsidRDefault="00C81D19" w:rsidP="00C81D19">
      <w:pPr>
        <w:pStyle w:val="a8"/>
        <w:widowControl/>
        <w:numPr>
          <w:ilvl w:val="0"/>
          <w:numId w:val="2"/>
        </w:numPr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 xml:space="preserve">Комплексная тренировка внимания и памяти </w:t>
      </w:r>
    </w:p>
    <w:p w:rsidR="00C81D19" w:rsidRPr="00C81D19" w:rsidRDefault="00C81D19" w:rsidP="00C81D19">
      <w:pPr>
        <w:pStyle w:val="a8"/>
        <w:widowControl/>
        <w:numPr>
          <w:ilvl w:val="0"/>
          <w:numId w:val="2"/>
        </w:numPr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 xml:space="preserve">Тренировка навыков самоконтроля действий̆ </w:t>
      </w:r>
    </w:p>
    <w:p w:rsidR="00C81D19" w:rsidRDefault="00C81D19" w:rsidP="00C81D19">
      <w:pPr>
        <w:pStyle w:val="a8"/>
        <w:widowControl/>
        <w:numPr>
          <w:ilvl w:val="0"/>
          <w:numId w:val="2"/>
        </w:numPr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>Тренировка</w:t>
      </w:r>
      <w:r>
        <w:rPr>
          <w:sz w:val="25"/>
          <w:szCs w:val="25"/>
        </w:rPr>
        <w:t> </w:t>
      </w:r>
      <w:r w:rsidRPr="00C81D19">
        <w:rPr>
          <w:sz w:val="25"/>
          <w:szCs w:val="25"/>
        </w:rPr>
        <w:t>гибкости</w:t>
      </w:r>
      <w:r>
        <w:rPr>
          <w:sz w:val="25"/>
          <w:szCs w:val="25"/>
        </w:rPr>
        <w:t> </w:t>
      </w:r>
      <w:r w:rsidRPr="00C81D19">
        <w:rPr>
          <w:sz w:val="25"/>
          <w:szCs w:val="25"/>
        </w:rPr>
        <w:t>темпа</w:t>
      </w:r>
      <w:r>
        <w:rPr>
          <w:sz w:val="25"/>
          <w:szCs w:val="25"/>
        </w:rPr>
        <w:t> </w:t>
      </w:r>
      <w:r w:rsidRPr="00C81D19">
        <w:rPr>
          <w:sz w:val="25"/>
          <w:szCs w:val="25"/>
        </w:rPr>
        <w:t>действий̆</w:t>
      </w:r>
    </w:p>
    <w:p w:rsidR="00C81D19" w:rsidRPr="00C81D19" w:rsidRDefault="00C81D19" w:rsidP="00C81D19">
      <w:pPr>
        <w:pStyle w:val="a8"/>
        <w:widowControl/>
        <w:numPr>
          <w:ilvl w:val="0"/>
          <w:numId w:val="2"/>
        </w:numPr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>Тренировка монотоноустойчивости</w:t>
      </w:r>
    </w:p>
    <w:p w:rsidR="00C81D19" w:rsidRPr="00C81D19" w:rsidRDefault="00C81D19" w:rsidP="00C81D19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C81D19" w:rsidRPr="00C81D19" w:rsidRDefault="00C81D19" w:rsidP="00C81D19">
      <w:pPr>
        <w:pStyle w:val="a8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>Т</w:t>
      </w:r>
      <w:r w:rsidRPr="00C81D19">
        <w:rPr>
          <w:sz w:val="25"/>
          <w:szCs w:val="25"/>
        </w:rPr>
        <w:t>ренажер</w:t>
      </w:r>
      <w:r>
        <w:rPr>
          <w:sz w:val="25"/>
          <w:szCs w:val="25"/>
        </w:rPr>
        <w:t> </w:t>
      </w:r>
      <w:r w:rsidRPr="00C81D19">
        <w:rPr>
          <w:sz w:val="25"/>
          <w:szCs w:val="25"/>
        </w:rPr>
        <w:t>позволяет:</w:t>
      </w:r>
      <w:r w:rsidRPr="00C81D19">
        <w:rPr>
          <w:sz w:val="25"/>
          <w:szCs w:val="25"/>
        </w:rPr>
        <w:br/>
        <w:t xml:space="preserve">повышать уровень развития внимания, памяти и способности быстро и </w:t>
      </w:r>
    </w:p>
    <w:p w:rsidR="00C81D19" w:rsidRPr="00C81D19" w:rsidRDefault="00C81D19" w:rsidP="00C81D19">
      <w:pPr>
        <w:pStyle w:val="a8"/>
        <w:widowControl/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>Эффективно</w:t>
      </w:r>
      <w:r>
        <w:rPr>
          <w:sz w:val="25"/>
          <w:szCs w:val="25"/>
        </w:rPr>
        <w:t> </w:t>
      </w:r>
      <w:r w:rsidRPr="00C81D19">
        <w:rPr>
          <w:sz w:val="25"/>
          <w:szCs w:val="25"/>
        </w:rPr>
        <w:t>обрабатывать</w:t>
      </w:r>
      <w:r>
        <w:rPr>
          <w:sz w:val="25"/>
          <w:szCs w:val="25"/>
        </w:rPr>
        <w:t> </w:t>
      </w:r>
      <w:r w:rsidRPr="00C81D19">
        <w:rPr>
          <w:sz w:val="25"/>
          <w:szCs w:val="25"/>
        </w:rPr>
        <w:t>поступающую</w:t>
      </w:r>
      <w:r>
        <w:rPr>
          <w:sz w:val="25"/>
          <w:szCs w:val="25"/>
        </w:rPr>
        <w:t> </w:t>
      </w:r>
      <w:r w:rsidRPr="00C81D19">
        <w:rPr>
          <w:sz w:val="25"/>
          <w:szCs w:val="25"/>
        </w:rPr>
        <w:t>информацию;</w:t>
      </w:r>
      <w:r w:rsidRPr="00C81D19">
        <w:rPr>
          <w:sz w:val="25"/>
          <w:szCs w:val="25"/>
        </w:rPr>
        <w:br/>
        <w:t xml:space="preserve">сохранять устойчивость восприятия информации в сложных условиях (при </w:t>
      </w:r>
    </w:p>
    <w:p w:rsidR="00C81D19" w:rsidRPr="00C81D19" w:rsidRDefault="00C81D19" w:rsidP="00C81D19">
      <w:pPr>
        <w:pStyle w:val="a8"/>
        <w:widowControl/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>воздействии помех, в условиях дефицита времени);</w:t>
      </w:r>
    </w:p>
    <w:p w:rsidR="00AA4734" w:rsidRPr="00AA4734" w:rsidRDefault="00C81D19" w:rsidP="00C81D19">
      <w:pPr>
        <w:pStyle w:val="a8"/>
        <w:widowControl/>
        <w:autoSpaceDE/>
        <w:autoSpaceDN/>
        <w:adjustRightInd/>
        <w:spacing w:line="240" w:lineRule="atLeast"/>
        <w:jc w:val="both"/>
        <w:rPr>
          <w:sz w:val="25"/>
          <w:szCs w:val="25"/>
        </w:rPr>
      </w:pPr>
      <w:r w:rsidRPr="00C81D19">
        <w:rPr>
          <w:sz w:val="25"/>
          <w:szCs w:val="25"/>
        </w:rPr>
        <w:t xml:space="preserve">научиться контролировать свои действия и своё функциональное состояние. </w:t>
      </w:r>
    </w:p>
    <w:tbl>
      <w:tblPr>
        <w:tblpPr w:leftFromText="180" w:rightFromText="180" w:vertAnchor="text" w:horzAnchor="margin" w:tblpY="190"/>
        <w:tblW w:w="9382" w:type="dxa"/>
        <w:tblLook w:val="04A0" w:firstRow="1" w:lastRow="0" w:firstColumn="1" w:lastColumn="0" w:noHBand="0" w:noVBand="1"/>
      </w:tblPr>
      <w:tblGrid>
        <w:gridCol w:w="3322"/>
        <w:gridCol w:w="6060"/>
      </w:tblGrid>
      <w:tr w:rsidR="00C81D19" w:rsidRPr="00AA4734" w:rsidTr="00C81D19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D19" w:rsidRPr="00AA4734" w:rsidRDefault="00C81D19" w:rsidP="00C81D19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>от Лицензиата: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D19" w:rsidRPr="00AA4734" w:rsidRDefault="00C81D19" w:rsidP="00C81D19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от Сублицензиата:</w:t>
            </w:r>
          </w:p>
        </w:tc>
      </w:tr>
    </w:tbl>
    <w:p w:rsidR="00AA4734" w:rsidRPr="00AA4734" w:rsidRDefault="00AA4734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A4734" w:rsidRPr="00AA4734" w:rsidRDefault="00AA4734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A4734" w:rsidRPr="00AA4734" w:rsidRDefault="00AA4734" w:rsidP="00AA4734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A4734" w:rsidRPr="00AA4734" w:rsidRDefault="00AA4734" w:rsidP="00C81D19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C81D19" w:rsidRDefault="00AA4734" w:rsidP="00C81D19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snapToGrid w:val="0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 xml:space="preserve">_________________  </w:t>
      </w:r>
      <w:r w:rsidR="00C81D19">
        <w:rPr>
          <w:rFonts w:ascii="Times New Roman" w:hAnsi="Times New Roman"/>
          <w:b/>
          <w:bCs/>
          <w:snapToGrid w:val="0"/>
          <w:sz w:val="25"/>
          <w:szCs w:val="25"/>
        </w:rPr>
        <w:t>/__________/</w:t>
      </w:r>
      <w:r w:rsidR="00C81D19">
        <w:rPr>
          <w:rFonts w:ascii="Times New Roman" w:hAnsi="Times New Roman"/>
          <w:b/>
          <w:bCs/>
          <w:snapToGrid w:val="0"/>
          <w:sz w:val="25"/>
          <w:szCs w:val="25"/>
        </w:rPr>
        <w:tab/>
      </w:r>
      <w:r w:rsidR="00C81D19">
        <w:rPr>
          <w:rFonts w:ascii="Times New Roman" w:hAnsi="Times New Roman"/>
          <w:b/>
          <w:bCs/>
          <w:snapToGrid w:val="0"/>
          <w:sz w:val="25"/>
          <w:szCs w:val="25"/>
        </w:rPr>
        <w:tab/>
      </w:r>
      <w:r w:rsidR="00C81D19" w:rsidRPr="00C81D19">
        <w:rPr>
          <w:rFonts w:ascii="Times New Roman" w:hAnsi="Times New Roman"/>
          <w:sz w:val="25"/>
          <w:szCs w:val="25"/>
        </w:rPr>
        <w:t>_______________</w:t>
      </w:r>
      <w:r w:rsidRPr="00C81D19">
        <w:rPr>
          <w:rFonts w:ascii="Times New Roman" w:hAnsi="Times New Roman"/>
          <w:sz w:val="25"/>
          <w:szCs w:val="25"/>
        </w:rPr>
        <w:t xml:space="preserve">  </w:t>
      </w:r>
      <w:r w:rsidRPr="00C81D19">
        <w:rPr>
          <w:rFonts w:ascii="Times New Roman" w:hAnsi="Times New Roman"/>
          <w:bCs/>
          <w:snapToGrid w:val="0"/>
          <w:sz w:val="25"/>
          <w:szCs w:val="25"/>
        </w:rPr>
        <w:t>/</w:t>
      </w:r>
      <w:r w:rsidR="00C81D19">
        <w:rPr>
          <w:rFonts w:ascii="Times New Roman" w:hAnsi="Times New Roman"/>
          <w:bCs/>
          <w:snapToGrid w:val="0"/>
          <w:sz w:val="25"/>
          <w:szCs w:val="25"/>
        </w:rPr>
        <w:t>Карпенко Е.В./</w:t>
      </w:r>
    </w:p>
    <w:p w:rsidR="00C81D19" w:rsidRDefault="00C81D19" w:rsidP="00C81D19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snapToGrid w:val="0"/>
          <w:sz w:val="25"/>
          <w:szCs w:val="25"/>
        </w:rPr>
      </w:pP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Приложение № 2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к Суб</w:t>
      </w:r>
      <w:hyperlink r:id="rId10" w:history="1">
        <w:r w:rsidRPr="00AA4734">
          <w:rPr>
            <w:rFonts w:ascii="Times New Roman" w:hAnsi="Times New Roman" w:cs="Times New Roman"/>
            <w:sz w:val="25"/>
            <w:szCs w:val="25"/>
          </w:rPr>
          <w:t>лицензионному договору</w:t>
        </w:r>
      </w:hyperlink>
      <w:r w:rsidRPr="00AA4734">
        <w:rPr>
          <w:rFonts w:ascii="Times New Roman" w:hAnsi="Times New Roman" w:cs="Times New Roman"/>
          <w:sz w:val="25"/>
          <w:szCs w:val="25"/>
        </w:rPr>
        <w:t xml:space="preserve"> о предоставлении права использования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программного обеспечения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 25020107048 от «__» __________ 2025</w:t>
      </w:r>
      <w:r w:rsidRPr="00AA4734">
        <w:rPr>
          <w:rFonts w:ascii="Times New Roman" w:hAnsi="Times New Roman" w:cs="Times New Roman"/>
          <w:sz w:val="25"/>
          <w:szCs w:val="25"/>
        </w:rPr>
        <w:t>г.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outlineLvl w:val="0"/>
        <w:rPr>
          <w:rFonts w:ascii="Times New Roman" w:hAnsi="Times New Roman" w:cs="Times New Roman"/>
          <w:i/>
          <w:sz w:val="25"/>
          <w:szCs w:val="25"/>
        </w:rPr>
      </w:pPr>
      <w:r w:rsidRPr="00AA4734">
        <w:rPr>
          <w:rFonts w:ascii="Times New Roman" w:hAnsi="Times New Roman" w:cs="Times New Roman"/>
          <w:i/>
          <w:sz w:val="25"/>
          <w:szCs w:val="25"/>
        </w:rPr>
        <w:t>ФОРМА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Акт приемки-передачи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объекта интеллектуальной собственности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AA4734">
        <w:rPr>
          <w:rFonts w:ascii="Times New Roman" w:hAnsi="Times New Roman" w:cs="Times New Roman"/>
          <w:i/>
          <w:sz w:val="25"/>
          <w:szCs w:val="25"/>
        </w:rPr>
        <w:t>на материальном носителе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A4734" w:rsidRPr="00AA4734" w:rsidRDefault="00AA4734" w:rsidP="0009244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__________________________________________________, именуемое в дальнейшем «Лицензиат», в лице ___________________________________, действующего на основании _________________________ с одной стороны, и</w:t>
      </w:r>
      <w:r w:rsidR="00092448">
        <w:rPr>
          <w:rFonts w:ascii="Times New Roman" w:hAnsi="Times New Roman" w:cs="Times New Roman"/>
          <w:sz w:val="25"/>
          <w:szCs w:val="25"/>
        </w:rPr>
        <w:t xml:space="preserve"> </w:t>
      </w:r>
      <w:r w:rsidR="00092448" w:rsidRPr="00CB7C30">
        <w:rPr>
          <w:rFonts w:ascii="Times New Roman" w:hAnsi="Times New Roman" w:cs="Times New Roman"/>
          <w:sz w:val="25"/>
          <w:szCs w:val="25"/>
        </w:rPr>
        <w:t>частное учреждение здравоохранения «Клиническая больница «РЖД-Медицина» города Хабаровск» (сокращенное наименование – ЧУЗ «КБ «РЖД-Медицина» г. Хабаровск»), именуемое в дальнейшем «Сублицензиат», в лице директора Карпенко Евгения Валериевича, действующего на основании Устава</w:t>
      </w:r>
      <w:r w:rsidRPr="00AA4734">
        <w:rPr>
          <w:rFonts w:ascii="Times New Roman" w:hAnsi="Times New Roman" w:cs="Times New Roman"/>
          <w:sz w:val="25"/>
          <w:szCs w:val="25"/>
        </w:rPr>
        <w:t xml:space="preserve">, с другой стороны, вместе именуемые «Стороны» составили настоящий Акт приемки-передачи объекта интеллектуальной собственности </w:t>
      </w:r>
      <w:r w:rsidRPr="00AA4734">
        <w:rPr>
          <w:rFonts w:ascii="Times New Roman" w:hAnsi="Times New Roman" w:cs="Times New Roman"/>
          <w:i/>
          <w:sz w:val="25"/>
          <w:szCs w:val="25"/>
        </w:rPr>
        <w:t xml:space="preserve">на </w:t>
      </w:r>
      <w:r w:rsidRPr="00092448">
        <w:rPr>
          <w:rFonts w:ascii="Times New Roman" w:hAnsi="Times New Roman" w:cs="Times New Roman"/>
          <w:sz w:val="25"/>
          <w:szCs w:val="25"/>
        </w:rPr>
        <w:t xml:space="preserve">материальном носителе (далее </w:t>
      </w:r>
      <w:r w:rsidRPr="00092448">
        <w:rPr>
          <w:rFonts w:ascii="Times New Roman" w:hAnsi="Times New Roman" w:cs="Times New Roman"/>
          <w:sz w:val="25"/>
          <w:szCs w:val="25"/>
        </w:rPr>
        <w:sym w:font="Symbol" w:char="F02D"/>
      </w:r>
      <w:r w:rsidRPr="00092448">
        <w:rPr>
          <w:rFonts w:ascii="Times New Roman" w:hAnsi="Times New Roman" w:cs="Times New Roman"/>
          <w:sz w:val="25"/>
          <w:szCs w:val="25"/>
        </w:rPr>
        <w:t xml:space="preserve"> Акт) к сублицензионному договору о предоставлении права использования программного обеспечения</w:t>
      </w:r>
      <w:r w:rsidRPr="00AA4734">
        <w:rPr>
          <w:rFonts w:ascii="Times New Roman" w:hAnsi="Times New Roman" w:cs="Times New Roman"/>
          <w:sz w:val="25"/>
          <w:szCs w:val="25"/>
        </w:rPr>
        <w:t xml:space="preserve"> № ___ от «___»_________ 20__ г. (далее </w:t>
      </w:r>
      <w:r w:rsidRPr="00AA4734">
        <w:rPr>
          <w:rFonts w:ascii="Times New Roman" w:hAnsi="Times New Roman" w:cs="Times New Roman"/>
          <w:sz w:val="25"/>
          <w:szCs w:val="25"/>
        </w:rPr>
        <w:sym w:font="Symbol" w:char="F02D"/>
      </w:r>
      <w:r w:rsidRPr="00AA4734">
        <w:rPr>
          <w:rFonts w:ascii="Times New Roman" w:hAnsi="Times New Roman" w:cs="Times New Roman"/>
          <w:sz w:val="25"/>
          <w:szCs w:val="25"/>
        </w:rPr>
        <w:t xml:space="preserve"> Договор) о нижеследующем:</w:t>
      </w:r>
    </w:p>
    <w:p w:rsidR="00092448" w:rsidRPr="00092448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1. </w:t>
      </w:r>
      <w:r w:rsidR="00092448" w:rsidRPr="00AA4734">
        <w:rPr>
          <w:rFonts w:ascii="Times New Roman" w:hAnsi="Times New Roman" w:cs="Times New Roman"/>
          <w:sz w:val="25"/>
          <w:szCs w:val="25"/>
        </w:rPr>
        <w:t>Лицензиат передает</w:t>
      </w:r>
      <w:r w:rsidRPr="00AA4734">
        <w:rPr>
          <w:rFonts w:ascii="Times New Roman" w:hAnsi="Times New Roman" w:cs="Times New Roman"/>
          <w:sz w:val="25"/>
          <w:szCs w:val="25"/>
        </w:rPr>
        <w:t xml:space="preserve"> объект интеллектуальной собственности: программы _____________________________________________________ на материальном носителе, в </w:t>
      </w:r>
      <w:r w:rsidRPr="00092448">
        <w:rPr>
          <w:rFonts w:ascii="Times New Roman" w:hAnsi="Times New Roman" w:cs="Times New Roman"/>
          <w:sz w:val="25"/>
          <w:szCs w:val="25"/>
        </w:rPr>
        <w:t xml:space="preserve">количестве </w:t>
      </w:r>
      <w:r w:rsidR="00092448">
        <w:rPr>
          <w:rFonts w:ascii="Times New Roman" w:hAnsi="Times New Roman" w:cs="Times New Roman"/>
          <w:sz w:val="25"/>
          <w:szCs w:val="25"/>
        </w:rPr>
        <w:t>4</w:t>
      </w:r>
      <w:r w:rsidRPr="00092448">
        <w:rPr>
          <w:rFonts w:ascii="Times New Roman" w:hAnsi="Times New Roman" w:cs="Times New Roman"/>
          <w:sz w:val="25"/>
          <w:szCs w:val="25"/>
        </w:rPr>
        <w:t xml:space="preserve"> (</w:t>
      </w:r>
      <w:r w:rsidR="00092448">
        <w:rPr>
          <w:rFonts w:ascii="Times New Roman" w:hAnsi="Times New Roman" w:cs="Times New Roman"/>
          <w:sz w:val="25"/>
          <w:szCs w:val="25"/>
        </w:rPr>
        <w:t>четыре</w:t>
      </w:r>
      <w:r w:rsidRPr="00092448">
        <w:rPr>
          <w:rFonts w:ascii="Times New Roman" w:hAnsi="Times New Roman" w:cs="Times New Roman"/>
          <w:sz w:val="25"/>
          <w:szCs w:val="25"/>
        </w:rPr>
        <w:t>) экземпляр</w:t>
      </w:r>
      <w:r w:rsidR="00092448">
        <w:rPr>
          <w:rFonts w:ascii="Times New Roman" w:hAnsi="Times New Roman" w:cs="Times New Roman"/>
          <w:sz w:val="25"/>
          <w:szCs w:val="25"/>
        </w:rPr>
        <w:t>а</w:t>
      </w:r>
      <w:r w:rsidRPr="00092448">
        <w:rPr>
          <w:rFonts w:ascii="Times New Roman" w:hAnsi="Times New Roman" w:cs="Times New Roman"/>
          <w:sz w:val="25"/>
          <w:szCs w:val="25"/>
        </w:rPr>
        <w:t>, а Сублицензиат принимает объект интеллектуальной собственности на материальном носителе</w:t>
      </w:r>
      <w:r w:rsidR="00092448" w:rsidRPr="00092448">
        <w:rPr>
          <w:rFonts w:ascii="Times New Roman" w:hAnsi="Times New Roman" w:cs="Times New Roman"/>
          <w:sz w:val="25"/>
          <w:szCs w:val="25"/>
        </w:rPr>
        <w:t>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2448">
        <w:rPr>
          <w:rFonts w:ascii="Times New Roman" w:hAnsi="Times New Roman" w:cs="Times New Roman"/>
          <w:sz w:val="25"/>
          <w:szCs w:val="25"/>
        </w:rPr>
        <w:t>2. Лицензиат передает Сублицензиату права на объект интеллектуальной собственности: программы _______________________</w:t>
      </w:r>
      <w:r w:rsidRPr="00AA4734">
        <w:rPr>
          <w:rFonts w:ascii="Times New Roman" w:hAnsi="Times New Roman" w:cs="Times New Roman"/>
          <w:sz w:val="25"/>
          <w:szCs w:val="25"/>
        </w:rPr>
        <w:t xml:space="preserve"> ________________________________ в объеме, указанном в пункте 2.1 Договора.</w:t>
      </w:r>
    </w:p>
    <w:p w:rsidR="00AA4734" w:rsidRPr="00092448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 xml:space="preserve">3. Индивидуальная характеристика объекта интеллектуальной собственности: </w:t>
      </w:r>
      <w:r w:rsidRPr="00092448">
        <w:rPr>
          <w:rFonts w:ascii="Times New Roman" w:hAnsi="Times New Roman" w:cs="Times New Roman"/>
          <w:sz w:val="25"/>
          <w:szCs w:val="25"/>
        </w:rPr>
        <w:t>Программное обеспечение.</w:t>
      </w:r>
    </w:p>
    <w:p w:rsidR="00AA4734" w:rsidRPr="00092448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2448">
        <w:rPr>
          <w:rFonts w:ascii="Times New Roman" w:hAnsi="Times New Roman" w:cs="Times New Roman"/>
          <w:sz w:val="25"/>
          <w:szCs w:val="25"/>
        </w:rPr>
        <w:t>4. Материальный носитель объекта интеллектуальной собственности осмотрен Лицензиатом и принят в исправном состоянии.</w:t>
      </w:r>
    </w:p>
    <w:p w:rsidR="00AA4734" w:rsidRPr="00AA4734" w:rsidRDefault="00AA4734" w:rsidP="00AA473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5. Акт составлен в двух экземплярах, по одному для Лицензиата и Сублицензиата.</w:t>
      </w:r>
    </w:p>
    <w:tbl>
      <w:tblPr>
        <w:tblW w:w="9382" w:type="dxa"/>
        <w:tblInd w:w="93" w:type="dxa"/>
        <w:tblLook w:val="04A0" w:firstRow="1" w:lastRow="0" w:firstColumn="1" w:lastColumn="0" w:noHBand="0" w:noVBand="1"/>
      </w:tblPr>
      <w:tblGrid>
        <w:gridCol w:w="3322"/>
        <w:gridCol w:w="6060"/>
      </w:tblGrid>
      <w:tr w:rsidR="00AA4734" w:rsidRPr="00AA4734" w:rsidTr="00B22444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734" w:rsidRPr="00AA4734" w:rsidRDefault="00AA4734" w:rsidP="00AA473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>от Лицензиата</w:t>
            </w:r>
            <w:r w:rsidRPr="00AA4734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734" w:rsidRPr="00AA4734" w:rsidRDefault="00AA4734" w:rsidP="00AA473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 от Сублицензиата</w:t>
            </w:r>
            <w:r w:rsidRPr="00AA4734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</w:tr>
    </w:tbl>
    <w:p w:rsidR="00AA4734" w:rsidRDefault="00AA4734" w:rsidP="00AA4734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snapToGrid w:val="0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 xml:space="preserve">_________________  </w:t>
      </w:r>
      <w:r w:rsidR="00092448">
        <w:rPr>
          <w:rFonts w:ascii="Times New Roman" w:hAnsi="Times New Roman"/>
          <w:bCs/>
          <w:snapToGrid w:val="0"/>
          <w:sz w:val="25"/>
          <w:szCs w:val="25"/>
        </w:rPr>
        <w:t>/__________/</w:t>
      </w:r>
      <w:r w:rsidR="00092448">
        <w:rPr>
          <w:rFonts w:ascii="Times New Roman" w:hAnsi="Times New Roman"/>
          <w:bCs/>
          <w:snapToGrid w:val="0"/>
          <w:sz w:val="25"/>
          <w:szCs w:val="25"/>
        </w:rPr>
        <w:tab/>
      </w:r>
      <w:r w:rsidR="00092448">
        <w:rPr>
          <w:rFonts w:ascii="Times New Roman" w:hAnsi="Times New Roman"/>
          <w:bCs/>
          <w:snapToGrid w:val="0"/>
          <w:sz w:val="25"/>
          <w:szCs w:val="25"/>
        </w:rPr>
        <w:tab/>
      </w:r>
      <w:bookmarkStart w:id="0" w:name="_GoBack"/>
      <w:bookmarkEnd w:id="0"/>
      <w:r w:rsidRPr="00AA4734">
        <w:rPr>
          <w:rFonts w:ascii="Times New Roman" w:hAnsi="Times New Roman"/>
          <w:sz w:val="25"/>
          <w:szCs w:val="25"/>
        </w:rPr>
        <w:t xml:space="preserve">_________________  </w:t>
      </w:r>
      <w:r w:rsidRPr="00AA4734">
        <w:rPr>
          <w:rFonts w:ascii="Times New Roman" w:hAnsi="Times New Roman"/>
          <w:bCs/>
          <w:snapToGrid w:val="0"/>
          <w:sz w:val="25"/>
          <w:szCs w:val="25"/>
        </w:rPr>
        <w:t>/__________/</w:t>
      </w:r>
    </w:p>
    <w:p w:rsidR="00092448" w:rsidRDefault="00092448" w:rsidP="00AA4734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snapToGrid w:val="0"/>
          <w:sz w:val="25"/>
          <w:szCs w:val="25"/>
        </w:rPr>
      </w:pPr>
    </w:p>
    <w:p w:rsidR="00092448" w:rsidRPr="00AA4734" w:rsidRDefault="00092448" w:rsidP="00AA4734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snapToGrid w:val="0"/>
          <w:sz w:val="25"/>
          <w:szCs w:val="25"/>
        </w:rPr>
      </w:pPr>
    </w:p>
    <w:p w:rsidR="00AA4734" w:rsidRPr="00AA4734" w:rsidRDefault="00AA4734" w:rsidP="00AA4734">
      <w:pPr>
        <w:spacing w:after="0" w:line="240" w:lineRule="atLeast"/>
        <w:jc w:val="center"/>
        <w:outlineLvl w:val="0"/>
        <w:rPr>
          <w:rFonts w:ascii="Times New Roman" w:hAnsi="Times New Roman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>ФОРМА СОГЛАСОВАНА:</w:t>
      </w:r>
    </w:p>
    <w:tbl>
      <w:tblPr>
        <w:tblpPr w:leftFromText="180" w:rightFromText="180" w:vertAnchor="text" w:horzAnchor="margin" w:tblpY="190"/>
        <w:tblW w:w="9382" w:type="dxa"/>
        <w:tblLook w:val="04A0" w:firstRow="1" w:lastRow="0" w:firstColumn="1" w:lastColumn="0" w:noHBand="0" w:noVBand="1"/>
      </w:tblPr>
      <w:tblGrid>
        <w:gridCol w:w="3322"/>
        <w:gridCol w:w="6060"/>
      </w:tblGrid>
      <w:tr w:rsidR="00C81D19" w:rsidRPr="00AA4734" w:rsidTr="00B22444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D19" w:rsidRPr="00AA4734" w:rsidRDefault="00C81D19" w:rsidP="00C81D19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>от Лицензиата: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D19" w:rsidRPr="00AA4734" w:rsidRDefault="00C81D19" w:rsidP="00C81D19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от Сублицензиата:</w:t>
            </w:r>
          </w:p>
        </w:tc>
      </w:tr>
    </w:tbl>
    <w:p w:rsidR="00C81D19" w:rsidRPr="00AA4734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81D19" w:rsidRPr="00AA4734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81D19" w:rsidRPr="00AA4734" w:rsidRDefault="00C81D19" w:rsidP="00C81D19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C81D19" w:rsidRDefault="00C81D19" w:rsidP="00C81D19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snapToGrid w:val="0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 xml:space="preserve">_________________  </w:t>
      </w:r>
      <w:r>
        <w:rPr>
          <w:rFonts w:ascii="Times New Roman" w:hAnsi="Times New Roman"/>
          <w:b/>
          <w:bCs/>
          <w:snapToGrid w:val="0"/>
          <w:sz w:val="25"/>
          <w:szCs w:val="25"/>
        </w:rPr>
        <w:t>/__________/</w:t>
      </w:r>
      <w:r>
        <w:rPr>
          <w:rFonts w:ascii="Times New Roman" w:hAnsi="Times New Roman"/>
          <w:b/>
          <w:bCs/>
          <w:snapToGrid w:val="0"/>
          <w:sz w:val="25"/>
          <w:szCs w:val="25"/>
        </w:rPr>
        <w:tab/>
      </w:r>
      <w:r>
        <w:rPr>
          <w:rFonts w:ascii="Times New Roman" w:hAnsi="Times New Roman"/>
          <w:b/>
          <w:bCs/>
          <w:snapToGrid w:val="0"/>
          <w:sz w:val="25"/>
          <w:szCs w:val="25"/>
        </w:rPr>
        <w:tab/>
      </w:r>
      <w:r w:rsidRPr="00C81D19">
        <w:rPr>
          <w:rFonts w:ascii="Times New Roman" w:hAnsi="Times New Roman"/>
          <w:sz w:val="25"/>
          <w:szCs w:val="25"/>
        </w:rPr>
        <w:t xml:space="preserve">_______________  </w:t>
      </w:r>
      <w:r w:rsidRPr="00C81D19">
        <w:rPr>
          <w:rFonts w:ascii="Times New Roman" w:hAnsi="Times New Roman"/>
          <w:bCs/>
          <w:snapToGrid w:val="0"/>
          <w:sz w:val="25"/>
          <w:szCs w:val="25"/>
        </w:rPr>
        <w:t>/</w:t>
      </w:r>
      <w:r>
        <w:rPr>
          <w:rFonts w:ascii="Times New Roman" w:hAnsi="Times New Roman"/>
          <w:bCs/>
          <w:snapToGrid w:val="0"/>
          <w:sz w:val="25"/>
          <w:szCs w:val="25"/>
        </w:rPr>
        <w:t>Карпенко Е.В./</w:t>
      </w:r>
    </w:p>
    <w:p w:rsidR="00C81D19" w:rsidRDefault="00C81D19" w:rsidP="00C81D19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snapToGrid w:val="0"/>
          <w:sz w:val="25"/>
          <w:szCs w:val="25"/>
        </w:rPr>
      </w:pPr>
    </w:p>
    <w:p w:rsidR="00C81D19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C81D19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C81D19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C81D19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C81D19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C81D19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C81D19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Приложение № 3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к Суб</w:t>
      </w:r>
      <w:hyperlink r:id="rId11" w:history="1">
        <w:r w:rsidRPr="00AA4734">
          <w:rPr>
            <w:rFonts w:ascii="Times New Roman" w:hAnsi="Times New Roman" w:cs="Times New Roman"/>
            <w:sz w:val="25"/>
            <w:szCs w:val="25"/>
          </w:rPr>
          <w:t>лицензионному договору</w:t>
        </w:r>
      </w:hyperlink>
      <w:r w:rsidRPr="00AA4734">
        <w:rPr>
          <w:rFonts w:ascii="Times New Roman" w:hAnsi="Times New Roman" w:cs="Times New Roman"/>
          <w:sz w:val="25"/>
          <w:szCs w:val="25"/>
        </w:rPr>
        <w:t xml:space="preserve"> о предоставлении права использования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программного обеспечения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 25020107048 от «__» __________ 2025</w:t>
      </w:r>
      <w:r w:rsidRPr="00AA4734">
        <w:rPr>
          <w:rFonts w:ascii="Times New Roman" w:hAnsi="Times New Roman" w:cs="Times New Roman"/>
          <w:sz w:val="25"/>
          <w:szCs w:val="25"/>
        </w:rPr>
        <w:t>г.</w:t>
      </w:r>
    </w:p>
    <w:p w:rsidR="00C81D19" w:rsidRDefault="00C81D19" w:rsidP="00AA4734">
      <w:pPr>
        <w:spacing w:after="0" w:line="240" w:lineRule="atLeast"/>
        <w:rPr>
          <w:rFonts w:ascii="Times New Roman" w:hAnsi="Times New Roman"/>
          <w:sz w:val="25"/>
          <w:szCs w:val="25"/>
        </w:rPr>
      </w:pPr>
    </w:p>
    <w:p w:rsidR="00C81D19" w:rsidRPr="006B412C" w:rsidRDefault="00C81D19" w:rsidP="00C81D1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6B412C">
        <w:rPr>
          <w:rFonts w:ascii="Times New Roman" w:hAnsi="Times New Roman" w:cs="Times New Roman"/>
          <w:sz w:val="25"/>
          <w:szCs w:val="25"/>
        </w:rPr>
        <w:t>Антикоррупционная оговорка</w:t>
      </w:r>
    </w:p>
    <w:p w:rsidR="00C81D19" w:rsidRPr="006B412C" w:rsidRDefault="00C81D19" w:rsidP="00C81D1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C81D19" w:rsidRPr="006B412C" w:rsidRDefault="00C81D19" w:rsidP="00C81D1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C81D19" w:rsidRPr="006B412C" w:rsidRDefault="00C81D19" w:rsidP="00C81D1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 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C81D19" w:rsidRPr="006B412C" w:rsidRDefault="00C81D19" w:rsidP="00C81D1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bookmarkStart w:id="1" w:name="p285"/>
      <w:bookmarkEnd w:id="1"/>
      <w:r w:rsidRPr="006B412C">
        <w:rPr>
          <w:rFonts w:ascii="Times New Roman" w:hAnsi="Times New Roman"/>
          <w:sz w:val="25"/>
          <w:szCs w:val="25"/>
        </w:rPr>
        <w:t xml:space="preserve">2. 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6B412C">
          <w:rPr>
            <w:rFonts w:ascii="Times New Roman" w:hAnsi="Times New Roman"/>
            <w:sz w:val="25"/>
            <w:szCs w:val="25"/>
          </w:rPr>
          <w:t>пункта 1</w:t>
        </w:r>
      </w:hyperlink>
      <w:r w:rsidRPr="006B412C">
        <w:rPr>
          <w:rFonts w:ascii="Times New Roman" w:hAnsi="Times New Roman"/>
          <w:sz w:val="25"/>
          <w:szCs w:val="25"/>
        </w:rPr>
        <w:t xml:space="preserve">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6B412C">
          <w:rPr>
            <w:rFonts w:ascii="Times New Roman" w:hAnsi="Times New Roman"/>
            <w:sz w:val="25"/>
            <w:szCs w:val="25"/>
          </w:rPr>
          <w:t>пункта 1</w:t>
        </w:r>
      </w:hyperlink>
      <w:r w:rsidRPr="006B412C">
        <w:rPr>
          <w:rFonts w:ascii="Times New Roman" w:hAnsi="Times New Roman"/>
          <w:sz w:val="25"/>
          <w:szCs w:val="25"/>
        </w:rPr>
        <w:t xml:space="preserve"> настоящего раздела другой Стороной, ее аффилированными лицами, работниками или посредниками.</w:t>
      </w:r>
    </w:p>
    <w:p w:rsidR="00C81D19" w:rsidRPr="006B412C" w:rsidRDefault="00C81D19" w:rsidP="00C81D1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Каналы уведомления </w:t>
      </w:r>
      <w:r>
        <w:rPr>
          <w:rFonts w:ascii="Times New Roman" w:hAnsi="Times New Roman"/>
          <w:sz w:val="25"/>
          <w:szCs w:val="25"/>
        </w:rPr>
        <w:t>Сублицензиата</w:t>
      </w:r>
      <w:r w:rsidRPr="006B412C">
        <w:rPr>
          <w:rFonts w:ascii="Times New Roman" w:hAnsi="Times New Roman"/>
          <w:sz w:val="25"/>
          <w:szCs w:val="25"/>
        </w:rPr>
        <w:t xml:space="preserve"> о нарушениях каких-либо положений пункта </w:t>
      </w:r>
      <w:r>
        <w:rPr>
          <w:rFonts w:ascii="Times New Roman" w:hAnsi="Times New Roman"/>
          <w:sz w:val="25"/>
          <w:szCs w:val="25"/>
        </w:rPr>
        <w:t xml:space="preserve">1 </w:t>
      </w:r>
      <w:r w:rsidRPr="006B412C">
        <w:rPr>
          <w:rFonts w:ascii="Times New Roman" w:hAnsi="Times New Roman"/>
          <w:sz w:val="25"/>
          <w:szCs w:val="25"/>
        </w:rPr>
        <w:t xml:space="preserve">настоящего </w:t>
      </w:r>
      <w:r>
        <w:rPr>
          <w:rFonts w:ascii="Times New Roman" w:hAnsi="Times New Roman"/>
          <w:sz w:val="25"/>
          <w:szCs w:val="25"/>
        </w:rPr>
        <w:t>раздела</w:t>
      </w:r>
      <w:r w:rsidRPr="006B412C">
        <w:rPr>
          <w:rFonts w:ascii="Times New Roman" w:hAnsi="Times New Roman"/>
          <w:sz w:val="25"/>
          <w:szCs w:val="25"/>
        </w:rPr>
        <w:t>: тел. (4212) 40-92-51; электронная почта mail@dkb-dv.ru.</w:t>
      </w:r>
    </w:p>
    <w:p w:rsidR="00C81D19" w:rsidRPr="006B412C" w:rsidRDefault="00C81D19" w:rsidP="00C81D1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Каналы уведомления </w:t>
      </w:r>
      <w:r>
        <w:rPr>
          <w:rFonts w:ascii="Times New Roman" w:hAnsi="Times New Roman"/>
          <w:sz w:val="25"/>
          <w:szCs w:val="25"/>
        </w:rPr>
        <w:t>Лицензиата</w:t>
      </w:r>
      <w:r w:rsidRPr="006B412C">
        <w:rPr>
          <w:rFonts w:ascii="Times New Roman" w:hAnsi="Times New Roman"/>
          <w:sz w:val="25"/>
          <w:szCs w:val="25"/>
        </w:rPr>
        <w:t xml:space="preserve"> о нарушениях каких-либо положений пункта</w:t>
      </w:r>
      <w:r>
        <w:rPr>
          <w:rFonts w:ascii="Times New Roman" w:hAnsi="Times New Roman"/>
          <w:sz w:val="25"/>
          <w:szCs w:val="25"/>
        </w:rPr>
        <w:t xml:space="preserve"> 1 </w:t>
      </w:r>
      <w:r w:rsidRPr="006B412C">
        <w:rPr>
          <w:rFonts w:ascii="Times New Roman" w:hAnsi="Times New Roman"/>
          <w:sz w:val="25"/>
          <w:szCs w:val="25"/>
        </w:rPr>
        <w:t xml:space="preserve">настоящего </w:t>
      </w:r>
      <w:r>
        <w:rPr>
          <w:rFonts w:ascii="Times New Roman" w:hAnsi="Times New Roman"/>
          <w:sz w:val="25"/>
          <w:szCs w:val="25"/>
        </w:rPr>
        <w:t>раздела</w:t>
      </w:r>
      <w:r w:rsidRPr="006B412C">
        <w:rPr>
          <w:rFonts w:ascii="Times New Roman" w:hAnsi="Times New Roman"/>
          <w:sz w:val="25"/>
          <w:szCs w:val="25"/>
        </w:rPr>
        <w:t xml:space="preserve">: тел. </w:t>
      </w:r>
      <w:r w:rsidRPr="0065616C">
        <w:rPr>
          <w:rFonts w:ascii="Times New Roman" w:hAnsi="Times New Roman"/>
          <w:sz w:val="25"/>
          <w:szCs w:val="25"/>
        </w:rPr>
        <w:t>тел</w:t>
      </w:r>
      <w:r w:rsidRPr="00641948">
        <w:rPr>
          <w:rFonts w:ascii="Times New Roman" w:hAnsi="Times New Roman"/>
          <w:sz w:val="25"/>
          <w:szCs w:val="25"/>
        </w:rPr>
        <w:t xml:space="preserve">: </w:t>
      </w:r>
      <w:r>
        <w:rPr>
          <w:rFonts w:ascii="Times New Roman" w:hAnsi="Times New Roman"/>
          <w:sz w:val="25"/>
          <w:szCs w:val="25"/>
        </w:rPr>
        <w:t>________</w:t>
      </w:r>
      <w:r w:rsidRPr="00641948">
        <w:rPr>
          <w:rFonts w:ascii="Times New Roman" w:hAnsi="Times New Roman"/>
          <w:sz w:val="25"/>
          <w:szCs w:val="25"/>
        </w:rPr>
        <w:t xml:space="preserve">, электронная почта: </w:t>
      </w:r>
      <w:r>
        <w:rPr>
          <w:rFonts w:ascii="Times New Roman" w:hAnsi="Times New Roman"/>
          <w:sz w:val="25"/>
          <w:szCs w:val="25"/>
        </w:rPr>
        <w:t>____________</w:t>
      </w:r>
    </w:p>
    <w:p w:rsidR="00C81D19" w:rsidRPr="006B412C" w:rsidRDefault="00C81D19" w:rsidP="00C81D1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Сторона, получившая уведомление о нарушении каких-либо положений </w:t>
      </w:r>
      <w:hyperlink w:anchor="p283" w:history="1">
        <w:r w:rsidRPr="006B412C">
          <w:rPr>
            <w:rFonts w:ascii="Times New Roman" w:hAnsi="Times New Roman"/>
            <w:sz w:val="25"/>
            <w:szCs w:val="25"/>
          </w:rPr>
          <w:t>пункта 1</w:t>
        </w:r>
      </w:hyperlink>
      <w:r w:rsidRPr="006B412C">
        <w:rPr>
          <w:rFonts w:ascii="Times New Roman" w:hAnsi="Times New Roman"/>
          <w:sz w:val="25"/>
          <w:szCs w:val="25"/>
        </w:rPr>
        <w:t xml:space="preserve">   настоящего раздела, обязана рассмотреть уведомление и сообщить другой Стороне об итогах его рассмотрения в течение 20 (двадцати) календарных дней с даты получения письменного уведомления.</w:t>
      </w:r>
    </w:p>
    <w:p w:rsidR="00C81D19" w:rsidRPr="006B412C" w:rsidRDefault="00C81D19" w:rsidP="00C81D1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3. Стороны гарантируют осуществление надлежащего разбирательства по фактам нарушения положений </w:t>
      </w:r>
      <w:hyperlink w:anchor="p283" w:history="1">
        <w:r w:rsidRPr="006B412C">
          <w:rPr>
            <w:rFonts w:ascii="Times New Roman" w:hAnsi="Times New Roman"/>
            <w:sz w:val="25"/>
            <w:szCs w:val="25"/>
          </w:rPr>
          <w:t>пункта 1</w:t>
        </w:r>
      </w:hyperlink>
      <w:r w:rsidRPr="006B412C">
        <w:rPr>
          <w:rFonts w:ascii="Times New Roman" w:hAnsi="Times New Roman"/>
          <w:sz w:val="25"/>
          <w:szCs w:val="25"/>
        </w:rPr>
        <w:t xml:space="preserve">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C81D19" w:rsidRPr="006B412C" w:rsidRDefault="00C81D19" w:rsidP="00C81D1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4. В случае подтверждения факта нарушения одной Стороной положений </w:t>
      </w:r>
      <w:hyperlink w:anchor="p283" w:history="1">
        <w:r w:rsidRPr="006B412C">
          <w:rPr>
            <w:rFonts w:ascii="Times New Roman" w:hAnsi="Times New Roman"/>
            <w:sz w:val="25"/>
            <w:szCs w:val="25"/>
          </w:rPr>
          <w:t>пункта 1</w:t>
        </w:r>
      </w:hyperlink>
      <w:r w:rsidRPr="006B412C">
        <w:rPr>
          <w:rFonts w:ascii="Times New Roman" w:hAnsi="Times New Roman"/>
          <w:sz w:val="25"/>
          <w:szCs w:val="25"/>
        </w:rPr>
        <w:t xml:space="preserve"> настоящего раздела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6B412C">
          <w:rPr>
            <w:rFonts w:ascii="Times New Roman" w:hAnsi="Times New Roman"/>
            <w:sz w:val="25"/>
            <w:szCs w:val="25"/>
          </w:rPr>
          <w:t>пунктом 2</w:t>
        </w:r>
      </w:hyperlink>
      <w:r w:rsidRPr="006B412C">
        <w:rPr>
          <w:rFonts w:ascii="Times New Roman" w:hAnsi="Times New Roman"/>
          <w:sz w:val="25"/>
          <w:szCs w:val="25"/>
        </w:rPr>
        <w:t xml:space="preserve"> настоящего раздела, другая Сторона имеет право расторгнуть Договор в одностороннем внесудебном порядке путем направления письменного уведомления не позднее чем за 60 (шестьдесят) календарных дней до даты прекращения действия   Договора.</w:t>
      </w:r>
    </w:p>
    <w:p w:rsidR="00C81D19" w:rsidRDefault="00C81D19" w:rsidP="00AA4734">
      <w:pPr>
        <w:spacing w:after="0" w:line="240" w:lineRule="atLeast"/>
        <w:rPr>
          <w:rFonts w:ascii="Times New Roman" w:hAnsi="Times New Roman"/>
          <w:sz w:val="25"/>
          <w:szCs w:val="25"/>
        </w:rPr>
      </w:pPr>
    </w:p>
    <w:tbl>
      <w:tblPr>
        <w:tblpPr w:leftFromText="180" w:rightFromText="180" w:vertAnchor="text" w:horzAnchor="margin" w:tblpY="190"/>
        <w:tblW w:w="9382" w:type="dxa"/>
        <w:tblLook w:val="04A0" w:firstRow="1" w:lastRow="0" w:firstColumn="1" w:lastColumn="0" w:noHBand="0" w:noVBand="1"/>
      </w:tblPr>
      <w:tblGrid>
        <w:gridCol w:w="3322"/>
        <w:gridCol w:w="6060"/>
      </w:tblGrid>
      <w:tr w:rsidR="00C81D19" w:rsidRPr="00AA4734" w:rsidTr="00B22444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D19" w:rsidRPr="00AA4734" w:rsidRDefault="00C81D19" w:rsidP="00B2244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>от Лицензиата: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D19" w:rsidRPr="00AA4734" w:rsidRDefault="00C81D19" w:rsidP="00B2244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от Сублицензиата:</w:t>
            </w:r>
          </w:p>
        </w:tc>
      </w:tr>
    </w:tbl>
    <w:p w:rsidR="00C81D19" w:rsidRPr="00AA4734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81D19" w:rsidRPr="00AA4734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81D19" w:rsidRPr="00AA4734" w:rsidRDefault="00C81D19" w:rsidP="00C81D19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C81D19" w:rsidRPr="00C81D19" w:rsidRDefault="00C81D19" w:rsidP="00C81D19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snapToGrid w:val="0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 xml:space="preserve">_________________  </w:t>
      </w:r>
      <w:r>
        <w:rPr>
          <w:rFonts w:ascii="Times New Roman" w:hAnsi="Times New Roman"/>
          <w:b/>
          <w:bCs/>
          <w:snapToGrid w:val="0"/>
          <w:sz w:val="25"/>
          <w:szCs w:val="25"/>
        </w:rPr>
        <w:t>/__________/</w:t>
      </w:r>
      <w:r>
        <w:rPr>
          <w:rFonts w:ascii="Times New Roman" w:hAnsi="Times New Roman"/>
          <w:b/>
          <w:bCs/>
          <w:snapToGrid w:val="0"/>
          <w:sz w:val="25"/>
          <w:szCs w:val="25"/>
        </w:rPr>
        <w:tab/>
      </w:r>
      <w:r>
        <w:rPr>
          <w:rFonts w:ascii="Times New Roman" w:hAnsi="Times New Roman"/>
          <w:b/>
          <w:bCs/>
          <w:snapToGrid w:val="0"/>
          <w:sz w:val="25"/>
          <w:szCs w:val="25"/>
        </w:rPr>
        <w:tab/>
      </w:r>
      <w:r w:rsidRPr="00C81D19">
        <w:rPr>
          <w:rFonts w:ascii="Times New Roman" w:hAnsi="Times New Roman"/>
          <w:sz w:val="25"/>
          <w:szCs w:val="25"/>
        </w:rPr>
        <w:t xml:space="preserve">_______________  </w:t>
      </w:r>
      <w:r w:rsidRPr="00C81D19">
        <w:rPr>
          <w:rFonts w:ascii="Times New Roman" w:hAnsi="Times New Roman"/>
          <w:bCs/>
          <w:snapToGrid w:val="0"/>
          <w:sz w:val="25"/>
          <w:szCs w:val="25"/>
        </w:rPr>
        <w:t>/</w:t>
      </w:r>
      <w:r>
        <w:rPr>
          <w:rFonts w:ascii="Times New Roman" w:hAnsi="Times New Roman"/>
          <w:bCs/>
          <w:snapToGrid w:val="0"/>
          <w:sz w:val="25"/>
          <w:szCs w:val="25"/>
        </w:rPr>
        <w:t>Карпенко Е.В./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Приложение № 4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к Суб</w:t>
      </w:r>
      <w:hyperlink r:id="rId12" w:history="1">
        <w:r w:rsidRPr="00AA4734">
          <w:rPr>
            <w:rFonts w:ascii="Times New Roman" w:hAnsi="Times New Roman" w:cs="Times New Roman"/>
            <w:sz w:val="25"/>
            <w:szCs w:val="25"/>
          </w:rPr>
          <w:t>лицензионному договору</w:t>
        </w:r>
      </w:hyperlink>
      <w:r w:rsidRPr="00AA4734">
        <w:rPr>
          <w:rFonts w:ascii="Times New Roman" w:hAnsi="Times New Roman" w:cs="Times New Roman"/>
          <w:sz w:val="25"/>
          <w:szCs w:val="25"/>
        </w:rPr>
        <w:t xml:space="preserve"> о предоставлении права использования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AA4734">
        <w:rPr>
          <w:rFonts w:ascii="Times New Roman" w:hAnsi="Times New Roman" w:cs="Times New Roman"/>
          <w:sz w:val="25"/>
          <w:szCs w:val="25"/>
        </w:rPr>
        <w:t>программного обеспечения</w:t>
      </w:r>
    </w:p>
    <w:p w:rsidR="00C81D19" w:rsidRPr="00AA4734" w:rsidRDefault="00C81D19" w:rsidP="00C81D19">
      <w:pPr>
        <w:pStyle w:val="ConsPlusNormal"/>
        <w:spacing w:line="240" w:lineRule="atLeas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 25020107048 от «__» __________ 2025</w:t>
      </w:r>
      <w:r w:rsidRPr="00AA4734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C81D19" w:rsidRPr="006B412C" w:rsidRDefault="00C81D19" w:rsidP="00C81D19">
      <w:pPr>
        <w:pStyle w:val="ConsPlusNormal"/>
        <w:spacing w:line="240" w:lineRule="atLeast"/>
        <w:rPr>
          <w:rFonts w:ascii="Times New Roman" w:hAnsi="Times New Roman" w:cs="Times New Roman"/>
          <w:sz w:val="25"/>
          <w:szCs w:val="25"/>
        </w:rPr>
      </w:pPr>
    </w:p>
    <w:p w:rsidR="00C81D19" w:rsidRPr="006B412C" w:rsidRDefault="00C81D19" w:rsidP="00C81D1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6B412C">
        <w:rPr>
          <w:rFonts w:ascii="Times New Roman" w:hAnsi="Times New Roman" w:cs="Times New Roman"/>
          <w:sz w:val="25"/>
          <w:szCs w:val="25"/>
        </w:rPr>
        <w:t>Налоговая оговорка</w:t>
      </w:r>
    </w:p>
    <w:p w:rsidR="00C81D19" w:rsidRPr="006B412C" w:rsidRDefault="00C81D19" w:rsidP="00C81D19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C81D19" w:rsidRPr="006B412C" w:rsidRDefault="00C81D19" w:rsidP="00C81D1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1. В</w:t>
      </w:r>
      <w:r w:rsidRPr="006B412C">
        <w:rPr>
          <w:rFonts w:ascii="Times New Roman" w:hAnsi="Times New Roman"/>
          <w:b/>
          <w:bCs/>
          <w:iCs/>
          <w:sz w:val="25"/>
          <w:szCs w:val="25"/>
        </w:rPr>
        <w:t xml:space="preserve"> </w:t>
      </w:r>
      <w:r w:rsidRPr="006B412C">
        <w:rPr>
          <w:rFonts w:ascii="Times New Roman" w:hAnsi="Times New Roman"/>
          <w:sz w:val="25"/>
          <w:szCs w:val="25"/>
        </w:rPr>
        <w:t>соответствии со статьей 431.2</w:t>
      </w:r>
      <w:r w:rsidRPr="006B412C">
        <w:rPr>
          <w:rFonts w:ascii="Times New Roman" w:hAnsi="Times New Roman"/>
          <w:b/>
          <w:bCs/>
          <w:iCs/>
          <w:sz w:val="25"/>
          <w:szCs w:val="25"/>
        </w:rPr>
        <w:t xml:space="preserve"> </w:t>
      </w:r>
      <w:r w:rsidRPr="006B412C">
        <w:rPr>
          <w:rFonts w:ascii="Times New Roman" w:hAnsi="Times New Roman"/>
          <w:sz w:val="25"/>
          <w:szCs w:val="25"/>
        </w:rPr>
        <w:t>Гражданского кодекса Российской Федерации:</w:t>
      </w:r>
    </w:p>
    <w:p w:rsidR="00C81D19" w:rsidRPr="006B412C" w:rsidRDefault="00C81D19" w:rsidP="00C81D1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1.1. Стороны заверяют друг друга об обстоятельствах, имеющих значение для заключения, исполнения и/или прекращения Договора, а именно в том, что:</w:t>
      </w:r>
    </w:p>
    <w:p w:rsidR="00C81D19" w:rsidRPr="006B412C" w:rsidRDefault="00C81D19" w:rsidP="00C81D1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каждая из Сторон является надлежащим </w:t>
      </w:r>
      <w:r>
        <w:rPr>
          <w:rFonts w:ascii="Times New Roman" w:hAnsi="Times New Roman"/>
          <w:sz w:val="25"/>
          <w:szCs w:val="25"/>
        </w:rPr>
        <w:t xml:space="preserve">образом учрежденным и </w:t>
      </w:r>
      <w:r w:rsidRPr="006B412C">
        <w:rPr>
          <w:rFonts w:ascii="Times New Roman" w:hAnsi="Times New Roman"/>
          <w:sz w:val="25"/>
          <w:szCs w:val="25"/>
        </w:rPr>
        <w:t xml:space="preserve">зарегистрированным юридическим лицом, правомочным в соответствии с законодательством Российской Федерации на заключение Договора. </w:t>
      </w:r>
      <w:r w:rsidR="0026640C">
        <w:rPr>
          <w:rFonts w:ascii="Times New Roman" w:hAnsi="Times New Roman"/>
          <w:bCs/>
          <w:iCs/>
          <w:sz w:val="25"/>
          <w:szCs w:val="25"/>
        </w:rPr>
        <w:t>Лицензиат</w:t>
      </w:r>
      <w:r w:rsidRPr="006B412C">
        <w:rPr>
          <w:rFonts w:ascii="Times New Roman" w:hAnsi="Times New Roman"/>
          <w:sz w:val="25"/>
          <w:szCs w:val="25"/>
        </w:rPr>
        <w:t>, не являющийся юридическим лицом, подтверждает, что является правомочным на заключение Договора надлежащим образом зарегистрированным индивидуальным предпринимателем;</w:t>
      </w:r>
    </w:p>
    <w:p w:rsidR="00C81D19" w:rsidRPr="006B412C" w:rsidRDefault="00C81D19" w:rsidP="00C81D19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6B412C">
        <w:rPr>
          <w:rFonts w:ascii="Times New Roman" w:eastAsia="Calibri" w:hAnsi="Times New Roman"/>
          <w:sz w:val="25"/>
          <w:szCs w:val="25"/>
        </w:rPr>
        <w:t>исполнительные органы Сторон находятся и осуществляют функции управления по месту регистрации юридического лица и в них нет дисквалифицированных лиц;</w:t>
      </w:r>
    </w:p>
    <w:p w:rsidR="00C81D19" w:rsidRPr="006B412C" w:rsidRDefault="00C81D19" w:rsidP="00C81D19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Сторонами в порядке, предусмотренном законодательством Российской Федерации, получены (будут получены) все необходимые одобрения (согласия) на заключение Договора (если Договор является крупной сделкой или сделкой, в совершении которой имеется заинтересованность, или по иным причинам требует одобрения (согласования));</w:t>
      </w:r>
    </w:p>
    <w:p w:rsidR="00C81D19" w:rsidRPr="006B412C" w:rsidRDefault="00C81D19" w:rsidP="00C81D19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лица, подписывающие Договор, действуют в пределах полномочий, определенных действующим на дату заключения Договора уставом и (или) доверенностью;</w:t>
      </w:r>
    </w:p>
    <w:p w:rsidR="00C81D19" w:rsidRPr="006B412C" w:rsidRDefault="00C81D19" w:rsidP="00C81D1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Стороны не находятся в процессе реорганизации или ликвидации и способны надлежащим образом исполнять свои обязательства по Договору;</w:t>
      </w:r>
    </w:p>
    <w:p w:rsidR="00C81D19" w:rsidRPr="006B412C" w:rsidRDefault="00C81D19" w:rsidP="00C81D19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в отношении каждой из Сторон не имеется возбужденного дела о банкротстве,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банкротом;</w:t>
      </w:r>
    </w:p>
    <w:p w:rsidR="00C81D19" w:rsidRPr="006B412C" w:rsidRDefault="00C81D19" w:rsidP="00C81D19">
      <w:pPr>
        <w:tabs>
          <w:tab w:val="left" w:pos="490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Стороны не являются участниками (сторонами) исполнительного, административного, гражданского, уголовного, налогового и т.д.</w:t>
      </w:r>
      <w:r w:rsidRPr="006B412C">
        <w:rPr>
          <w:rFonts w:ascii="Times New Roman" w:hAnsi="Times New Roman"/>
          <w:b/>
          <w:bCs/>
          <w:smallCaps/>
          <w:sz w:val="25"/>
          <w:szCs w:val="25"/>
        </w:rPr>
        <w:t xml:space="preserve"> </w:t>
      </w:r>
      <w:r w:rsidRPr="006B412C">
        <w:rPr>
          <w:rFonts w:ascii="Times New Roman" w:hAnsi="Times New Roman"/>
          <w:sz w:val="25"/>
          <w:szCs w:val="25"/>
        </w:rPr>
        <w:t>производства (дела), которое бы повлияло на способность Стороны, в том числе, по техническим и финансовым возможностям, исполнить свои обязательства по Договору;</w:t>
      </w:r>
    </w:p>
    <w:p w:rsidR="00C81D19" w:rsidRPr="006B412C" w:rsidRDefault="00C81D19" w:rsidP="00C81D19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представляют годовую бухгалтерскую отчетность в налоговые органы;</w:t>
      </w:r>
    </w:p>
    <w:p w:rsidR="00C81D19" w:rsidRPr="006B412C" w:rsidRDefault="00C81D19" w:rsidP="00C81D19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Стороны ведут налоговый учет и составляют налоговую отчетность в соответствии с законодательством Российской Федерации о налогах и сборах, своевременно и в полном объеме представляют налоговую отчетность в налоговые органы;</w:t>
      </w:r>
    </w:p>
    <w:p w:rsidR="00C81D19" w:rsidRPr="006B412C" w:rsidRDefault="00C81D19" w:rsidP="00C81D19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Стороны не допускают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отражают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81D19" w:rsidRPr="006B412C" w:rsidRDefault="00C81D19" w:rsidP="00C81D19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pacing w:val="10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основной целью заключения и исполнения Договора не являются неуплата (неполная уплата) и (или) зачет (возврат) суммы налога.</w:t>
      </w:r>
    </w:p>
    <w:p w:rsidR="00C81D19" w:rsidRPr="006B412C" w:rsidRDefault="00C81D19" w:rsidP="00C81D1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bCs/>
          <w:iCs/>
          <w:sz w:val="25"/>
          <w:szCs w:val="25"/>
        </w:rPr>
        <w:t>1.2. </w:t>
      </w:r>
      <w:r w:rsidR="0026640C">
        <w:rPr>
          <w:rFonts w:ascii="Times New Roman" w:hAnsi="Times New Roman"/>
          <w:bCs/>
          <w:iCs/>
          <w:sz w:val="25"/>
          <w:szCs w:val="25"/>
        </w:rPr>
        <w:t>Лицензиат</w:t>
      </w:r>
      <w:r w:rsidRPr="006B412C">
        <w:rPr>
          <w:rFonts w:ascii="Times New Roman" w:hAnsi="Times New Roman"/>
          <w:sz w:val="25"/>
          <w:szCs w:val="25"/>
        </w:rPr>
        <w:t xml:space="preserve"> заверяет о следующих обстоятельствах, имеющих значение для заключения, исполнения и/или прекращения Договора, а именно, что:</w:t>
      </w:r>
    </w:p>
    <w:p w:rsidR="00C81D19" w:rsidRPr="006B412C" w:rsidRDefault="00C81D19" w:rsidP="00C81D19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6B412C">
        <w:rPr>
          <w:rFonts w:ascii="Times New Roman" w:eastAsia="Calibri" w:hAnsi="Times New Roman"/>
          <w:sz w:val="25"/>
          <w:szCs w:val="25"/>
        </w:rPr>
        <w:t xml:space="preserve">обязательства по Договору исполняются и будут исполняться </w:t>
      </w:r>
      <w:r w:rsidR="0026640C">
        <w:rPr>
          <w:rFonts w:ascii="Times New Roman" w:eastAsia="Calibri" w:hAnsi="Times New Roman"/>
          <w:sz w:val="25"/>
          <w:szCs w:val="25"/>
        </w:rPr>
        <w:t>Лицензиатом</w:t>
      </w:r>
      <w:r w:rsidRPr="006B412C">
        <w:rPr>
          <w:rFonts w:ascii="Times New Roman" w:eastAsia="Calibri" w:hAnsi="Times New Roman"/>
          <w:sz w:val="25"/>
          <w:szCs w:val="25"/>
        </w:rPr>
        <w:t xml:space="preserve"> самостоятельно и (или) с привлечением третьего лица (субподрядчика, соисполнителя и т.д.) в порядке, установленном законом и Договором; </w:t>
      </w:r>
    </w:p>
    <w:p w:rsidR="00C81D19" w:rsidRPr="006B412C" w:rsidRDefault="0026640C" w:rsidP="00C81D19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>
        <w:rPr>
          <w:rFonts w:ascii="Times New Roman" w:hAnsi="Times New Roman"/>
          <w:bCs/>
          <w:iCs/>
          <w:sz w:val="25"/>
          <w:szCs w:val="25"/>
        </w:rPr>
        <w:t>Лицензиат</w:t>
      </w:r>
      <w:r w:rsidRPr="006B412C">
        <w:rPr>
          <w:rFonts w:ascii="Times New Roman" w:hAnsi="Times New Roman"/>
          <w:sz w:val="25"/>
          <w:szCs w:val="25"/>
        </w:rPr>
        <w:t xml:space="preserve"> </w:t>
      </w:r>
      <w:r w:rsidR="00C81D19" w:rsidRPr="006B412C">
        <w:rPr>
          <w:rFonts w:ascii="Times New Roman" w:eastAsia="Calibri" w:hAnsi="Times New Roman"/>
          <w:sz w:val="25"/>
          <w:szCs w:val="25"/>
        </w:rPr>
        <w:t xml:space="preserve">располагает персоналом, имуществом и материальными ресурсами, необходимыми для выполнения своих обязательств по Договору, а в случае привлечения им третьих лиц (субподрядчиков, соисполнителей и т.д.) для исполнения Договора принимает все меры должной осмотрительности, чтобы указанные лица соответствовали данному требованию, при этом все действия по их привлечению будут оформлены </w:t>
      </w:r>
      <w:r>
        <w:rPr>
          <w:rFonts w:ascii="Times New Roman" w:hAnsi="Times New Roman"/>
          <w:bCs/>
          <w:iCs/>
          <w:sz w:val="25"/>
          <w:szCs w:val="25"/>
        </w:rPr>
        <w:t>Лицензиат</w:t>
      </w:r>
      <w:r>
        <w:rPr>
          <w:rFonts w:ascii="Times New Roman" w:hAnsi="Times New Roman"/>
          <w:sz w:val="25"/>
          <w:szCs w:val="25"/>
        </w:rPr>
        <w:t xml:space="preserve">ом </w:t>
      </w:r>
      <w:r w:rsidR="00C81D19" w:rsidRPr="006B412C">
        <w:rPr>
          <w:rFonts w:ascii="Times New Roman" w:eastAsia="Calibri" w:hAnsi="Times New Roman"/>
          <w:sz w:val="25"/>
          <w:szCs w:val="25"/>
        </w:rPr>
        <w:t xml:space="preserve">документально; </w:t>
      </w:r>
    </w:p>
    <w:p w:rsidR="00C81D19" w:rsidRPr="006B412C" w:rsidRDefault="0026640C" w:rsidP="00C81D19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>
        <w:rPr>
          <w:rFonts w:ascii="Times New Roman" w:hAnsi="Times New Roman"/>
          <w:bCs/>
          <w:iCs/>
          <w:sz w:val="25"/>
          <w:szCs w:val="25"/>
        </w:rPr>
        <w:t>Лицензиат</w:t>
      </w:r>
      <w:r w:rsidRPr="006B412C">
        <w:rPr>
          <w:rFonts w:ascii="Times New Roman" w:hAnsi="Times New Roman"/>
          <w:sz w:val="25"/>
          <w:szCs w:val="25"/>
        </w:rPr>
        <w:t xml:space="preserve"> </w:t>
      </w:r>
      <w:r w:rsidR="00C81D19" w:rsidRPr="006B412C">
        <w:rPr>
          <w:rFonts w:ascii="Times New Roman" w:eastAsia="Calibri" w:hAnsi="Times New Roman"/>
          <w:sz w:val="25"/>
          <w:szCs w:val="25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81D19" w:rsidRPr="006B412C" w:rsidRDefault="0026640C" w:rsidP="00C81D19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>
        <w:rPr>
          <w:rFonts w:ascii="Times New Roman" w:hAnsi="Times New Roman"/>
          <w:bCs/>
          <w:iCs/>
          <w:sz w:val="25"/>
          <w:szCs w:val="25"/>
        </w:rPr>
        <w:t>Лицензиат</w:t>
      </w:r>
      <w:r w:rsidRPr="006B412C">
        <w:rPr>
          <w:rFonts w:ascii="Times New Roman" w:hAnsi="Times New Roman"/>
          <w:sz w:val="25"/>
          <w:szCs w:val="25"/>
        </w:rPr>
        <w:t xml:space="preserve"> </w:t>
      </w:r>
      <w:r w:rsidR="00C81D19" w:rsidRPr="006B412C">
        <w:rPr>
          <w:rFonts w:ascii="Times New Roman" w:eastAsia="Calibri" w:hAnsi="Times New Roman"/>
          <w:sz w:val="25"/>
          <w:szCs w:val="25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81D19" w:rsidRPr="006B412C" w:rsidRDefault="0026640C" w:rsidP="00C81D19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>
        <w:rPr>
          <w:rFonts w:ascii="Times New Roman" w:hAnsi="Times New Roman"/>
          <w:bCs/>
          <w:iCs/>
          <w:sz w:val="25"/>
          <w:szCs w:val="25"/>
        </w:rPr>
        <w:t>Лицензиат</w:t>
      </w:r>
      <w:r w:rsidRPr="006B412C">
        <w:rPr>
          <w:rFonts w:ascii="Times New Roman" w:hAnsi="Times New Roman"/>
          <w:sz w:val="25"/>
          <w:szCs w:val="25"/>
        </w:rPr>
        <w:t xml:space="preserve"> </w:t>
      </w:r>
      <w:r w:rsidR="00C81D19" w:rsidRPr="006B412C">
        <w:rPr>
          <w:rFonts w:ascii="Times New Roman" w:eastAsia="Calibri" w:hAnsi="Times New Roman"/>
          <w:sz w:val="25"/>
          <w:szCs w:val="25"/>
        </w:rPr>
        <w:t xml:space="preserve">своевременно и в полном объеме уплачивает налоги, сборы и страховые взносы, отражает в налоговой отчетности по НДС все суммы НДС, предъявленные </w:t>
      </w:r>
      <w:r>
        <w:rPr>
          <w:rFonts w:ascii="Times New Roman" w:eastAsia="Calibri" w:hAnsi="Times New Roman"/>
          <w:sz w:val="25"/>
          <w:szCs w:val="25"/>
        </w:rPr>
        <w:t>Сублицензиатом</w:t>
      </w:r>
      <w:r w:rsidR="00C81D19" w:rsidRPr="006B412C">
        <w:rPr>
          <w:rFonts w:ascii="Times New Roman" w:eastAsia="Calibri" w:hAnsi="Times New Roman"/>
          <w:sz w:val="25"/>
          <w:szCs w:val="25"/>
        </w:rPr>
        <w:t>;</w:t>
      </w:r>
    </w:p>
    <w:p w:rsidR="00C81D19" w:rsidRPr="006B412C" w:rsidRDefault="00C81D19" w:rsidP="00C81D19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6B412C">
        <w:rPr>
          <w:rFonts w:ascii="Times New Roman" w:eastAsia="Calibri" w:hAnsi="Times New Roman"/>
          <w:sz w:val="25"/>
          <w:szCs w:val="25"/>
        </w:rPr>
        <w:t>при исполнении обязательств</w:t>
      </w:r>
      <w:r w:rsidRPr="006B412C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r w:rsidRPr="006B412C">
        <w:rPr>
          <w:rFonts w:ascii="Times New Roman" w:eastAsia="Calibri" w:hAnsi="Times New Roman"/>
          <w:sz w:val="25"/>
          <w:szCs w:val="25"/>
        </w:rPr>
        <w:t xml:space="preserve">по Договору у </w:t>
      </w:r>
      <w:r w:rsidR="0026640C">
        <w:rPr>
          <w:rFonts w:ascii="Times New Roman" w:hAnsi="Times New Roman"/>
          <w:bCs/>
          <w:iCs/>
          <w:sz w:val="25"/>
          <w:szCs w:val="25"/>
        </w:rPr>
        <w:t xml:space="preserve">Лицензиата </w:t>
      </w:r>
      <w:r w:rsidRPr="006B412C">
        <w:rPr>
          <w:rFonts w:ascii="Times New Roman" w:eastAsia="Calibri" w:hAnsi="Times New Roman"/>
          <w:sz w:val="25"/>
          <w:szCs w:val="25"/>
        </w:rPr>
        <w:t>не имеется и не будет иметься признаков несформированного источника по цепочке поставщиков товаров (работ, услуг) для принятия к вычету сумм НДС;</w:t>
      </w:r>
    </w:p>
    <w:p w:rsidR="00C81D19" w:rsidRPr="006B412C" w:rsidRDefault="00C81D19" w:rsidP="00C81D19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6B412C">
        <w:rPr>
          <w:rFonts w:ascii="Times New Roman" w:eastAsia="Calibri" w:hAnsi="Times New Roman"/>
          <w:sz w:val="25"/>
          <w:szCs w:val="25"/>
        </w:rPr>
        <w:t xml:space="preserve">лица, подписывающие от имени </w:t>
      </w:r>
      <w:r w:rsidR="0026640C">
        <w:rPr>
          <w:rFonts w:ascii="Times New Roman" w:hAnsi="Times New Roman"/>
          <w:bCs/>
          <w:iCs/>
          <w:sz w:val="25"/>
          <w:szCs w:val="25"/>
        </w:rPr>
        <w:t>Лицензиат</w:t>
      </w:r>
      <w:r w:rsidR="0026640C">
        <w:rPr>
          <w:rFonts w:ascii="Times New Roman" w:hAnsi="Times New Roman"/>
          <w:sz w:val="25"/>
          <w:szCs w:val="25"/>
        </w:rPr>
        <w:t xml:space="preserve">а </w:t>
      </w:r>
      <w:r w:rsidRPr="006B412C">
        <w:rPr>
          <w:rFonts w:ascii="Times New Roman" w:eastAsia="Calibri" w:hAnsi="Times New Roman"/>
          <w:sz w:val="25"/>
          <w:szCs w:val="25"/>
        </w:rPr>
        <w:t>первичные документы и счета-фактуры, имеют на это все необходимые полномочия (доверенности);</w:t>
      </w:r>
    </w:p>
    <w:p w:rsidR="00C81D19" w:rsidRPr="006B412C" w:rsidRDefault="00C81D19" w:rsidP="00C81D19">
      <w:pPr>
        <w:tabs>
          <w:tab w:val="left" w:pos="499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все обязательства, исполненные </w:t>
      </w:r>
      <w:r w:rsidRPr="006B412C">
        <w:rPr>
          <w:rFonts w:ascii="Times New Roman" w:hAnsi="Times New Roman"/>
          <w:spacing w:val="-10"/>
          <w:sz w:val="25"/>
          <w:szCs w:val="25"/>
        </w:rPr>
        <w:t xml:space="preserve">в </w:t>
      </w:r>
      <w:r w:rsidRPr="006B412C">
        <w:rPr>
          <w:rFonts w:ascii="Times New Roman" w:hAnsi="Times New Roman"/>
          <w:sz w:val="25"/>
          <w:szCs w:val="25"/>
        </w:rPr>
        <w:t xml:space="preserve">рамках Договора, будут надлежащим образом отражены в первичных документах, бухгалтерской и налоговой отчетности </w:t>
      </w:r>
      <w:r w:rsidR="0026640C">
        <w:rPr>
          <w:rFonts w:ascii="Times New Roman" w:hAnsi="Times New Roman"/>
          <w:bCs/>
          <w:iCs/>
          <w:sz w:val="25"/>
          <w:szCs w:val="25"/>
        </w:rPr>
        <w:t>Лицензиат</w:t>
      </w:r>
      <w:r w:rsidR="0026640C">
        <w:rPr>
          <w:rFonts w:ascii="Times New Roman" w:hAnsi="Times New Roman"/>
          <w:sz w:val="25"/>
          <w:szCs w:val="25"/>
        </w:rPr>
        <w:t xml:space="preserve">а </w:t>
      </w:r>
      <w:r w:rsidRPr="006B412C">
        <w:rPr>
          <w:rFonts w:ascii="Times New Roman" w:hAnsi="Times New Roman"/>
          <w:sz w:val="25"/>
          <w:szCs w:val="25"/>
        </w:rPr>
        <w:t xml:space="preserve">и лиц, привлеченных </w:t>
      </w:r>
      <w:r w:rsidR="0026640C">
        <w:rPr>
          <w:rFonts w:ascii="Times New Roman" w:hAnsi="Times New Roman"/>
          <w:bCs/>
          <w:iCs/>
          <w:sz w:val="25"/>
          <w:szCs w:val="25"/>
        </w:rPr>
        <w:t xml:space="preserve">Лицензиатом </w:t>
      </w:r>
      <w:r w:rsidRPr="006B412C">
        <w:rPr>
          <w:rFonts w:ascii="Times New Roman" w:hAnsi="Times New Roman"/>
          <w:sz w:val="25"/>
          <w:szCs w:val="25"/>
        </w:rPr>
        <w:t>для исполнения Договора.</w:t>
      </w:r>
    </w:p>
    <w:p w:rsidR="00C81D19" w:rsidRPr="006B412C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2. Указанные в пункте 1 выше заверения об обстоятельствах имеют существенное</w:t>
      </w:r>
      <w:r w:rsidRPr="006B412C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6B412C">
        <w:rPr>
          <w:rFonts w:ascii="Times New Roman" w:hAnsi="Times New Roman"/>
          <w:sz w:val="25"/>
          <w:szCs w:val="25"/>
        </w:rPr>
        <w:t>значение для Сторон. Стороны приняли решение о заключении Договора на условиях, указанных в Договоре, с учетом вышеуказанных заверений. Стороны не заключали бы Договор или заключили бы его на иных условиях, если бы имели сведения о недостоверности вышеуказанных заверений.</w:t>
      </w:r>
    </w:p>
    <w:p w:rsidR="00C81D19" w:rsidRPr="006B412C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3.</w:t>
      </w:r>
      <w:bookmarkStart w:id="2" w:name="Par38"/>
      <w:bookmarkEnd w:id="2"/>
      <w:r w:rsidRPr="006B412C">
        <w:rPr>
          <w:rFonts w:ascii="Times New Roman" w:hAnsi="Times New Roman"/>
          <w:sz w:val="25"/>
          <w:szCs w:val="25"/>
        </w:rPr>
        <w:t> Стороны обязуются незамедлительно извещать друг друга о том, что указанные в пункте 1 выше заверения об обстоятельствах перестают быть достоверными вне зависимости от причин такового.</w:t>
      </w:r>
    </w:p>
    <w:p w:rsidR="00C81D19" w:rsidRPr="006B412C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4. Если недостоверность одного, нескольких или всех вместе заверений </w:t>
      </w:r>
      <w:r w:rsidR="0026640C">
        <w:rPr>
          <w:rFonts w:ascii="Times New Roman" w:hAnsi="Times New Roman"/>
          <w:bCs/>
          <w:iCs/>
          <w:sz w:val="25"/>
          <w:szCs w:val="25"/>
        </w:rPr>
        <w:t>Лицензиат</w:t>
      </w:r>
      <w:r w:rsidR="0026640C">
        <w:rPr>
          <w:rFonts w:ascii="Times New Roman" w:hAnsi="Times New Roman"/>
          <w:sz w:val="25"/>
          <w:szCs w:val="25"/>
        </w:rPr>
        <w:t xml:space="preserve">ом </w:t>
      </w:r>
      <w:r w:rsidRPr="006B412C">
        <w:rPr>
          <w:rFonts w:ascii="Times New Roman" w:hAnsi="Times New Roman"/>
          <w:sz w:val="25"/>
          <w:szCs w:val="25"/>
        </w:rPr>
        <w:t xml:space="preserve">повлечет предъявление налоговыми органами требований к </w:t>
      </w:r>
      <w:r w:rsidR="0026640C">
        <w:rPr>
          <w:rFonts w:ascii="Times New Roman" w:hAnsi="Times New Roman"/>
          <w:sz w:val="25"/>
          <w:szCs w:val="25"/>
        </w:rPr>
        <w:t>Сублицензиату</w:t>
      </w:r>
      <w:r w:rsidRPr="006B412C">
        <w:rPr>
          <w:rFonts w:ascii="Times New Roman" w:hAnsi="Times New Roman"/>
          <w:sz w:val="25"/>
          <w:szCs w:val="25"/>
        </w:rPr>
        <w:t xml:space="preserve"> об уплате налогов, сборов, страховых взносов, пеней, процентов, штрафов, отказ в праве включить НДС в состав налоговых вычетов (в том числе по причине несформированного источника для принятия к вычету) и (или) признать расходы для целей налогообложения прибыли по Договору, то </w:t>
      </w:r>
      <w:r w:rsidR="0026640C">
        <w:rPr>
          <w:rFonts w:ascii="Times New Roman" w:hAnsi="Times New Roman"/>
          <w:bCs/>
          <w:iCs/>
          <w:sz w:val="25"/>
          <w:szCs w:val="25"/>
        </w:rPr>
        <w:t>Лицензиат</w:t>
      </w:r>
      <w:r w:rsidR="0026640C" w:rsidRPr="006B412C">
        <w:rPr>
          <w:rFonts w:ascii="Times New Roman" w:hAnsi="Times New Roman"/>
          <w:sz w:val="25"/>
          <w:szCs w:val="25"/>
        </w:rPr>
        <w:t xml:space="preserve"> </w:t>
      </w:r>
      <w:r w:rsidRPr="006B412C">
        <w:rPr>
          <w:rFonts w:ascii="Times New Roman" w:hAnsi="Times New Roman"/>
          <w:sz w:val="25"/>
          <w:szCs w:val="25"/>
        </w:rPr>
        <w:t xml:space="preserve">в соответствии со статьей 431.2 Гражданского кодекса Российской Федерации уплачивает </w:t>
      </w:r>
      <w:r w:rsidR="0026640C">
        <w:rPr>
          <w:rFonts w:ascii="Times New Roman" w:hAnsi="Times New Roman"/>
          <w:sz w:val="25"/>
          <w:szCs w:val="25"/>
        </w:rPr>
        <w:t>Сублицензиату</w:t>
      </w:r>
      <w:r w:rsidRPr="006B412C">
        <w:rPr>
          <w:rFonts w:ascii="Times New Roman" w:hAnsi="Times New Roman"/>
          <w:sz w:val="25"/>
          <w:szCs w:val="25"/>
        </w:rPr>
        <w:t xml:space="preserve"> неустойку в размере сумм всех налоговых доначислений, включая, но не ограничиваясь, суммы:</w:t>
      </w:r>
    </w:p>
    <w:p w:rsidR="00C81D19" w:rsidRPr="006B412C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налогов, пеней, процентов, штрафов, подлежащих уплате (доплате) </w:t>
      </w:r>
      <w:r w:rsidR="0026640C">
        <w:rPr>
          <w:rFonts w:ascii="Times New Roman" w:hAnsi="Times New Roman"/>
          <w:sz w:val="25"/>
          <w:szCs w:val="25"/>
        </w:rPr>
        <w:t>Сублицензиатом</w:t>
      </w:r>
      <w:r w:rsidRPr="006B412C">
        <w:rPr>
          <w:rFonts w:ascii="Times New Roman" w:hAnsi="Times New Roman"/>
          <w:sz w:val="25"/>
          <w:szCs w:val="25"/>
        </w:rPr>
        <w:t xml:space="preserve"> по требованиям налоговых органов;</w:t>
      </w:r>
    </w:p>
    <w:p w:rsidR="00C81D19" w:rsidRPr="006B412C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НДС, по которым </w:t>
      </w:r>
      <w:r w:rsidR="0026640C">
        <w:rPr>
          <w:rFonts w:ascii="Times New Roman" w:hAnsi="Times New Roman"/>
          <w:sz w:val="25"/>
          <w:szCs w:val="25"/>
        </w:rPr>
        <w:t>Сублицензиату</w:t>
      </w:r>
      <w:r w:rsidRPr="006B412C">
        <w:rPr>
          <w:rFonts w:ascii="Times New Roman" w:hAnsi="Times New Roman"/>
          <w:sz w:val="25"/>
          <w:szCs w:val="25"/>
        </w:rPr>
        <w:t xml:space="preserve"> отказано в возмещении в результате не подтверждения налоговыми органами права включить суммы НДС по Договору в состав налоговых вычетов (в том числе по причине несформированного источника для принятия к вычету);</w:t>
      </w:r>
    </w:p>
    <w:p w:rsidR="00C81D19" w:rsidRPr="006B412C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налога на прибыль в результате исключения расходов по Договору, по которым </w:t>
      </w:r>
      <w:r w:rsidR="0026640C">
        <w:rPr>
          <w:rFonts w:ascii="Times New Roman" w:hAnsi="Times New Roman"/>
          <w:sz w:val="25"/>
          <w:szCs w:val="25"/>
        </w:rPr>
        <w:t>Сублицензиату</w:t>
      </w:r>
      <w:r w:rsidRPr="006B412C">
        <w:rPr>
          <w:rFonts w:ascii="Times New Roman" w:hAnsi="Times New Roman"/>
          <w:sz w:val="25"/>
          <w:szCs w:val="25"/>
        </w:rPr>
        <w:t xml:space="preserve"> налоговыми органами отказано в признании права учесть их для целей налогообложения прибыли.</w:t>
      </w:r>
    </w:p>
    <w:p w:rsidR="00C81D19" w:rsidRPr="006B412C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При этом способ оформления требований/отказов налоговых органов (информационное письмо, запрос, требование, уведомление, решение по результатам налоговой проверки, мотивированное мнение и т.д.), а также факт оспаривания или не оспаривания налоговых требований/отказов/доначислений в налоговом органе, в том числе вышестоящем, или в суде не влияет на обязанность Контрагента уплатить неустойку.</w:t>
      </w:r>
    </w:p>
    <w:p w:rsidR="00C81D19" w:rsidRPr="006B412C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5. В случае если сумма фактически полученной </w:t>
      </w:r>
      <w:r w:rsidR="0026640C">
        <w:rPr>
          <w:rFonts w:ascii="Times New Roman" w:hAnsi="Times New Roman"/>
          <w:sz w:val="25"/>
          <w:szCs w:val="25"/>
        </w:rPr>
        <w:t>Сублицензиатом</w:t>
      </w:r>
      <w:r w:rsidRPr="006B412C">
        <w:rPr>
          <w:rFonts w:ascii="Times New Roman" w:hAnsi="Times New Roman"/>
          <w:sz w:val="25"/>
          <w:szCs w:val="25"/>
        </w:rPr>
        <w:t xml:space="preserve"> неустойки меньше ее размера, рассчитанного согласно пункту 4 выше, то </w:t>
      </w:r>
      <w:r w:rsidR="0026640C">
        <w:rPr>
          <w:rFonts w:ascii="Times New Roman" w:hAnsi="Times New Roman"/>
          <w:bCs/>
          <w:iCs/>
          <w:sz w:val="25"/>
          <w:szCs w:val="25"/>
        </w:rPr>
        <w:t>Лицензиат</w:t>
      </w:r>
      <w:r w:rsidRPr="006B412C">
        <w:rPr>
          <w:rFonts w:ascii="Times New Roman" w:hAnsi="Times New Roman"/>
          <w:sz w:val="25"/>
          <w:szCs w:val="25"/>
        </w:rPr>
        <w:t xml:space="preserve">, вне зависимости от оснований уплаты неустойки не в полном размере, в соответствии со статьей 406.1 Гражданского кодекса Российской Федерации обязуется возместить </w:t>
      </w:r>
      <w:r w:rsidR="0026640C">
        <w:rPr>
          <w:rFonts w:ascii="Times New Roman" w:hAnsi="Times New Roman"/>
          <w:sz w:val="25"/>
          <w:szCs w:val="25"/>
        </w:rPr>
        <w:t>Сублицензиату</w:t>
      </w:r>
      <w:r w:rsidRPr="006B412C">
        <w:rPr>
          <w:rFonts w:ascii="Times New Roman" w:hAnsi="Times New Roman"/>
          <w:sz w:val="25"/>
          <w:szCs w:val="25"/>
        </w:rPr>
        <w:t xml:space="preserve"> имущественные потери, размер которых определяется как разница между суммой неустойки, рассчитанной согласно пункту 4 выше, и суммой фактически полученной </w:t>
      </w:r>
      <w:r w:rsidR="0026640C">
        <w:rPr>
          <w:rFonts w:ascii="Times New Roman" w:hAnsi="Times New Roman"/>
          <w:sz w:val="25"/>
          <w:szCs w:val="25"/>
        </w:rPr>
        <w:t>Сублицензиатом</w:t>
      </w:r>
      <w:r w:rsidRPr="006B412C">
        <w:rPr>
          <w:rFonts w:ascii="Times New Roman" w:hAnsi="Times New Roman"/>
          <w:sz w:val="25"/>
          <w:szCs w:val="25"/>
        </w:rPr>
        <w:t xml:space="preserve"> неустойки.</w:t>
      </w:r>
    </w:p>
    <w:p w:rsidR="00C81D19" w:rsidRPr="006B412C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>6. </w:t>
      </w:r>
      <w:r w:rsidR="0026640C">
        <w:rPr>
          <w:rFonts w:ascii="Times New Roman" w:hAnsi="Times New Roman"/>
          <w:sz w:val="25"/>
          <w:szCs w:val="25"/>
        </w:rPr>
        <w:t>Сублицензиат</w:t>
      </w:r>
      <w:r w:rsidRPr="006B412C">
        <w:rPr>
          <w:rFonts w:ascii="Times New Roman" w:hAnsi="Times New Roman"/>
          <w:sz w:val="25"/>
          <w:szCs w:val="25"/>
        </w:rPr>
        <w:t xml:space="preserve"> до обращения за выплатой неустойки обязуется уведомить </w:t>
      </w:r>
      <w:r w:rsidR="0026640C">
        <w:rPr>
          <w:rFonts w:ascii="Times New Roman" w:hAnsi="Times New Roman"/>
          <w:bCs/>
          <w:iCs/>
          <w:sz w:val="25"/>
          <w:szCs w:val="25"/>
        </w:rPr>
        <w:t>Лицензиат</w:t>
      </w:r>
      <w:r w:rsidR="0026640C">
        <w:rPr>
          <w:rFonts w:ascii="Times New Roman" w:hAnsi="Times New Roman"/>
          <w:sz w:val="25"/>
          <w:szCs w:val="25"/>
        </w:rPr>
        <w:t xml:space="preserve">а </w:t>
      </w:r>
      <w:r w:rsidRPr="006B412C">
        <w:rPr>
          <w:rFonts w:ascii="Times New Roman" w:hAnsi="Times New Roman"/>
          <w:sz w:val="25"/>
          <w:szCs w:val="25"/>
        </w:rPr>
        <w:t xml:space="preserve">о фактах получения указанных в пункте 4 выше требований/отказов налоговых органов с приложением копии полученного от налогового органа документа. </w:t>
      </w:r>
    </w:p>
    <w:p w:rsidR="00C81D19" w:rsidRPr="006B412C" w:rsidRDefault="0026640C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iCs/>
          <w:sz w:val="25"/>
          <w:szCs w:val="25"/>
        </w:rPr>
        <w:t>Лицензиат</w:t>
      </w:r>
      <w:r w:rsidRPr="006B412C">
        <w:rPr>
          <w:rFonts w:ascii="Times New Roman" w:hAnsi="Times New Roman"/>
          <w:sz w:val="25"/>
          <w:szCs w:val="25"/>
        </w:rPr>
        <w:t xml:space="preserve"> </w:t>
      </w:r>
      <w:r w:rsidR="00C81D19" w:rsidRPr="006B412C">
        <w:rPr>
          <w:rFonts w:ascii="Times New Roman" w:hAnsi="Times New Roman"/>
          <w:sz w:val="25"/>
          <w:szCs w:val="25"/>
        </w:rPr>
        <w:t xml:space="preserve">вправе принять меры по устранению оснований для предъявления требований/отказов налоговых органов, в том числе представить уточненные налоговые декларации, урегулировать задолженность по уплате налогов и сборов, направить в налоговые органы необходимые пояснения и документы, обеспечить явку своих работников в налоговые органы, и незамедлительно проинформировать об этом </w:t>
      </w:r>
      <w:r>
        <w:rPr>
          <w:rFonts w:ascii="Times New Roman" w:hAnsi="Times New Roman"/>
          <w:sz w:val="25"/>
          <w:szCs w:val="25"/>
        </w:rPr>
        <w:t>Сублицензиата</w:t>
      </w:r>
      <w:r w:rsidR="00C81D19" w:rsidRPr="006B412C">
        <w:rPr>
          <w:rFonts w:ascii="Times New Roman" w:hAnsi="Times New Roman"/>
          <w:sz w:val="25"/>
          <w:szCs w:val="25"/>
        </w:rPr>
        <w:t>.</w:t>
      </w:r>
    </w:p>
    <w:p w:rsidR="00C81D19" w:rsidRPr="006B412C" w:rsidRDefault="00C81D19" w:rsidP="00C81D19">
      <w:pPr>
        <w:tabs>
          <w:tab w:val="left" w:pos="567"/>
          <w:tab w:val="left" w:pos="993"/>
        </w:tabs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6B412C">
        <w:rPr>
          <w:rFonts w:ascii="Times New Roman" w:hAnsi="Times New Roman"/>
          <w:sz w:val="25"/>
          <w:szCs w:val="25"/>
        </w:rPr>
        <w:t xml:space="preserve">         7. Стороны признают, что условия настоящего приложения направлены на обеспечение имущественных интересов каждой из Сторон вне зависимости от действительности, исполнимости, заключенности Договора. В связи с этим Стороны рассматривают условия настоящего приложения в качестве самостоятельного, автономного соглашения и в случае признания Договора недействительным, незаключенным, расторжения Договора, истечения срока его действия условия настоящего приложения сохраняют юридическую силу.</w:t>
      </w:r>
    </w:p>
    <w:p w:rsidR="00C81D19" w:rsidRPr="006B412C" w:rsidRDefault="00C81D19" w:rsidP="00C81D1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C81D19" w:rsidRDefault="00C81D19" w:rsidP="00C81D19">
      <w:pPr>
        <w:spacing w:after="0" w:line="240" w:lineRule="atLeast"/>
        <w:rPr>
          <w:rFonts w:ascii="Times New Roman" w:hAnsi="Times New Roman"/>
          <w:sz w:val="25"/>
          <w:szCs w:val="25"/>
        </w:rPr>
      </w:pPr>
    </w:p>
    <w:tbl>
      <w:tblPr>
        <w:tblpPr w:leftFromText="180" w:rightFromText="180" w:vertAnchor="text" w:horzAnchor="margin" w:tblpY="190"/>
        <w:tblW w:w="9382" w:type="dxa"/>
        <w:tblLook w:val="04A0" w:firstRow="1" w:lastRow="0" w:firstColumn="1" w:lastColumn="0" w:noHBand="0" w:noVBand="1"/>
      </w:tblPr>
      <w:tblGrid>
        <w:gridCol w:w="3322"/>
        <w:gridCol w:w="6060"/>
      </w:tblGrid>
      <w:tr w:rsidR="00C81D19" w:rsidRPr="00AA4734" w:rsidTr="00B22444">
        <w:trPr>
          <w:trHeight w:val="375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D19" w:rsidRPr="00AA4734" w:rsidRDefault="00C81D19" w:rsidP="00B2244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>от Лицензиата: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D19" w:rsidRPr="00AA4734" w:rsidRDefault="00C81D19" w:rsidP="00B2244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AA4734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от Сублицензиата:</w:t>
            </w:r>
          </w:p>
        </w:tc>
      </w:tr>
    </w:tbl>
    <w:p w:rsidR="00C81D19" w:rsidRPr="00AA4734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81D19" w:rsidRPr="00AA4734" w:rsidRDefault="00C81D19" w:rsidP="00C81D19">
      <w:pPr>
        <w:spacing w:after="0"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81D19" w:rsidRPr="00AA4734" w:rsidRDefault="00C81D19" w:rsidP="00C81D19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</w:p>
    <w:p w:rsidR="00C81D19" w:rsidRPr="00C81D19" w:rsidRDefault="00C81D19" w:rsidP="00C81D19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bCs/>
          <w:snapToGrid w:val="0"/>
          <w:sz w:val="25"/>
          <w:szCs w:val="25"/>
        </w:rPr>
      </w:pPr>
      <w:r w:rsidRPr="00AA4734">
        <w:rPr>
          <w:rFonts w:ascii="Times New Roman" w:hAnsi="Times New Roman"/>
          <w:sz w:val="25"/>
          <w:szCs w:val="25"/>
        </w:rPr>
        <w:t xml:space="preserve">_________________  </w:t>
      </w:r>
      <w:r>
        <w:rPr>
          <w:rFonts w:ascii="Times New Roman" w:hAnsi="Times New Roman"/>
          <w:b/>
          <w:bCs/>
          <w:snapToGrid w:val="0"/>
          <w:sz w:val="25"/>
          <w:szCs w:val="25"/>
        </w:rPr>
        <w:t>/__________/</w:t>
      </w:r>
      <w:r>
        <w:rPr>
          <w:rFonts w:ascii="Times New Roman" w:hAnsi="Times New Roman"/>
          <w:b/>
          <w:bCs/>
          <w:snapToGrid w:val="0"/>
          <w:sz w:val="25"/>
          <w:szCs w:val="25"/>
        </w:rPr>
        <w:tab/>
      </w:r>
      <w:r>
        <w:rPr>
          <w:rFonts w:ascii="Times New Roman" w:hAnsi="Times New Roman"/>
          <w:b/>
          <w:bCs/>
          <w:snapToGrid w:val="0"/>
          <w:sz w:val="25"/>
          <w:szCs w:val="25"/>
        </w:rPr>
        <w:tab/>
      </w:r>
      <w:r w:rsidRPr="00C81D19">
        <w:rPr>
          <w:rFonts w:ascii="Times New Roman" w:hAnsi="Times New Roman"/>
          <w:sz w:val="25"/>
          <w:szCs w:val="25"/>
        </w:rPr>
        <w:t xml:space="preserve">_______________  </w:t>
      </w:r>
      <w:r w:rsidRPr="00C81D19">
        <w:rPr>
          <w:rFonts w:ascii="Times New Roman" w:hAnsi="Times New Roman"/>
          <w:bCs/>
          <w:snapToGrid w:val="0"/>
          <w:sz w:val="25"/>
          <w:szCs w:val="25"/>
        </w:rPr>
        <w:t>/</w:t>
      </w:r>
      <w:r>
        <w:rPr>
          <w:rFonts w:ascii="Times New Roman" w:hAnsi="Times New Roman"/>
          <w:bCs/>
          <w:snapToGrid w:val="0"/>
          <w:sz w:val="25"/>
          <w:szCs w:val="25"/>
        </w:rPr>
        <w:t>Карпенко Е.В./</w:t>
      </w:r>
    </w:p>
    <w:p w:rsidR="00C81D19" w:rsidRPr="00AA4734" w:rsidRDefault="00C81D19" w:rsidP="00AA4734">
      <w:pPr>
        <w:spacing w:after="0" w:line="240" w:lineRule="atLeast"/>
        <w:rPr>
          <w:rFonts w:ascii="Times New Roman" w:hAnsi="Times New Roman"/>
          <w:sz w:val="25"/>
          <w:szCs w:val="25"/>
        </w:rPr>
      </w:pPr>
    </w:p>
    <w:sectPr w:rsidR="00C81D19" w:rsidRPr="00AA4734" w:rsidSect="00AA47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34" w:rsidRDefault="00AA4734" w:rsidP="00AA4734">
      <w:pPr>
        <w:spacing w:after="0" w:line="240" w:lineRule="auto"/>
      </w:pPr>
      <w:r>
        <w:separator/>
      </w:r>
    </w:p>
  </w:endnote>
  <w:endnote w:type="continuationSeparator" w:id="0">
    <w:p w:rsidR="00AA4734" w:rsidRDefault="00AA4734" w:rsidP="00A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34" w:rsidRDefault="00AA4734" w:rsidP="00AA4734">
      <w:pPr>
        <w:spacing w:after="0" w:line="240" w:lineRule="auto"/>
      </w:pPr>
      <w:r>
        <w:separator/>
      </w:r>
    </w:p>
  </w:footnote>
  <w:footnote w:type="continuationSeparator" w:id="0">
    <w:p w:rsidR="00AA4734" w:rsidRDefault="00AA4734" w:rsidP="00AA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1EB9"/>
    <w:multiLevelType w:val="hybridMultilevel"/>
    <w:tmpl w:val="88AC920C"/>
    <w:lvl w:ilvl="0" w:tplc="FC9A2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9F056F"/>
    <w:multiLevelType w:val="hybridMultilevel"/>
    <w:tmpl w:val="51E06352"/>
    <w:lvl w:ilvl="0" w:tplc="6096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6F54"/>
    <w:multiLevelType w:val="hybridMultilevel"/>
    <w:tmpl w:val="4DF8AC86"/>
    <w:lvl w:ilvl="0" w:tplc="6096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B6"/>
    <w:rsid w:val="00092448"/>
    <w:rsid w:val="0026640C"/>
    <w:rsid w:val="005E7865"/>
    <w:rsid w:val="007C46B6"/>
    <w:rsid w:val="00AA4734"/>
    <w:rsid w:val="00C81D19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CF8F"/>
  <w15:chartTrackingRefBased/>
  <w15:docId w15:val="{886DF41E-F98B-4B59-BEAD-2B1F9062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AA4734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A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AA4734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AA4734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AA473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6"/>
    <w:uiPriority w:val="99"/>
    <w:unhideWhenUsed/>
    <w:qFormat/>
    <w:rsid w:val="00AA473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5"/>
    <w:uiPriority w:val="99"/>
    <w:qFormat/>
    <w:rsid w:val="00AA473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qFormat/>
    <w:rsid w:val="00AA4734"/>
    <w:rPr>
      <w:vertAlign w:val="superscript"/>
    </w:rPr>
  </w:style>
  <w:style w:type="paragraph" w:styleId="a8">
    <w:name w:val="List Paragraph"/>
    <w:aliases w:val="ТАБЛИЦЫ"/>
    <w:basedOn w:val="a"/>
    <w:link w:val="a9"/>
    <w:uiPriority w:val="34"/>
    <w:qFormat/>
    <w:rsid w:val="00AA47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9">
    <w:name w:val="Абзац списка Знак"/>
    <w:aliases w:val="ТАБЛИЦЫ Знак"/>
    <w:basedOn w:val="a0"/>
    <w:link w:val="a8"/>
    <w:uiPriority w:val="34"/>
    <w:locked/>
    <w:rsid w:val="00AA4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E960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E960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C023F36E17D74BC66C5AD42985072DDA67423d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113753995BF7432460AC023F36E17D74BC66C5AD42985072DDA67423d7J" TargetMode="External"/><Relationship Id="rId12" Type="http://schemas.openxmlformats.org/officeDocument/2006/relationships/hyperlink" Target="consultantplus://offline/ref=63BFE415F6020B7EB24757BAFED7EEA7FB38439293157276F74A0AA2n0q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BFE415F6020B7EB24757BAFED7EEA7FB38439293157276F74A0AA2n0q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3BFE415F6020B7EB24757BAFED7EEA7FB38439293157276F74A0AA2n0q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BFE415F6020B7EB24757BAFED7EEA7FB38439293157276F74A0AA2n0q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Ольга Сергеевна</dc:creator>
  <cp:keywords/>
  <dc:description/>
  <cp:lastModifiedBy>Калинкина Ольга Сергеевна</cp:lastModifiedBy>
  <cp:revision>3</cp:revision>
  <dcterms:created xsi:type="dcterms:W3CDTF">2025-04-14T00:36:00Z</dcterms:created>
  <dcterms:modified xsi:type="dcterms:W3CDTF">2025-04-15T03:26:00Z</dcterms:modified>
</cp:coreProperties>
</file>