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4B" w:rsidRPr="00DB1980" w:rsidRDefault="0010084B" w:rsidP="00CD79EC">
      <w:pPr>
        <w:jc w:val="center"/>
        <w:rPr>
          <w:b/>
          <w:sz w:val="28"/>
          <w:szCs w:val="28"/>
        </w:rPr>
      </w:pPr>
      <w:r w:rsidRPr="00DB1980">
        <w:rPr>
          <w:b/>
          <w:sz w:val="28"/>
          <w:szCs w:val="28"/>
        </w:rPr>
        <w:t>Закупка №</w:t>
      </w:r>
      <w:r w:rsidR="001D0AD3" w:rsidRPr="00DB1980">
        <w:rPr>
          <w:b/>
          <w:sz w:val="28"/>
          <w:szCs w:val="28"/>
        </w:rPr>
        <w:t xml:space="preserve"> </w:t>
      </w:r>
      <w:r w:rsidR="00B55A06" w:rsidRPr="00DB1980">
        <w:rPr>
          <w:b/>
          <w:sz w:val="28"/>
          <w:szCs w:val="28"/>
        </w:rPr>
        <w:t>2</w:t>
      </w:r>
      <w:r w:rsidR="002B3DEC">
        <w:rPr>
          <w:b/>
          <w:sz w:val="28"/>
          <w:szCs w:val="28"/>
        </w:rPr>
        <w:t>5120109</w:t>
      </w:r>
      <w:r w:rsidR="007F4064">
        <w:rPr>
          <w:b/>
          <w:sz w:val="28"/>
          <w:szCs w:val="28"/>
        </w:rPr>
        <w:t>2</w:t>
      </w:r>
      <w:r w:rsidR="00295944">
        <w:rPr>
          <w:b/>
          <w:sz w:val="28"/>
          <w:szCs w:val="28"/>
        </w:rPr>
        <w:t>59</w:t>
      </w:r>
    </w:p>
    <w:p w:rsidR="006B251A" w:rsidRPr="000C3761" w:rsidRDefault="00FF18B4" w:rsidP="000C3761">
      <w:pPr>
        <w:jc w:val="center"/>
        <w:rPr>
          <w:b/>
          <w:sz w:val="28"/>
          <w:szCs w:val="28"/>
        </w:rPr>
      </w:pPr>
      <w:r w:rsidRPr="00DB1980">
        <w:rPr>
          <w:b/>
          <w:sz w:val="28"/>
          <w:szCs w:val="28"/>
        </w:rPr>
        <w:t>Техническо</w:t>
      </w:r>
      <w:r w:rsidR="00CD79EC" w:rsidRPr="00DB1980">
        <w:rPr>
          <w:b/>
          <w:sz w:val="28"/>
          <w:szCs w:val="28"/>
        </w:rPr>
        <w:t xml:space="preserve">е </w:t>
      </w:r>
      <w:r w:rsidR="000C3761">
        <w:rPr>
          <w:b/>
          <w:sz w:val="28"/>
          <w:szCs w:val="28"/>
        </w:rPr>
        <w:t>задание</w:t>
      </w:r>
    </w:p>
    <w:p w:rsidR="00446F84" w:rsidRDefault="00446F84" w:rsidP="006F039C">
      <w:pPr>
        <w:jc w:val="both"/>
        <w:rPr>
          <w:sz w:val="20"/>
          <w:szCs w:val="20"/>
        </w:rPr>
      </w:pPr>
    </w:p>
    <w:p w:rsidR="00446F84" w:rsidRPr="00E850EC" w:rsidRDefault="000C3761" w:rsidP="00E850EC">
      <w:pPr>
        <w:jc w:val="both"/>
        <w:rPr>
          <w:sz w:val="22"/>
          <w:szCs w:val="22"/>
        </w:rPr>
      </w:pPr>
      <w:r w:rsidRPr="00E850EC">
        <w:rPr>
          <w:sz w:val="22"/>
          <w:szCs w:val="22"/>
        </w:rPr>
        <w:t xml:space="preserve">Наименование Работ: </w:t>
      </w:r>
    </w:p>
    <w:p w:rsidR="000C3761" w:rsidRPr="00E850EC" w:rsidRDefault="006F039C" w:rsidP="00E850EC">
      <w:pPr>
        <w:pStyle w:val="af7"/>
        <w:numPr>
          <w:ilvl w:val="0"/>
          <w:numId w:val="2"/>
        </w:numPr>
        <w:spacing w:line="240" w:lineRule="auto"/>
        <w:jc w:val="both"/>
        <w:rPr>
          <w:rFonts w:ascii="Times New Roman" w:hAnsi="Times New Roman"/>
        </w:rPr>
      </w:pPr>
      <w:r w:rsidRPr="00E850EC">
        <w:rPr>
          <w:rFonts w:ascii="Times New Roman" w:hAnsi="Times New Roman"/>
        </w:rPr>
        <w:t>Р</w:t>
      </w:r>
      <w:r w:rsidR="00C10616" w:rsidRPr="00E850EC">
        <w:rPr>
          <w:rFonts w:ascii="Times New Roman" w:hAnsi="Times New Roman"/>
        </w:rPr>
        <w:t xml:space="preserve">емонт </w:t>
      </w:r>
      <w:r w:rsidR="00295944" w:rsidRPr="00E850EC">
        <w:rPr>
          <w:rFonts w:ascii="Times New Roman" w:hAnsi="Times New Roman"/>
        </w:rPr>
        <w:t>эндоскопического оборудования: колоноскоп Pentax FC-38LV, №К110025, производства «Pentax Medical», Япония, расположенный по адресу - 672040, г. Чита, ул. Горбунова, д. 11, Эндоскопическое отделение.</w:t>
      </w:r>
      <w:r w:rsidR="00295944" w:rsidRPr="00E850EC">
        <w:rPr>
          <w:rFonts w:ascii="Times New Roman" w:hAnsi="Times New Roman"/>
        </w:rPr>
        <w:tab/>
      </w:r>
      <w:r w:rsidR="000C3761" w:rsidRPr="00E850EC">
        <w:rPr>
          <w:rFonts w:ascii="Times New Roman" w:hAnsi="Times New Roman"/>
        </w:rPr>
        <w:t>1. Цель Работ: Восстановление работоспособности</w:t>
      </w:r>
      <w:r w:rsidR="002B3DEC" w:rsidRPr="00E850EC">
        <w:rPr>
          <w:rFonts w:ascii="Times New Roman" w:hAnsi="Times New Roman"/>
        </w:rPr>
        <w:t>.</w:t>
      </w:r>
    </w:p>
    <w:p w:rsidR="000C3761" w:rsidRPr="00E850EC" w:rsidRDefault="000C3761" w:rsidP="00E850EC">
      <w:pPr>
        <w:ind w:firstLine="709"/>
        <w:jc w:val="both"/>
        <w:rPr>
          <w:color w:val="000000"/>
          <w:sz w:val="22"/>
          <w:szCs w:val="22"/>
          <w:u w:val="single"/>
          <w:shd w:val="clear" w:color="auto" w:fill="FFFFFF"/>
        </w:rPr>
      </w:pPr>
      <w:r w:rsidRPr="00E850EC">
        <w:rPr>
          <w:sz w:val="22"/>
          <w:szCs w:val="22"/>
        </w:rPr>
        <w:t xml:space="preserve">2. Требования к Работам: </w:t>
      </w:r>
    </w:p>
    <w:p w:rsidR="000C3761" w:rsidRPr="00E850EC" w:rsidRDefault="000C3761" w:rsidP="00E850EC">
      <w:pPr>
        <w:tabs>
          <w:tab w:val="left" w:pos="426"/>
        </w:tabs>
        <w:ind w:firstLine="567"/>
        <w:jc w:val="both"/>
        <w:rPr>
          <w:sz w:val="22"/>
          <w:szCs w:val="22"/>
        </w:rPr>
      </w:pPr>
      <w:r w:rsidRPr="00E850EC">
        <w:rPr>
          <w:bCs/>
          <w:sz w:val="22"/>
          <w:szCs w:val="22"/>
        </w:rPr>
        <w:t xml:space="preserve">   2.1. Исполнитель обязан выполнять работы в соответствии с требованиями нормативных, нормативно-правовых актов РФ, и обычно предъявляемыми требованиями к работам, указанным в настоящих Требованиях к работам (техническом задании). </w:t>
      </w:r>
    </w:p>
    <w:p w:rsidR="000C3761" w:rsidRPr="00E850EC" w:rsidRDefault="000C3761" w:rsidP="00E850EC">
      <w:pPr>
        <w:shd w:val="clear" w:color="auto" w:fill="FFFFFF"/>
        <w:tabs>
          <w:tab w:val="left" w:pos="1037"/>
        </w:tabs>
        <w:ind w:firstLine="720"/>
        <w:jc w:val="both"/>
        <w:rPr>
          <w:sz w:val="22"/>
          <w:szCs w:val="22"/>
        </w:rPr>
      </w:pPr>
      <w:r w:rsidRPr="00E850EC">
        <w:rPr>
          <w:bCs/>
          <w:sz w:val="22"/>
          <w:szCs w:val="22"/>
        </w:rPr>
        <w:t>2.2. Работы должны выполняться в соответствии с Методическими рекомендациями «Техническое обслуживание медицинской техники», утвержденными Минздравом России 24.09.2003 г, Минпромнауки России 10.10.2003 г., квалифицированными работниками, обладающими специальными знаниями, требуемыми при выполнении Работ в данной области.</w:t>
      </w:r>
    </w:p>
    <w:p w:rsidR="000C3761" w:rsidRPr="00E850EC" w:rsidRDefault="000C3761" w:rsidP="00E850EC">
      <w:pPr>
        <w:shd w:val="clear" w:color="auto" w:fill="FFFFFF"/>
        <w:tabs>
          <w:tab w:val="left" w:pos="1037"/>
        </w:tabs>
        <w:ind w:firstLine="720"/>
        <w:jc w:val="both"/>
        <w:rPr>
          <w:sz w:val="22"/>
          <w:szCs w:val="22"/>
        </w:rPr>
      </w:pPr>
      <w:r w:rsidRPr="00E850EC">
        <w:rPr>
          <w:bCs/>
          <w:sz w:val="22"/>
          <w:szCs w:val="22"/>
        </w:rPr>
        <w:t>2.3. При выполнении Работ Исполнитель обеспечивает выполнение необходимых мероприятий по охране труда, охране окружающей среды, пожарной безопасности, несет ответственность за их несоблюдение. Исполнитель несет ответственность за подготовку рабочего места, координацию действий при выполнении работ совместно с иными подрядными организациями, и общих мероприятий по охране труда, а также за допуск своего персонала (либо лиц, фактически осуществляющих работы по Договору) к работам.</w:t>
      </w:r>
    </w:p>
    <w:p w:rsidR="000C3761" w:rsidRPr="00E850EC" w:rsidRDefault="000C3761" w:rsidP="00E850EC">
      <w:pPr>
        <w:shd w:val="clear" w:color="auto" w:fill="FFFFFF"/>
        <w:tabs>
          <w:tab w:val="left" w:pos="1037"/>
        </w:tabs>
        <w:ind w:firstLine="720"/>
        <w:jc w:val="both"/>
        <w:rPr>
          <w:sz w:val="22"/>
          <w:szCs w:val="22"/>
        </w:rPr>
      </w:pPr>
      <w:r w:rsidRPr="00E850EC">
        <w:rPr>
          <w:bCs/>
          <w:sz w:val="22"/>
          <w:szCs w:val="22"/>
        </w:rPr>
        <w:t xml:space="preserve">Исполнитель несет ответственность за организацию и выполнение его сотрудниками мероприятий по охране труда, технике безопасности, пожарной безопасности и иных правил, обязательных к соблюдению при выполнении Работ по Договору. </w:t>
      </w:r>
    </w:p>
    <w:p w:rsidR="000C3761" w:rsidRPr="00E850EC" w:rsidRDefault="000C3761" w:rsidP="00E850EC">
      <w:pPr>
        <w:ind w:firstLine="709"/>
        <w:jc w:val="both"/>
        <w:rPr>
          <w:bCs/>
          <w:sz w:val="22"/>
          <w:szCs w:val="22"/>
          <w:lang w:eastAsia="en-US"/>
        </w:rPr>
      </w:pPr>
      <w:r w:rsidRPr="00E850EC">
        <w:rPr>
          <w:bCs/>
          <w:sz w:val="22"/>
          <w:szCs w:val="22"/>
          <w:lang w:eastAsia="en-US"/>
        </w:rPr>
        <w:t>2.4. При выполнении Работ Исполнитель обязан обеспечить бережное отношение к имуществу Заказчика, не допуская его порчи или уничтожения.</w:t>
      </w:r>
    </w:p>
    <w:p w:rsidR="000C3761" w:rsidRPr="00E850EC" w:rsidRDefault="000C3761" w:rsidP="00E850EC">
      <w:pPr>
        <w:ind w:firstLine="709"/>
        <w:jc w:val="both"/>
        <w:rPr>
          <w:sz w:val="22"/>
          <w:szCs w:val="22"/>
        </w:rPr>
      </w:pPr>
    </w:p>
    <w:p w:rsidR="000C3761" w:rsidRPr="00E850EC" w:rsidRDefault="000C3761" w:rsidP="00E850EC">
      <w:pPr>
        <w:ind w:firstLine="709"/>
        <w:jc w:val="both"/>
        <w:rPr>
          <w:sz w:val="22"/>
          <w:szCs w:val="22"/>
        </w:rPr>
      </w:pPr>
      <w:r w:rsidRPr="00E850EC">
        <w:rPr>
          <w:sz w:val="22"/>
          <w:szCs w:val="22"/>
        </w:rPr>
        <w:t>3. Содержание Работ:</w:t>
      </w:r>
    </w:p>
    <w:p w:rsidR="000C3761" w:rsidRPr="00E850EC" w:rsidRDefault="000C3761" w:rsidP="00E850EC">
      <w:pPr>
        <w:ind w:firstLine="709"/>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3409"/>
        <w:gridCol w:w="5818"/>
      </w:tblGrid>
      <w:tr w:rsidR="000C3761" w:rsidRPr="00E850EC" w:rsidTr="00446F84">
        <w:tc>
          <w:tcPr>
            <w:tcW w:w="554" w:type="dxa"/>
            <w:shd w:val="clear" w:color="auto" w:fill="auto"/>
          </w:tcPr>
          <w:p w:rsidR="000C3761" w:rsidRPr="00E850EC" w:rsidRDefault="000C3761" w:rsidP="00E850EC">
            <w:pPr>
              <w:jc w:val="center"/>
              <w:rPr>
                <w:sz w:val="22"/>
                <w:szCs w:val="22"/>
              </w:rPr>
            </w:pPr>
            <w:r w:rsidRPr="00E850EC">
              <w:rPr>
                <w:sz w:val="22"/>
                <w:szCs w:val="22"/>
              </w:rPr>
              <w:t>№ п/п</w:t>
            </w:r>
          </w:p>
        </w:tc>
        <w:tc>
          <w:tcPr>
            <w:tcW w:w="3409" w:type="dxa"/>
            <w:shd w:val="clear" w:color="auto" w:fill="auto"/>
          </w:tcPr>
          <w:p w:rsidR="000C3761" w:rsidRPr="00E850EC" w:rsidRDefault="000C3761" w:rsidP="00E850EC">
            <w:pPr>
              <w:widowControl w:val="0"/>
              <w:jc w:val="center"/>
              <w:rPr>
                <w:sz w:val="22"/>
                <w:szCs w:val="22"/>
              </w:rPr>
            </w:pPr>
            <w:r w:rsidRPr="00E850EC">
              <w:rPr>
                <w:sz w:val="22"/>
                <w:szCs w:val="22"/>
              </w:rPr>
              <w:t>Наименование оборудования</w:t>
            </w:r>
          </w:p>
          <w:p w:rsidR="000C3761" w:rsidRPr="00E850EC" w:rsidRDefault="000C3761" w:rsidP="00E850EC">
            <w:pPr>
              <w:jc w:val="center"/>
              <w:rPr>
                <w:sz w:val="22"/>
                <w:szCs w:val="22"/>
              </w:rPr>
            </w:pPr>
          </w:p>
        </w:tc>
        <w:tc>
          <w:tcPr>
            <w:tcW w:w="5818" w:type="dxa"/>
            <w:shd w:val="clear" w:color="auto" w:fill="auto"/>
          </w:tcPr>
          <w:p w:rsidR="000C3761" w:rsidRPr="00E850EC" w:rsidRDefault="000C3761" w:rsidP="00E850EC">
            <w:pPr>
              <w:jc w:val="center"/>
              <w:rPr>
                <w:sz w:val="22"/>
                <w:szCs w:val="22"/>
              </w:rPr>
            </w:pPr>
            <w:r w:rsidRPr="00E850EC">
              <w:rPr>
                <w:bCs/>
                <w:sz w:val="22"/>
                <w:szCs w:val="22"/>
              </w:rPr>
              <w:t>Требования к сервисному ремонту и/или замене нефункциональных элементов оборудования</w:t>
            </w:r>
          </w:p>
        </w:tc>
      </w:tr>
      <w:tr w:rsidR="00295944" w:rsidRPr="00E850EC" w:rsidTr="007E3632">
        <w:tc>
          <w:tcPr>
            <w:tcW w:w="554" w:type="dxa"/>
            <w:shd w:val="clear" w:color="auto" w:fill="auto"/>
            <w:vAlign w:val="center"/>
          </w:tcPr>
          <w:p w:rsidR="00295944" w:rsidRPr="00E850EC" w:rsidRDefault="00295944" w:rsidP="00E850EC">
            <w:pPr>
              <w:snapToGrid w:val="0"/>
              <w:jc w:val="center"/>
              <w:rPr>
                <w:sz w:val="22"/>
                <w:szCs w:val="22"/>
              </w:rPr>
            </w:pPr>
            <w:r w:rsidRPr="00E850EC">
              <w:rPr>
                <w:sz w:val="22"/>
                <w:szCs w:val="22"/>
              </w:rPr>
              <w:t>1.</w:t>
            </w:r>
          </w:p>
        </w:tc>
        <w:tc>
          <w:tcPr>
            <w:tcW w:w="3409" w:type="dxa"/>
            <w:tcBorders>
              <w:top w:val="single" w:sz="4" w:space="0" w:color="000000"/>
              <w:left w:val="single" w:sz="4" w:space="0" w:color="000000"/>
              <w:bottom w:val="single" w:sz="4" w:space="0" w:color="000000"/>
              <w:right w:val="single" w:sz="4" w:space="0" w:color="000000"/>
            </w:tcBorders>
            <w:shd w:val="clear" w:color="auto" w:fill="auto"/>
          </w:tcPr>
          <w:p w:rsidR="00295944" w:rsidRPr="00E850EC" w:rsidRDefault="00295944" w:rsidP="00E850EC">
            <w:pPr>
              <w:widowControl w:val="0"/>
              <w:snapToGrid w:val="0"/>
              <w:jc w:val="both"/>
              <w:rPr>
                <w:sz w:val="22"/>
                <w:szCs w:val="22"/>
              </w:rPr>
            </w:pPr>
            <w:r w:rsidRPr="00E850EC">
              <w:rPr>
                <w:sz w:val="22"/>
                <w:szCs w:val="22"/>
                <w:shd w:val="clear" w:color="auto" w:fill="FFFFFF"/>
              </w:rPr>
              <w:t xml:space="preserve">Колоноскоп </w:t>
            </w:r>
            <w:r w:rsidRPr="00E850EC">
              <w:rPr>
                <w:sz w:val="22"/>
                <w:szCs w:val="22"/>
                <w:shd w:val="clear" w:color="auto" w:fill="FFFFFF"/>
                <w:lang w:val="en-US"/>
              </w:rPr>
              <w:t>Pentax</w:t>
            </w:r>
            <w:r w:rsidRPr="00E850EC">
              <w:rPr>
                <w:sz w:val="22"/>
                <w:szCs w:val="22"/>
                <w:shd w:val="clear" w:color="auto" w:fill="FFFFFF"/>
              </w:rPr>
              <w:t xml:space="preserve"> </w:t>
            </w:r>
            <w:r w:rsidRPr="00E850EC">
              <w:rPr>
                <w:sz w:val="22"/>
                <w:szCs w:val="22"/>
                <w:shd w:val="clear" w:color="auto" w:fill="FFFFFF"/>
                <w:lang w:val="en-US"/>
              </w:rPr>
              <w:t>FC</w:t>
            </w:r>
            <w:r w:rsidRPr="00E850EC">
              <w:rPr>
                <w:sz w:val="22"/>
                <w:szCs w:val="22"/>
                <w:shd w:val="clear" w:color="auto" w:fill="FFFFFF"/>
              </w:rPr>
              <w:t>-38</w:t>
            </w:r>
            <w:r w:rsidRPr="00E850EC">
              <w:rPr>
                <w:sz w:val="22"/>
                <w:szCs w:val="22"/>
                <w:shd w:val="clear" w:color="auto" w:fill="FFFFFF"/>
                <w:lang w:val="en-US"/>
              </w:rPr>
              <w:t>LV</w:t>
            </w:r>
            <w:r w:rsidRPr="00E850EC">
              <w:rPr>
                <w:sz w:val="22"/>
                <w:szCs w:val="22"/>
                <w:shd w:val="clear" w:color="auto" w:fill="FFFFFF"/>
              </w:rPr>
              <w:t>, №К110025</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rsidR="00295944" w:rsidRPr="00E850EC" w:rsidRDefault="00295944" w:rsidP="00E850EC">
            <w:pPr>
              <w:jc w:val="both"/>
              <w:rPr>
                <w:sz w:val="22"/>
                <w:szCs w:val="22"/>
              </w:rPr>
            </w:pPr>
            <w:r w:rsidRPr="00E850EC">
              <w:rPr>
                <w:sz w:val="22"/>
                <w:szCs w:val="22"/>
              </w:rPr>
              <w:t xml:space="preserve">-Частичная разборка, сборка рукояти, </w:t>
            </w:r>
          </w:p>
          <w:p w:rsidR="00295944" w:rsidRPr="00E850EC" w:rsidRDefault="00295944" w:rsidP="00E850EC">
            <w:pPr>
              <w:jc w:val="both"/>
              <w:rPr>
                <w:sz w:val="22"/>
                <w:szCs w:val="22"/>
              </w:rPr>
            </w:pPr>
            <w:r w:rsidRPr="00E850EC">
              <w:rPr>
                <w:sz w:val="22"/>
                <w:szCs w:val="22"/>
              </w:rPr>
              <w:t xml:space="preserve">-Замена механизма управления изгибаемой частью (R/L), </w:t>
            </w:r>
          </w:p>
          <w:p w:rsidR="00295944" w:rsidRPr="00E850EC" w:rsidRDefault="00295944" w:rsidP="00E850EC">
            <w:pPr>
              <w:jc w:val="both"/>
              <w:rPr>
                <w:sz w:val="22"/>
                <w:szCs w:val="22"/>
              </w:rPr>
            </w:pPr>
            <w:r w:rsidRPr="00E850EC">
              <w:rPr>
                <w:sz w:val="22"/>
                <w:szCs w:val="22"/>
              </w:rPr>
              <w:t xml:space="preserve">-Замена уплотнительных прокладок (комплект), </w:t>
            </w:r>
          </w:p>
          <w:p w:rsidR="00295944" w:rsidRPr="00E850EC" w:rsidRDefault="00295944" w:rsidP="00E850EC">
            <w:pPr>
              <w:jc w:val="both"/>
              <w:rPr>
                <w:sz w:val="22"/>
                <w:szCs w:val="22"/>
              </w:rPr>
            </w:pPr>
            <w:r w:rsidRPr="00E850EC">
              <w:rPr>
                <w:color w:val="000000"/>
                <w:sz w:val="22"/>
                <w:szCs w:val="22"/>
              </w:rPr>
              <w:t>-Настройка углов поворота изгибаемой части.</w:t>
            </w:r>
          </w:p>
        </w:tc>
      </w:tr>
    </w:tbl>
    <w:p w:rsidR="006F039C" w:rsidRPr="00E850EC" w:rsidRDefault="006F039C" w:rsidP="00E850EC">
      <w:pPr>
        <w:jc w:val="both"/>
        <w:rPr>
          <w:sz w:val="22"/>
          <w:szCs w:val="22"/>
        </w:rPr>
      </w:pPr>
    </w:p>
    <w:p w:rsidR="002B3DEC" w:rsidRPr="00E850EC" w:rsidRDefault="006F039C" w:rsidP="00E850EC">
      <w:pPr>
        <w:ind w:firstLine="708"/>
        <w:jc w:val="both"/>
        <w:rPr>
          <w:sz w:val="22"/>
          <w:szCs w:val="22"/>
        </w:rPr>
      </w:pPr>
      <w:r w:rsidRPr="00E850EC">
        <w:rPr>
          <w:sz w:val="22"/>
          <w:szCs w:val="22"/>
        </w:rPr>
        <w:t>4. В процессе оказания услуг по ремонту оборудования необходимо произвести замену нижеследующих запасных частей:</w:t>
      </w:r>
    </w:p>
    <w:p w:rsidR="001907B7" w:rsidRPr="00E850EC" w:rsidRDefault="001907B7" w:rsidP="00E850EC">
      <w:pPr>
        <w:ind w:firstLine="708"/>
        <w:jc w:val="both"/>
        <w:rPr>
          <w:sz w:val="22"/>
          <w:szCs w:val="22"/>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2680"/>
        <w:gridCol w:w="4531"/>
        <w:gridCol w:w="1851"/>
      </w:tblGrid>
      <w:tr w:rsidR="006F039C" w:rsidRPr="00E850EC" w:rsidTr="001907B7">
        <w:trPr>
          <w:jc w:val="center"/>
        </w:trPr>
        <w:tc>
          <w:tcPr>
            <w:tcW w:w="609" w:type="dxa"/>
            <w:shd w:val="clear" w:color="auto" w:fill="auto"/>
            <w:vAlign w:val="center"/>
          </w:tcPr>
          <w:p w:rsidR="006F039C" w:rsidRPr="00E850EC" w:rsidRDefault="006F039C" w:rsidP="00E850EC">
            <w:pPr>
              <w:jc w:val="center"/>
              <w:rPr>
                <w:sz w:val="22"/>
                <w:szCs w:val="22"/>
              </w:rPr>
            </w:pPr>
            <w:r w:rsidRPr="00E850EC">
              <w:rPr>
                <w:color w:val="000000"/>
                <w:sz w:val="22"/>
                <w:szCs w:val="22"/>
              </w:rPr>
              <w:t>№ п/п</w:t>
            </w:r>
          </w:p>
        </w:tc>
        <w:tc>
          <w:tcPr>
            <w:tcW w:w="2680" w:type="dxa"/>
            <w:shd w:val="clear" w:color="auto" w:fill="auto"/>
            <w:vAlign w:val="center"/>
          </w:tcPr>
          <w:p w:rsidR="006F039C" w:rsidRPr="00E850EC" w:rsidRDefault="006F039C" w:rsidP="00E850EC">
            <w:pPr>
              <w:jc w:val="center"/>
              <w:rPr>
                <w:sz w:val="22"/>
                <w:szCs w:val="22"/>
              </w:rPr>
            </w:pPr>
            <w:r w:rsidRPr="00E850EC">
              <w:rPr>
                <w:color w:val="000000"/>
                <w:sz w:val="22"/>
                <w:szCs w:val="22"/>
              </w:rPr>
              <w:t>Наименование запасных частей</w:t>
            </w:r>
          </w:p>
        </w:tc>
        <w:tc>
          <w:tcPr>
            <w:tcW w:w="4531" w:type="dxa"/>
            <w:shd w:val="clear" w:color="auto" w:fill="auto"/>
            <w:vAlign w:val="center"/>
          </w:tcPr>
          <w:p w:rsidR="006F039C" w:rsidRPr="00E850EC" w:rsidRDefault="006F039C" w:rsidP="00E850EC">
            <w:pPr>
              <w:jc w:val="center"/>
              <w:rPr>
                <w:sz w:val="22"/>
                <w:szCs w:val="22"/>
              </w:rPr>
            </w:pPr>
            <w:r w:rsidRPr="00E850EC">
              <w:rPr>
                <w:color w:val="000000"/>
                <w:sz w:val="22"/>
                <w:szCs w:val="22"/>
              </w:rPr>
              <w:t>технические и качественные характеристики, эксплуатационные характеристики объекта закупки</w:t>
            </w:r>
          </w:p>
        </w:tc>
        <w:tc>
          <w:tcPr>
            <w:tcW w:w="1851" w:type="dxa"/>
            <w:shd w:val="clear" w:color="auto" w:fill="auto"/>
            <w:vAlign w:val="center"/>
          </w:tcPr>
          <w:p w:rsidR="006F039C" w:rsidRPr="00E850EC" w:rsidRDefault="006F039C" w:rsidP="00E850EC">
            <w:pPr>
              <w:jc w:val="center"/>
              <w:rPr>
                <w:sz w:val="22"/>
                <w:szCs w:val="22"/>
              </w:rPr>
            </w:pPr>
            <w:r w:rsidRPr="00E850EC">
              <w:rPr>
                <w:color w:val="000000"/>
                <w:sz w:val="22"/>
                <w:szCs w:val="22"/>
              </w:rPr>
              <w:t>Кол-во, шт.</w:t>
            </w:r>
          </w:p>
        </w:tc>
      </w:tr>
      <w:tr w:rsidR="00295944" w:rsidRPr="00E850EC" w:rsidTr="002E00CE">
        <w:trPr>
          <w:trHeight w:val="545"/>
          <w:jc w:val="center"/>
        </w:trPr>
        <w:tc>
          <w:tcPr>
            <w:tcW w:w="609" w:type="dxa"/>
            <w:shd w:val="clear" w:color="auto" w:fill="auto"/>
            <w:vAlign w:val="center"/>
          </w:tcPr>
          <w:p w:rsidR="00295944" w:rsidRPr="00E850EC" w:rsidRDefault="00295944" w:rsidP="00E850EC">
            <w:pPr>
              <w:pStyle w:val="af7"/>
              <w:spacing w:line="240" w:lineRule="auto"/>
              <w:ind w:left="0"/>
              <w:jc w:val="center"/>
              <w:rPr>
                <w:rFonts w:ascii="Times New Roman" w:hAnsi="Times New Roman"/>
              </w:rPr>
            </w:pPr>
            <w:r w:rsidRPr="00E850EC">
              <w:rPr>
                <w:rFonts w:ascii="Times New Roman" w:hAnsi="Times New Roman"/>
                <w:color w:val="000000"/>
              </w:rPr>
              <w:t>1</w:t>
            </w:r>
          </w:p>
        </w:tc>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5944" w:rsidRPr="00E850EC" w:rsidRDefault="00295944" w:rsidP="00E850EC">
            <w:pPr>
              <w:pStyle w:val="ListParagraph"/>
              <w:widowControl w:val="0"/>
              <w:snapToGrid w:val="0"/>
              <w:ind w:left="360" w:hanging="360"/>
              <w:jc w:val="both"/>
              <w:rPr>
                <w:sz w:val="22"/>
                <w:szCs w:val="22"/>
              </w:rPr>
            </w:pPr>
            <w:r w:rsidRPr="00E850EC">
              <w:rPr>
                <w:sz w:val="22"/>
                <w:szCs w:val="22"/>
              </w:rPr>
              <w:t xml:space="preserve">                              </w:t>
            </w:r>
            <w:r w:rsidRPr="00E850EC">
              <w:rPr>
                <w:sz w:val="22"/>
                <w:szCs w:val="22"/>
                <w:shd w:val="clear" w:color="auto" w:fill="FFFFFF"/>
                <w:lang w:eastAsia="ru-RU"/>
              </w:rPr>
              <w:t xml:space="preserve"> Колоноскоп </w:t>
            </w:r>
            <w:r w:rsidRPr="00E850EC">
              <w:rPr>
                <w:sz w:val="22"/>
                <w:szCs w:val="22"/>
                <w:shd w:val="clear" w:color="auto" w:fill="FFFFFF"/>
                <w:lang w:val="en-US" w:eastAsia="ru-RU"/>
              </w:rPr>
              <w:t>Pentax</w:t>
            </w:r>
            <w:r w:rsidRPr="00E850EC">
              <w:rPr>
                <w:sz w:val="22"/>
                <w:szCs w:val="22"/>
                <w:shd w:val="clear" w:color="auto" w:fill="FFFFFF"/>
                <w:lang w:eastAsia="ru-RU"/>
              </w:rPr>
              <w:t xml:space="preserve"> </w:t>
            </w:r>
            <w:r w:rsidRPr="00E850EC">
              <w:rPr>
                <w:sz w:val="22"/>
                <w:szCs w:val="22"/>
                <w:shd w:val="clear" w:color="auto" w:fill="FFFFFF"/>
                <w:lang w:val="en-US" w:eastAsia="ru-RU"/>
              </w:rPr>
              <w:t>FC</w:t>
            </w:r>
            <w:r w:rsidRPr="00E850EC">
              <w:rPr>
                <w:sz w:val="22"/>
                <w:szCs w:val="22"/>
                <w:shd w:val="clear" w:color="auto" w:fill="FFFFFF"/>
                <w:lang w:eastAsia="ru-RU"/>
              </w:rPr>
              <w:t>-38</w:t>
            </w:r>
            <w:r w:rsidRPr="00E850EC">
              <w:rPr>
                <w:sz w:val="22"/>
                <w:szCs w:val="22"/>
                <w:shd w:val="clear" w:color="auto" w:fill="FFFFFF"/>
                <w:lang w:val="en-US" w:eastAsia="ru-RU"/>
              </w:rPr>
              <w:t>LV</w:t>
            </w:r>
            <w:r w:rsidRPr="00E850EC">
              <w:rPr>
                <w:sz w:val="22"/>
                <w:szCs w:val="22"/>
                <w:shd w:val="clear" w:color="auto" w:fill="FFFFFF"/>
                <w:lang w:eastAsia="ru-RU"/>
              </w:rPr>
              <w:t>, №К110025</w:t>
            </w:r>
          </w:p>
        </w:tc>
      </w:tr>
      <w:tr w:rsidR="00295944" w:rsidRPr="00E850EC" w:rsidTr="002E00CE">
        <w:trPr>
          <w:trHeight w:val="545"/>
          <w:jc w:val="center"/>
        </w:trPr>
        <w:tc>
          <w:tcPr>
            <w:tcW w:w="609" w:type="dxa"/>
            <w:shd w:val="clear" w:color="auto" w:fill="auto"/>
            <w:vAlign w:val="center"/>
          </w:tcPr>
          <w:p w:rsidR="00295944" w:rsidRPr="00E850EC" w:rsidRDefault="00295944" w:rsidP="00E850EC">
            <w:pPr>
              <w:pStyle w:val="af7"/>
              <w:spacing w:line="240" w:lineRule="auto"/>
              <w:ind w:left="0"/>
              <w:jc w:val="center"/>
              <w:rPr>
                <w:rFonts w:ascii="Times New Roman" w:hAnsi="Times New Roman"/>
              </w:rPr>
            </w:pPr>
            <w:r w:rsidRPr="00E850EC">
              <w:rPr>
                <w:rFonts w:ascii="Times New Roman" w:hAnsi="Times New Roman"/>
                <w:color w:val="000000"/>
              </w:rPr>
              <w:t>1.1</w:t>
            </w:r>
          </w:p>
        </w:tc>
        <w:tc>
          <w:tcPr>
            <w:tcW w:w="2680" w:type="dxa"/>
            <w:tcBorders>
              <w:left w:val="single" w:sz="4" w:space="0" w:color="000000"/>
              <w:bottom w:val="single" w:sz="4" w:space="0" w:color="000000"/>
              <w:right w:val="single" w:sz="4" w:space="0" w:color="000000"/>
            </w:tcBorders>
            <w:shd w:val="clear" w:color="auto" w:fill="auto"/>
            <w:vAlign w:val="center"/>
          </w:tcPr>
          <w:p w:rsidR="00295944" w:rsidRPr="00E850EC" w:rsidRDefault="00295944" w:rsidP="00E850EC">
            <w:pPr>
              <w:jc w:val="both"/>
              <w:rPr>
                <w:sz w:val="22"/>
                <w:szCs w:val="22"/>
              </w:rPr>
            </w:pPr>
            <w:r w:rsidRPr="00E850EC">
              <w:rPr>
                <w:color w:val="000000"/>
                <w:sz w:val="22"/>
                <w:szCs w:val="22"/>
              </w:rPr>
              <w:t>Механизм управления изгибаемой частью (R/L)</w:t>
            </w:r>
          </w:p>
        </w:tc>
        <w:tc>
          <w:tcPr>
            <w:tcW w:w="4531" w:type="dxa"/>
            <w:tcBorders>
              <w:left w:val="single" w:sz="4" w:space="0" w:color="000000"/>
              <w:bottom w:val="single" w:sz="4" w:space="0" w:color="000000"/>
              <w:right w:val="single" w:sz="4" w:space="0" w:color="000000"/>
            </w:tcBorders>
            <w:shd w:val="clear" w:color="auto" w:fill="auto"/>
            <w:vAlign w:val="center"/>
          </w:tcPr>
          <w:p w:rsidR="00295944" w:rsidRPr="00E850EC" w:rsidRDefault="00295944" w:rsidP="00E850EC">
            <w:pPr>
              <w:widowControl w:val="0"/>
              <w:tabs>
                <w:tab w:val="left" w:pos="851"/>
              </w:tabs>
              <w:autoSpaceDE w:val="0"/>
              <w:jc w:val="both"/>
              <w:rPr>
                <w:sz w:val="22"/>
                <w:szCs w:val="22"/>
              </w:rPr>
            </w:pPr>
            <w:r w:rsidRPr="00E850EC">
              <w:rPr>
                <w:color w:val="000000"/>
                <w:sz w:val="22"/>
                <w:szCs w:val="22"/>
              </w:rPr>
              <w:t>Представляет собой металлический барабан со встроенными  кордами из кевлара</w:t>
            </w:r>
          </w:p>
        </w:tc>
        <w:tc>
          <w:tcPr>
            <w:tcW w:w="1851" w:type="dxa"/>
            <w:tcBorders>
              <w:left w:val="single" w:sz="4" w:space="0" w:color="000000"/>
              <w:bottom w:val="single" w:sz="4" w:space="0" w:color="000000"/>
              <w:right w:val="single" w:sz="4" w:space="0" w:color="000000"/>
            </w:tcBorders>
            <w:shd w:val="clear" w:color="auto" w:fill="auto"/>
            <w:vAlign w:val="center"/>
          </w:tcPr>
          <w:p w:rsidR="00295944" w:rsidRPr="00E850EC" w:rsidRDefault="00295944" w:rsidP="00E850EC">
            <w:pPr>
              <w:pStyle w:val="af7"/>
              <w:spacing w:line="240" w:lineRule="auto"/>
              <w:ind w:left="0"/>
              <w:jc w:val="center"/>
              <w:rPr>
                <w:rFonts w:ascii="Times New Roman" w:hAnsi="Times New Roman"/>
              </w:rPr>
            </w:pPr>
            <w:r w:rsidRPr="00E850EC">
              <w:rPr>
                <w:rFonts w:ascii="Times New Roman" w:hAnsi="Times New Roman"/>
                <w:color w:val="000000"/>
              </w:rPr>
              <w:t>1</w:t>
            </w:r>
          </w:p>
        </w:tc>
      </w:tr>
      <w:tr w:rsidR="00295944" w:rsidRPr="00E850EC" w:rsidTr="002E00CE">
        <w:trPr>
          <w:trHeight w:val="545"/>
          <w:jc w:val="center"/>
        </w:trPr>
        <w:tc>
          <w:tcPr>
            <w:tcW w:w="609" w:type="dxa"/>
            <w:shd w:val="clear" w:color="auto" w:fill="auto"/>
            <w:vAlign w:val="center"/>
          </w:tcPr>
          <w:p w:rsidR="00295944" w:rsidRPr="00E850EC" w:rsidRDefault="00295944" w:rsidP="00E850EC">
            <w:pPr>
              <w:pStyle w:val="af7"/>
              <w:spacing w:line="240" w:lineRule="auto"/>
              <w:ind w:left="0"/>
              <w:jc w:val="center"/>
              <w:rPr>
                <w:rFonts w:ascii="Times New Roman" w:hAnsi="Times New Roman"/>
                <w:color w:val="000000"/>
              </w:rPr>
            </w:pPr>
            <w:r w:rsidRPr="00E850EC">
              <w:rPr>
                <w:rFonts w:ascii="Times New Roman" w:hAnsi="Times New Roman"/>
                <w:color w:val="000000"/>
              </w:rPr>
              <w:t>1.2</w:t>
            </w:r>
          </w:p>
        </w:tc>
        <w:tc>
          <w:tcPr>
            <w:tcW w:w="2680" w:type="dxa"/>
            <w:tcBorders>
              <w:left w:val="single" w:sz="4" w:space="0" w:color="000000"/>
              <w:bottom w:val="single" w:sz="4" w:space="0" w:color="000000"/>
              <w:right w:val="single" w:sz="4" w:space="0" w:color="000000"/>
            </w:tcBorders>
            <w:shd w:val="clear" w:color="auto" w:fill="auto"/>
            <w:vAlign w:val="center"/>
          </w:tcPr>
          <w:p w:rsidR="00295944" w:rsidRPr="00E850EC" w:rsidRDefault="00295944" w:rsidP="00E850EC">
            <w:pPr>
              <w:jc w:val="center"/>
              <w:rPr>
                <w:sz w:val="22"/>
                <w:szCs w:val="22"/>
              </w:rPr>
            </w:pPr>
            <w:r w:rsidRPr="00E850EC">
              <w:rPr>
                <w:color w:val="000000"/>
                <w:sz w:val="22"/>
                <w:szCs w:val="22"/>
              </w:rPr>
              <w:t>Уплотнительные прокладки</w:t>
            </w:r>
          </w:p>
        </w:tc>
        <w:tc>
          <w:tcPr>
            <w:tcW w:w="4531" w:type="dxa"/>
            <w:tcBorders>
              <w:left w:val="single" w:sz="4" w:space="0" w:color="000000"/>
              <w:bottom w:val="single" w:sz="4" w:space="0" w:color="000000"/>
              <w:right w:val="single" w:sz="4" w:space="0" w:color="000000"/>
            </w:tcBorders>
            <w:shd w:val="clear" w:color="auto" w:fill="auto"/>
            <w:vAlign w:val="center"/>
          </w:tcPr>
          <w:p w:rsidR="00295944" w:rsidRPr="00E850EC" w:rsidRDefault="00295944" w:rsidP="00E850EC">
            <w:pPr>
              <w:tabs>
                <w:tab w:val="left" w:pos="851"/>
              </w:tabs>
              <w:autoSpaceDE w:val="0"/>
              <w:rPr>
                <w:sz w:val="22"/>
                <w:szCs w:val="22"/>
              </w:rPr>
            </w:pPr>
            <w:r w:rsidRPr="00E850EC">
              <w:rPr>
                <w:color w:val="000000"/>
                <w:sz w:val="22"/>
                <w:szCs w:val="22"/>
              </w:rPr>
              <w:t>Представляет собой химически стойкие кольца из резины.</w:t>
            </w:r>
          </w:p>
        </w:tc>
        <w:tc>
          <w:tcPr>
            <w:tcW w:w="1851" w:type="dxa"/>
            <w:tcBorders>
              <w:left w:val="single" w:sz="4" w:space="0" w:color="000000"/>
              <w:bottom w:val="single" w:sz="4" w:space="0" w:color="000000"/>
              <w:right w:val="single" w:sz="4" w:space="0" w:color="000000"/>
            </w:tcBorders>
            <w:shd w:val="clear" w:color="auto" w:fill="auto"/>
            <w:vAlign w:val="center"/>
          </w:tcPr>
          <w:p w:rsidR="00295944" w:rsidRPr="00E850EC" w:rsidRDefault="00295944" w:rsidP="00E850EC">
            <w:pPr>
              <w:pStyle w:val="af7"/>
              <w:spacing w:line="240" w:lineRule="auto"/>
              <w:ind w:left="0"/>
              <w:jc w:val="center"/>
              <w:rPr>
                <w:rFonts w:ascii="Times New Roman" w:hAnsi="Times New Roman"/>
              </w:rPr>
            </w:pPr>
            <w:r w:rsidRPr="00E850EC">
              <w:rPr>
                <w:rFonts w:ascii="Times New Roman" w:hAnsi="Times New Roman"/>
                <w:color w:val="000000"/>
              </w:rPr>
              <w:t>1</w:t>
            </w:r>
          </w:p>
        </w:tc>
      </w:tr>
    </w:tbl>
    <w:p w:rsidR="006F039C" w:rsidRPr="00E850EC" w:rsidRDefault="006F039C" w:rsidP="00E850EC">
      <w:pPr>
        <w:jc w:val="both"/>
        <w:rPr>
          <w:sz w:val="22"/>
          <w:szCs w:val="22"/>
        </w:rPr>
      </w:pPr>
    </w:p>
    <w:p w:rsidR="001907B7" w:rsidRPr="00E850EC" w:rsidRDefault="001907B7" w:rsidP="00E850EC">
      <w:pPr>
        <w:ind w:firstLine="360"/>
        <w:rPr>
          <w:rFonts w:eastAsia="Calibri"/>
          <w:color w:val="000000"/>
          <w:sz w:val="22"/>
          <w:szCs w:val="22"/>
        </w:rPr>
      </w:pPr>
      <w:r w:rsidRPr="00E850EC">
        <w:rPr>
          <w:rFonts w:eastAsia="Calibri"/>
          <w:color w:val="000000"/>
          <w:sz w:val="22"/>
          <w:szCs w:val="22"/>
        </w:rPr>
        <w:lastRenderedPageBreak/>
        <w:t>5. Требования к запасным частям:</w:t>
      </w:r>
    </w:p>
    <w:p w:rsidR="001907B7" w:rsidRPr="00E850EC" w:rsidRDefault="001907B7" w:rsidP="00E850EC">
      <w:pPr>
        <w:ind w:firstLine="708"/>
        <w:rPr>
          <w:rFonts w:eastAsia="Calibri"/>
          <w:color w:val="000000"/>
          <w:sz w:val="22"/>
          <w:szCs w:val="22"/>
        </w:rPr>
      </w:pPr>
      <w:r w:rsidRPr="00E850EC">
        <w:rPr>
          <w:rFonts w:eastAsia="Calibri"/>
          <w:color w:val="000000"/>
          <w:sz w:val="22"/>
          <w:szCs w:val="22"/>
        </w:rPr>
        <w:t xml:space="preserve">5.1. </w:t>
      </w:r>
      <w:r w:rsidRPr="00E850EC">
        <w:rPr>
          <w:color w:val="000000"/>
          <w:sz w:val="22"/>
          <w:szCs w:val="22"/>
        </w:rPr>
        <w:t xml:space="preserve">Запасные части и комплектующие должны быть оригинальными, от фирмы-производителя оборудования или уполномоченного им дилера для качественного выполнения услуг в сфере профессиональной деятельности, совместимыми с данным оборудованием и обеспечивать качественную бесперебойную работу оборудования. В соответствии с ч. 1 ст. 33 Федерального закона № 44-ФЗ от 05.04.2013г. и в связи с конструктивными особенностями и техническими характеристиками оборудования, при выполнении ремонта, должны использоваться оригинальные детали и запасные части </w:t>
      </w:r>
      <w:r w:rsidRPr="00E850EC">
        <w:rPr>
          <w:rFonts w:eastAsia="Calibri"/>
          <w:color w:val="000000"/>
          <w:sz w:val="22"/>
          <w:szCs w:val="22"/>
        </w:rPr>
        <w:t>(пункт 1 часть 1 статьи 33 Федерального закона № 44-ФЗ от 05.04.2013г.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907B7" w:rsidRPr="00E850EC" w:rsidRDefault="001907B7" w:rsidP="00E850EC">
      <w:pPr>
        <w:ind w:firstLine="708"/>
        <w:rPr>
          <w:rFonts w:eastAsia="Calibri"/>
          <w:color w:val="000000"/>
          <w:sz w:val="22"/>
          <w:szCs w:val="22"/>
        </w:rPr>
      </w:pPr>
      <w:r w:rsidRPr="00E850EC">
        <w:rPr>
          <w:rFonts w:eastAsia="Calibri"/>
          <w:color w:val="000000"/>
          <w:sz w:val="22"/>
          <w:szCs w:val="22"/>
        </w:rPr>
        <w:t xml:space="preserve">5.2. </w:t>
      </w:r>
      <w:r w:rsidRPr="00E850EC">
        <w:rPr>
          <w:color w:val="000000"/>
          <w:sz w:val="22"/>
          <w:szCs w:val="22"/>
        </w:rPr>
        <w:t>Запасные части и комплектующие должны быть новыми, не бывшими в эксплуатации, не прошедшими ремонтно-восстановительные работы, т.е. у них не осуществлялась замена составных частей, не восстанавливались потребительские свойства.</w:t>
      </w:r>
    </w:p>
    <w:p w:rsidR="001907B7" w:rsidRPr="00E850EC" w:rsidRDefault="001907B7" w:rsidP="00E850EC">
      <w:pPr>
        <w:tabs>
          <w:tab w:val="left" w:pos="851"/>
        </w:tabs>
        <w:rPr>
          <w:sz w:val="22"/>
          <w:szCs w:val="22"/>
        </w:rPr>
      </w:pPr>
      <w:r w:rsidRPr="00E850EC">
        <w:rPr>
          <w:sz w:val="22"/>
          <w:szCs w:val="22"/>
        </w:rPr>
        <w:tab/>
      </w:r>
      <w:r w:rsidR="002B3DEC" w:rsidRPr="00E850EC">
        <w:rPr>
          <w:sz w:val="22"/>
          <w:szCs w:val="22"/>
        </w:rPr>
        <w:t>5</w:t>
      </w:r>
      <w:r w:rsidR="000C3761" w:rsidRPr="00E850EC">
        <w:rPr>
          <w:sz w:val="22"/>
          <w:szCs w:val="22"/>
        </w:rPr>
        <w:t xml:space="preserve">. Форма предоставления результатов Работ: </w:t>
      </w:r>
      <w:r w:rsidR="000C3761" w:rsidRPr="00E850EC">
        <w:rPr>
          <w:sz w:val="22"/>
          <w:szCs w:val="22"/>
          <w:u w:val="single"/>
        </w:rPr>
        <w:t>Акт выполненных работ.</w:t>
      </w:r>
    </w:p>
    <w:p w:rsidR="001907B7" w:rsidRPr="00E850EC" w:rsidRDefault="001907B7" w:rsidP="00E850EC">
      <w:pPr>
        <w:tabs>
          <w:tab w:val="left" w:pos="851"/>
        </w:tabs>
        <w:rPr>
          <w:sz w:val="22"/>
          <w:szCs w:val="22"/>
        </w:rPr>
      </w:pPr>
      <w:r w:rsidRPr="00E850EC">
        <w:rPr>
          <w:sz w:val="22"/>
          <w:szCs w:val="22"/>
        </w:rPr>
        <w:tab/>
      </w:r>
      <w:r w:rsidR="002B3DEC" w:rsidRPr="00E850EC">
        <w:rPr>
          <w:sz w:val="22"/>
          <w:szCs w:val="22"/>
        </w:rPr>
        <w:t>6</w:t>
      </w:r>
      <w:r w:rsidR="000C3761" w:rsidRPr="00E850EC">
        <w:rPr>
          <w:sz w:val="22"/>
          <w:szCs w:val="22"/>
        </w:rPr>
        <w:t>. Результат выполненных Работ:</w:t>
      </w:r>
      <w:r w:rsidR="000C3761" w:rsidRPr="00E850EC">
        <w:rPr>
          <w:sz w:val="22"/>
          <w:szCs w:val="22"/>
          <w:u w:val="single"/>
        </w:rPr>
        <w:t xml:space="preserve"> </w:t>
      </w:r>
    </w:p>
    <w:p w:rsidR="000C3761" w:rsidRPr="00E850EC" w:rsidRDefault="002B3DEC" w:rsidP="00E850EC">
      <w:pPr>
        <w:tabs>
          <w:tab w:val="left" w:pos="851"/>
        </w:tabs>
        <w:rPr>
          <w:sz w:val="22"/>
          <w:szCs w:val="22"/>
        </w:rPr>
      </w:pPr>
      <w:r w:rsidRPr="00E850EC">
        <w:rPr>
          <w:sz w:val="22"/>
          <w:szCs w:val="22"/>
        </w:rPr>
        <w:t>6</w:t>
      </w:r>
      <w:r w:rsidR="000C3761" w:rsidRPr="00E850EC">
        <w:rPr>
          <w:sz w:val="22"/>
          <w:szCs w:val="22"/>
        </w:rPr>
        <w:t>.1. Результатом Работ являются в полном объеме выполненные Работы с надлежащим качеством, которое обеспечивает работу оборудования, согласно утвержденным заводом-изготовителем параметрам, указанным в эксплуатационной документации.</w:t>
      </w:r>
    </w:p>
    <w:p w:rsidR="000C3761" w:rsidRPr="00E850EC" w:rsidRDefault="002B3DEC" w:rsidP="00E850EC">
      <w:pPr>
        <w:shd w:val="clear" w:color="auto" w:fill="FFFFFF"/>
        <w:tabs>
          <w:tab w:val="left" w:pos="1037"/>
          <w:tab w:val="left" w:pos="2743"/>
        </w:tabs>
        <w:jc w:val="both"/>
        <w:rPr>
          <w:sz w:val="22"/>
          <w:szCs w:val="22"/>
        </w:rPr>
      </w:pPr>
      <w:r w:rsidRPr="00E850EC">
        <w:rPr>
          <w:sz w:val="22"/>
          <w:szCs w:val="22"/>
        </w:rPr>
        <w:t>6</w:t>
      </w:r>
      <w:r w:rsidR="000C3761" w:rsidRPr="00E850EC">
        <w:rPr>
          <w:sz w:val="22"/>
          <w:szCs w:val="22"/>
        </w:rPr>
        <w:t>.2. По результатам Работ в случае отсутствия претензий у Заказчика Сторонами подписывается акт сдачи-приемки Работ.</w:t>
      </w:r>
    </w:p>
    <w:p w:rsidR="000C3761" w:rsidRPr="00E850EC" w:rsidRDefault="000C3761" w:rsidP="00E850EC">
      <w:pPr>
        <w:widowControl w:val="0"/>
        <w:ind w:firstLine="709"/>
        <w:jc w:val="both"/>
        <w:rPr>
          <w:sz w:val="22"/>
          <w:szCs w:val="22"/>
        </w:rPr>
      </w:pPr>
      <w:r w:rsidRPr="00E850EC">
        <w:rPr>
          <w:sz w:val="22"/>
          <w:szCs w:val="22"/>
        </w:rPr>
        <w:t xml:space="preserve">Гарантия на выполненные работы составляет 3 (три) месяца с даты подписания акта выполненных работ. </w:t>
      </w:r>
    </w:p>
    <w:p w:rsidR="002B3DEC" w:rsidRPr="00E850EC" w:rsidRDefault="002B3DEC" w:rsidP="00E850EC">
      <w:pPr>
        <w:rPr>
          <w:rFonts w:eastAsia="Calibri"/>
          <w:b/>
          <w:iCs/>
          <w:kern w:val="2"/>
          <w:sz w:val="22"/>
          <w:szCs w:val="22"/>
        </w:rPr>
      </w:pPr>
    </w:p>
    <w:p w:rsidR="000C3761" w:rsidRPr="00E850EC" w:rsidRDefault="000C3761" w:rsidP="00E850EC">
      <w:pPr>
        <w:rPr>
          <w:rFonts w:eastAsia="Calibri"/>
          <w:kern w:val="2"/>
          <w:sz w:val="22"/>
          <w:szCs w:val="22"/>
        </w:rPr>
      </w:pPr>
      <w:r w:rsidRPr="00E850EC">
        <w:rPr>
          <w:rFonts w:eastAsia="Calibri"/>
          <w:b/>
          <w:iCs/>
          <w:kern w:val="2"/>
          <w:sz w:val="22"/>
          <w:szCs w:val="22"/>
        </w:rPr>
        <w:t>Срок выполнения работ:</w:t>
      </w:r>
      <w:r w:rsidRPr="00E850EC">
        <w:rPr>
          <w:rFonts w:eastAsia="Calibri"/>
          <w:i/>
          <w:iCs/>
          <w:kern w:val="2"/>
          <w:sz w:val="22"/>
          <w:szCs w:val="22"/>
        </w:rPr>
        <w:t xml:space="preserve"> </w:t>
      </w:r>
      <w:r w:rsidR="00295944" w:rsidRPr="00E850EC">
        <w:rPr>
          <w:rFonts w:eastAsia="Calibri"/>
          <w:kern w:val="2"/>
          <w:sz w:val="22"/>
          <w:szCs w:val="22"/>
        </w:rPr>
        <w:t>в течение 2 (двух) рабочих дней с даты заключения Договора.</w:t>
      </w:r>
    </w:p>
    <w:p w:rsidR="000C3761" w:rsidRDefault="000C3761" w:rsidP="00BA72CE">
      <w:pPr>
        <w:jc w:val="both"/>
        <w:rPr>
          <w:b/>
          <w:i/>
          <w:sz w:val="22"/>
          <w:szCs w:val="22"/>
        </w:rPr>
      </w:pPr>
    </w:p>
    <w:p w:rsidR="00B9610A" w:rsidRDefault="00B9610A" w:rsidP="00BA72CE">
      <w:pPr>
        <w:jc w:val="both"/>
        <w:rPr>
          <w:b/>
          <w:i/>
          <w:sz w:val="22"/>
          <w:szCs w:val="22"/>
        </w:rPr>
      </w:pPr>
    </w:p>
    <w:p w:rsidR="00B9610A" w:rsidRDefault="00B9610A" w:rsidP="00BA72CE">
      <w:pPr>
        <w:jc w:val="both"/>
        <w:rPr>
          <w:b/>
          <w:i/>
          <w:sz w:val="22"/>
          <w:szCs w:val="22"/>
        </w:rPr>
      </w:pPr>
    </w:p>
    <w:p w:rsidR="00B9610A" w:rsidRDefault="00B9610A" w:rsidP="00BA72CE">
      <w:pPr>
        <w:jc w:val="both"/>
        <w:rPr>
          <w:b/>
          <w:i/>
          <w:sz w:val="22"/>
          <w:szCs w:val="22"/>
        </w:rPr>
      </w:pPr>
    </w:p>
    <w:p w:rsidR="00446F84" w:rsidRDefault="00446F84" w:rsidP="00BA72CE">
      <w:pPr>
        <w:jc w:val="both"/>
        <w:rPr>
          <w:b/>
          <w:i/>
          <w:sz w:val="22"/>
          <w:szCs w:val="22"/>
        </w:rPr>
      </w:pPr>
    </w:p>
    <w:p w:rsidR="00C10616" w:rsidRDefault="00C10616" w:rsidP="00BA72CE">
      <w:pPr>
        <w:jc w:val="both"/>
        <w:rPr>
          <w:b/>
          <w:i/>
        </w:rPr>
      </w:pPr>
    </w:p>
    <w:p w:rsidR="00BA72CE" w:rsidRPr="009A38F9" w:rsidRDefault="00295944" w:rsidP="00BA72CE">
      <w:pPr>
        <w:jc w:val="both"/>
        <w:rPr>
          <w:b/>
          <w:i/>
        </w:rPr>
      </w:pPr>
      <w:r>
        <w:rPr>
          <w:b/>
          <w:i/>
        </w:rPr>
        <w:t>Директор</w:t>
      </w:r>
    </w:p>
    <w:p w:rsidR="00FF18B4" w:rsidRDefault="00916475" w:rsidP="00BA72CE">
      <w:r>
        <w:rPr>
          <w:b/>
          <w:i/>
        </w:rPr>
        <w:t>ЧУЗ «КБ «РЖД-Медици</w:t>
      </w:r>
      <w:bookmarkStart w:id="0" w:name="_GoBack"/>
      <w:bookmarkEnd w:id="0"/>
      <w:r>
        <w:rPr>
          <w:b/>
          <w:i/>
        </w:rPr>
        <w:t>на» г. Чита»</w:t>
      </w:r>
      <w:r w:rsidR="00BA72CE" w:rsidRPr="00241F58">
        <w:rPr>
          <w:b/>
          <w:i/>
        </w:rPr>
        <w:tab/>
      </w:r>
      <w:r>
        <w:rPr>
          <w:b/>
          <w:i/>
        </w:rPr>
        <w:t xml:space="preserve">    </w:t>
      </w:r>
      <w:r w:rsidR="00182104">
        <w:rPr>
          <w:b/>
          <w:i/>
        </w:rPr>
        <w:t xml:space="preserve"> </w:t>
      </w:r>
      <w:r w:rsidR="00271AE1">
        <w:rPr>
          <w:b/>
          <w:i/>
        </w:rPr>
        <w:t xml:space="preserve">                </w:t>
      </w:r>
      <w:r w:rsidR="00F63B73">
        <w:rPr>
          <w:b/>
          <w:i/>
        </w:rPr>
        <w:t xml:space="preserve">  </w:t>
      </w:r>
      <w:r w:rsidR="00206597">
        <w:rPr>
          <w:b/>
          <w:i/>
        </w:rPr>
        <w:t xml:space="preserve">  </w:t>
      </w:r>
      <w:r>
        <w:rPr>
          <w:b/>
          <w:i/>
        </w:rPr>
        <w:t xml:space="preserve">  </w:t>
      </w:r>
      <w:r w:rsidR="00BA72CE" w:rsidRPr="00FC3217">
        <w:rPr>
          <w:b/>
          <w:i/>
        </w:rPr>
        <w:t xml:space="preserve">________________ </w:t>
      </w:r>
      <w:r w:rsidR="00295944">
        <w:rPr>
          <w:b/>
          <w:i/>
        </w:rPr>
        <w:t>В.Ю. Макаров</w:t>
      </w:r>
    </w:p>
    <w:sectPr w:rsidR="00FF18B4" w:rsidSect="006B251A">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06" w:rsidRDefault="00F31306" w:rsidP="000F1393">
      <w:r>
        <w:separator/>
      </w:r>
    </w:p>
  </w:endnote>
  <w:endnote w:type="continuationSeparator" w:id="0">
    <w:p w:rsidR="00F31306" w:rsidRDefault="00F31306"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06" w:rsidRDefault="00F31306" w:rsidP="000F1393">
      <w:r>
        <w:separator/>
      </w:r>
    </w:p>
  </w:footnote>
  <w:footnote w:type="continuationSeparator" w:id="0">
    <w:p w:rsidR="00F31306" w:rsidRDefault="00F31306" w:rsidP="000F1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b/>
      </w:r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7" w:hanging="36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2" w15:restartNumberingAfterBreak="0">
    <w:nsid w:val="00000005"/>
    <w:multiLevelType w:val="singleLevel"/>
    <w:tmpl w:val="00000005"/>
    <w:name w:val="WW8Num5"/>
    <w:lvl w:ilvl="0">
      <w:start w:val="4"/>
      <w:numFmt w:val="decimal"/>
      <w:lvlText w:val="%1."/>
      <w:lvlJc w:val="left"/>
      <w:pPr>
        <w:tabs>
          <w:tab w:val="num" w:pos="0"/>
        </w:tabs>
        <w:ind w:left="1080" w:hanging="360"/>
      </w:pPr>
      <w:rPr>
        <w:rFonts w:hint="default"/>
        <w:b/>
      </w:rPr>
    </w:lvl>
  </w:abstractNum>
  <w:abstractNum w:abstractNumId="3" w15:restartNumberingAfterBreak="0">
    <w:nsid w:val="30E219A3"/>
    <w:multiLevelType w:val="hybridMultilevel"/>
    <w:tmpl w:val="71E84F5C"/>
    <w:lvl w:ilvl="0" w:tplc="FC9A2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A21830"/>
    <w:multiLevelType w:val="multilevel"/>
    <w:tmpl w:val="5E068D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659C60FB"/>
    <w:multiLevelType w:val="hybridMultilevel"/>
    <w:tmpl w:val="3F6C6E9C"/>
    <w:lvl w:ilvl="0" w:tplc="444A323A">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6471"/>
    <w:rsid w:val="000070CF"/>
    <w:rsid w:val="000107B3"/>
    <w:rsid w:val="00012036"/>
    <w:rsid w:val="000242C9"/>
    <w:rsid w:val="00026567"/>
    <w:rsid w:val="00026963"/>
    <w:rsid w:val="000300F8"/>
    <w:rsid w:val="000301CD"/>
    <w:rsid w:val="00030E9C"/>
    <w:rsid w:val="00033FDC"/>
    <w:rsid w:val="00035B7F"/>
    <w:rsid w:val="00040584"/>
    <w:rsid w:val="00046315"/>
    <w:rsid w:val="00047D08"/>
    <w:rsid w:val="000502E9"/>
    <w:rsid w:val="00051D79"/>
    <w:rsid w:val="000546B0"/>
    <w:rsid w:val="00056A9E"/>
    <w:rsid w:val="0006078D"/>
    <w:rsid w:val="00062074"/>
    <w:rsid w:val="00062D3A"/>
    <w:rsid w:val="00065FC7"/>
    <w:rsid w:val="00067A08"/>
    <w:rsid w:val="00072C1D"/>
    <w:rsid w:val="00073ECE"/>
    <w:rsid w:val="0008246F"/>
    <w:rsid w:val="000854DD"/>
    <w:rsid w:val="000920E8"/>
    <w:rsid w:val="00097B00"/>
    <w:rsid w:val="000A5627"/>
    <w:rsid w:val="000B1367"/>
    <w:rsid w:val="000B35CE"/>
    <w:rsid w:val="000B5C6D"/>
    <w:rsid w:val="000B768B"/>
    <w:rsid w:val="000C00B7"/>
    <w:rsid w:val="000C3761"/>
    <w:rsid w:val="000C6291"/>
    <w:rsid w:val="000C79DB"/>
    <w:rsid w:val="000D08E6"/>
    <w:rsid w:val="000D1DF4"/>
    <w:rsid w:val="000D44DD"/>
    <w:rsid w:val="000E1028"/>
    <w:rsid w:val="000E34DF"/>
    <w:rsid w:val="000E7E6F"/>
    <w:rsid w:val="000F1393"/>
    <w:rsid w:val="000F35AE"/>
    <w:rsid w:val="000F45AA"/>
    <w:rsid w:val="000F4B49"/>
    <w:rsid w:val="000F7A64"/>
    <w:rsid w:val="000F7DAA"/>
    <w:rsid w:val="001005DC"/>
    <w:rsid w:val="0010084B"/>
    <w:rsid w:val="00100E5A"/>
    <w:rsid w:val="00104F94"/>
    <w:rsid w:val="001059AD"/>
    <w:rsid w:val="00106CBA"/>
    <w:rsid w:val="0011129D"/>
    <w:rsid w:val="001116AF"/>
    <w:rsid w:val="00114A7A"/>
    <w:rsid w:val="001170B4"/>
    <w:rsid w:val="00122073"/>
    <w:rsid w:val="00122A51"/>
    <w:rsid w:val="0013303A"/>
    <w:rsid w:val="001335DC"/>
    <w:rsid w:val="001471B1"/>
    <w:rsid w:val="00150980"/>
    <w:rsid w:val="00153AA8"/>
    <w:rsid w:val="00160185"/>
    <w:rsid w:val="00160F4B"/>
    <w:rsid w:val="001622E2"/>
    <w:rsid w:val="001639C2"/>
    <w:rsid w:val="001722F8"/>
    <w:rsid w:val="00180EEF"/>
    <w:rsid w:val="00181B3A"/>
    <w:rsid w:val="00182104"/>
    <w:rsid w:val="001835DB"/>
    <w:rsid w:val="001907B7"/>
    <w:rsid w:val="00193E41"/>
    <w:rsid w:val="00193F80"/>
    <w:rsid w:val="00197697"/>
    <w:rsid w:val="001A5842"/>
    <w:rsid w:val="001A6472"/>
    <w:rsid w:val="001A6FC5"/>
    <w:rsid w:val="001B113B"/>
    <w:rsid w:val="001B3A57"/>
    <w:rsid w:val="001B4E3D"/>
    <w:rsid w:val="001C313A"/>
    <w:rsid w:val="001C6D2C"/>
    <w:rsid w:val="001C72C1"/>
    <w:rsid w:val="001D0AD3"/>
    <w:rsid w:val="001D1A44"/>
    <w:rsid w:val="001D48C2"/>
    <w:rsid w:val="001D4E0A"/>
    <w:rsid w:val="001E06E8"/>
    <w:rsid w:val="001E4EA2"/>
    <w:rsid w:val="001E6089"/>
    <w:rsid w:val="001F35DB"/>
    <w:rsid w:val="001F6B38"/>
    <w:rsid w:val="002042F7"/>
    <w:rsid w:val="00204ECB"/>
    <w:rsid w:val="00206597"/>
    <w:rsid w:val="00213C2F"/>
    <w:rsid w:val="00215429"/>
    <w:rsid w:val="002177D6"/>
    <w:rsid w:val="00217947"/>
    <w:rsid w:val="00221D04"/>
    <w:rsid w:val="00222F0A"/>
    <w:rsid w:val="00225250"/>
    <w:rsid w:val="0022584A"/>
    <w:rsid w:val="00225FBF"/>
    <w:rsid w:val="00226840"/>
    <w:rsid w:val="0022731C"/>
    <w:rsid w:val="00241A2F"/>
    <w:rsid w:val="00241F58"/>
    <w:rsid w:val="00244B1B"/>
    <w:rsid w:val="00246C69"/>
    <w:rsid w:val="00250423"/>
    <w:rsid w:val="00250796"/>
    <w:rsid w:val="00250F93"/>
    <w:rsid w:val="0025598D"/>
    <w:rsid w:val="00255FEA"/>
    <w:rsid w:val="00256E36"/>
    <w:rsid w:val="0026040E"/>
    <w:rsid w:val="00261F99"/>
    <w:rsid w:val="00262EA6"/>
    <w:rsid w:val="0026535E"/>
    <w:rsid w:val="0026602E"/>
    <w:rsid w:val="00266887"/>
    <w:rsid w:val="0026782A"/>
    <w:rsid w:val="0027005D"/>
    <w:rsid w:val="00271AE1"/>
    <w:rsid w:val="00277FD6"/>
    <w:rsid w:val="0028365C"/>
    <w:rsid w:val="00294698"/>
    <w:rsid w:val="00295944"/>
    <w:rsid w:val="00297B7F"/>
    <w:rsid w:val="002A0A5C"/>
    <w:rsid w:val="002A0FB7"/>
    <w:rsid w:val="002A2FA0"/>
    <w:rsid w:val="002A5D4E"/>
    <w:rsid w:val="002A6013"/>
    <w:rsid w:val="002A626C"/>
    <w:rsid w:val="002A7606"/>
    <w:rsid w:val="002A77AC"/>
    <w:rsid w:val="002B1F9C"/>
    <w:rsid w:val="002B303B"/>
    <w:rsid w:val="002B3DEC"/>
    <w:rsid w:val="002C2D02"/>
    <w:rsid w:val="002C4A7D"/>
    <w:rsid w:val="002D0946"/>
    <w:rsid w:val="002D4C74"/>
    <w:rsid w:val="002E2AE1"/>
    <w:rsid w:val="002E3A76"/>
    <w:rsid w:val="002E7C6C"/>
    <w:rsid w:val="002F012A"/>
    <w:rsid w:val="002F5326"/>
    <w:rsid w:val="002F63C7"/>
    <w:rsid w:val="002F749A"/>
    <w:rsid w:val="00301FB4"/>
    <w:rsid w:val="00302272"/>
    <w:rsid w:val="0030227B"/>
    <w:rsid w:val="00302CEE"/>
    <w:rsid w:val="0030566A"/>
    <w:rsid w:val="00307DAA"/>
    <w:rsid w:val="00315811"/>
    <w:rsid w:val="00321808"/>
    <w:rsid w:val="0032192E"/>
    <w:rsid w:val="00324A2B"/>
    <w:rsid w:val="00324E1B"/>
    <w:rsid w:val="00325ECA"/>
    <w:rsid w:val="00327A68"/>
    <w:rsid w:val="0033280F"/>
    <w:rsid w:val="00340628"/>
    <w:rsid w:val="003438D9"/>
    <w:rsid w:val="00343BDD"/>
    <w:rsid w:val="00344A4D"/>
    <w:rsid w:val="00347AA8"/>
    <w:rsid w:val="003616DB"/>
    <w:rsid w:val="0036487C"/>
    <w:rsid w:val="00364D2A"/>
    <w:rsid w:val="003736BB"/>
    <w:rsid w:val="00373713"/>
    <w:rsid w:val="00374784"/>
    <w:rsid w:val="0037614C"/>
    <w:rsid w:val="003767A2"/>
    <w:rsid w:val="003921EF"/>
    <w:rsid w:val="003954CB"/>
    <w:rsid w:val="00396692"/>
    <w:rsid w:val="003A5330"/>
    <w:rsid w:val="003A5683"/>
    <w:rsid w:val="003A65EB"/>
    <w:rsid w:val="003A6B4C"/>
    <w:rsid w:val="003A6F48"/>
    <w:rsid w:val="003B730C"/>
    <w:rsid w:val="003C7531"/>
    <w:rsid w:val="003C7E00"/>
    <w:rsid w:val="003D03F7"/>
    <w:rsid w:val="003D5C1D"/>
    <w:rsid w:val="003E0853"/>
    <w:rsid w:val="003E22DE"/>
    <w:rsid w:val="003E232A"/>
    <w:rsid w:val="003E4770"/>
    <w:rsid w:val="003F0711"/>
    <w:rsid w:val="003F26E6"/>
    <w:rsid w:val="003F7832"/>
    <w:rsid w:val="00401EEF"/>
    <w:rsid w:val="00402C7A"/>
    <w:rsid w:val="00407A74"/>
    <w:rsid w:val="004119AA"/>
    <w:rsid w:val="00412A6E"/>
    <w:rsid w:val="00413622"/>
    <w:rsid w:val="00414923"/>
    <w:rsid w:val="00415135"/>
    <w:rsid w:val="0041797C"/>
    <w:rsid w:val="0042653A"/>
    <w:rsid w:val="004274CB"/>
    <w:rsid w:val="00435C92"/>
    <w:rsid w:val="00435F3E"/>
    <w:rsid w:val="00437F43"/>
    <w:rsid w:val="0044323F"/>
    <w:rsid w:val="00444021"/>
    <w:rsid w:val="0044490F"/>
    <w:rsid w:val="00446F84"/>
    <w:rsid w:val="0044709B"/>
    <w:rsid w:val="00450821"/>
    <w:rsid w:val="00456D7C"/>
    <w:rsid w:val="0046110F"/>
    <w:rsid w:val="00461316"/>
    <w:rsid w:val="00461EFC"/>
    <w:rsid w:val="00467269"/>
    <w:rsid w:val="00467898"/>
    <w:rsid w:val="00470E9A"/>
    <w:rsid w:val="00482524"/>
    <w:rsid w:val="0048746B"/>
    <w:rsid w:val="0048766B"/>
    <w:rsid w:val="004876F0"/>
    <w:rsid w:val="00490C78"/>
    <w:rsid w:val="004968BC"/>
    <w:rsid w:val="004968D7"/>
    <w:rsid w:val="00496DA9"/>
    <w:rsid w:val="004972A4"/>
    <w:rsid w:val="00497D35"/>
    <w:rsid w:val="004A213C"/>
    <w:rsid w:val="004A4984"/>
    <w:rsid w:val="004B4926"/>
    <w:rsid w:val="004B6BBF"/>
    <w:rsid w:val="004C444B"/>
    <w:rsid w:val="004C4815"/>
    <w:rsid w:val="004C4BE3"/>
    <w:rsid w:val="004C5CD4"/>
    <w:rsid w:val="004E09A3"/>
    <w:rsid w:val="004E4134"/>
    <w:rsid w:val="004E4BF2"/>
    <w:rsid w:val="004E5275"/>
    <w:rsid w:val="004E6AC6"/>
    <w:rsid w:val="004E72A6"/>
    <w:rsid w:val="004F04C9"/>
    <w:rsid w:val="004F0B1B"/>
    <w:rsid w:val="004F437B"/>
    <w:rsid w:val="004F43C1"/>
    <w:rsid w:val="004F45CA"/>
    <w:rsid w:val="004F6A63"/>
    <w:rsid w:val="004F770F"/>
    <w:rsid w:val="00502502"/>
    <w:rsid w:val="005028A2"/>
    <w:rsid w:val="00503852"/>
    <w:rsid w:val="00507A2F"/>
    <w:rsid w:val="00507A9F"/>
    <w:rsid w:val="0051027C"/>
    <w:rsid w:val="0051053C"/>
    <w:rsid w:val="00514D66"/>
    <w:rsid w:val="00515923"/>
    <w:rsid w:val="00517726"/>
    <w:rsid w:val="00527DEE"/>
    <w:rsid w:val="00532822"/>
    <w:rsid w:val="00534297"/>
    <w:rsid w:val="00540321"/>
    <w:rsid w:val="005414AB"/>
    <w:rsid w:val="00555C0E"/>
    <w:rsid w:val="0055720B"/>
    <w:rsid w:val="0055788E"/>
    <w:rsid w:val="005612D5"/>
    <w:rsid w:val="00562534"/>
    <w:rsid w:val="00563440"/>
    <w:rsid w:val="0056572F"/>
    <w:rsid w:val="00567056"/>
    <w:rsid w:val="005678A5"/>
    <w:rsid w:val="00571F6E"/>
    <w:rsid w:val="00571FB4"/>
    <w:rsid w:val="00572885"/>
    <w:rsid w:val="00583035"/>
    <w:rsid w:val="005833A9"/>
    <w:rsid w:val="0058358B"/>
    <w:rsid w:val="005837EE"/>
    <w:rsid w:val="00585C94"/>
    <w:rsid w:val="005909B2"/>
    <w:rsid w:val="00594F32"/>
    <w:rsid w:val="0059649D"/>
    <w:rsid w:val="00597421"/>
    <w:rsid w:val="005A0C80"/>
    <w:rsid w:val="005A2219"/>
    <w:rsid w:val="005A670B"/>
    <w:rsid w:val="005B0CBF"/>
    <w:rsid w:val="005B7E52"/>
    <w:rsid w:val="005C40CA"/>
    <w:rsid w:val="005C7226"/>
    <w:rsid w:val="005C7D9C"/>
    <w:rsid w:val="005D0D40"/>
    <w:rsid w:val="005D12EB"/>
    <w:rsid w:val="005D1A04"/>
    <w:rsid w:val="005D67E6"/>
    <w:rsid w:val="005D7FEA"/>
    <w:rsid w:val="005E103A"/>
    <w:rsid w:val="005E177C"/>
    <w:rsid w:val="005E20B8"/>
    <w:rsid w:val="005E2546"/>
    <w:rsid w:val="005E3275"/>
    <w:rsid w:val="005E473C"/>
    <w:rsid w:val="005E4F2C"/>
    <w:rsid w:val="005E64C4"/>
    <w:rsid w:val="005E7663"/>
    <w:rsid w:val="005F1A4C"/>
    <w:rsid w:val="005F47B0"/>
    <w:rsid w:val="005F57CB"/>
    <w:rsid w:val="005F7677"/>
    <w:rsid w:val="00601003"/>
    <w:rsid w:val="00602252"/>
    <w:rsid w:val="0060444F"/>
    <w:rsid w:val="00604E34"/>
    <w:rsid w:val="00605978"/>
    <w:rsid w:val="00611357"/>
    <w:rsid w:val="006132CB"/>
    <w:rsid w:val="00614711"/>
    <w:rsid w:val="00616348"/>
    <w:rsid w:val="00623A14"/>
    <w:rsid w:val="006274EC"/>
    <w:rsid w:val="006277A2"/>
    <w:rsid w:val="00630866"/>
    <w:rsid w:val="00631030"/>
    <w:rsid w:val="006330FA"/>
    <w:rsid w:val="00634075"/>
    <w:rsid w:val="00634B34"/>
    <w:rsid w:val="00635365"/>
    <w:rsid w:val="0064199D"/>
    <w:rsid w:val="00642567"/>
    <w:rsid w:val="00644FAA"/>
    <w:rsid w:val="00651415"/>
    <w:rsid w:val="00653F39"/>
    <w:rsid w:val="006551C5"/>
    <w:rsid w:val="00657E8E"/>
    <w:rsid w:val="00662217"/>
    <w:rsid w:val="00665093"/>
    <w:rsid w:val="006664CD"/>
    <w:rsid w:val="006675A9"/>
    <w:rsid w:val="00671192"/>
    <w:rsid w:val="00671D76"/>
    <w:rsid w:val="0067272A"/>
    <w:rsid w:val="00673A25"/>
    <w:rsid w:val="00674338"/>
    <w:rsid w:val="00680790"/>
    <w:rsid w:val="006824DD"/>
    <w:rsid w:val="006830B8"/>
    <w:rsid w:val="00684FC5"/>
    <w:rsid w:val="00687F15"/>
    <w:rsid w:val="00690888"/>
    <w:rsid w:val="00692DE6"/>
    <w:rsid w:val="006A3D1C"/>
    <w:rsid w:val="006B251A"/>
    <w:rsid w:val="006B265F"/>
    <w:rsid w:val="006C47FB"/>
    <w:rsid w:val="006C57BC"/>
    <w:rsid w:val="006C7A3F"/>
    <w:rsid w:val="006D0B32"/>
    <w:rsid w:val="006D3314"/>
    <w:rsid w:val="006D407A"/>
    <w:rsid w:val="006E068E"/>
    <w:rsid w:val="006E1BBB"/>
    <w:rsid w:val="006E2E61"/>
    <w:rsid w:val="006E5EA3"/>
    <w:rsid w:val="006E7681"/>
    <w:rsid w:val="006F02C9"/>
    <w:rsid w:val="006F039C"/>
    <w:rsid w:val="006F04CC"/>
    <w:rsid w:val="006F4824"/>
    <w:rsid w:val="00703100"/>
    <w:rsid w:val="00704FCE"/>
    <w:rsid w:val="00705543"/>
    <w:rsid w:val="007228BB"/>
    <w:rsid w:val="0072523D"/>
    <w:rsid w:val="0072557C"/>
    <w:rsid w:val="00726273"/>
    <w:rsid w:val="00727A6B"/>
    <w:rsid w:val="00736581"/>
    <w:rsid w:val="00737777"/>
    <w:rsid w:val="007442D9"/>
    <w:rsid w:val="00745B65"/>
    <w:rsid w:val="00751585"/>
    <w:rsid w:val="00752E6C"/>
    <w:rsid w:val="00770668"/>
    <w:rsid w:val="00770A1F"/>
    <w:rsid w:val="007715FF"/>
    <w:rsid w:val="0077223B"/>
    <w:rsid w:val="0077483B"/>
    <w:rsid w:val="00775805"/>
    <w:rsid w:val="00780C36"/>
    <w:rsid w:val="00786904"/>
    <w:rsid w:val="00793B81"/>
    <w:rsid w:val="00793D9A"/>
    <w:rsid w:val="0079435E"/>
    <w:rsid w:val="007957EA"/>
    <w:rsid w:val="00796A49"/>
    <w:rsid w:val="007A178D"/>
    <w:rsid w:val="007A1FD7"/>
    <w:rsid w:val="007A2170"/>
    <w:rsid w:val="007A3417"/>
    <w:rsid w:val="007A595D"/>
    <w:rsid w:val="007B4632"/>
    <w:rsid w:val="007C3ECE"/>
    <w:rsid w:val="007C587B"/>
    <w:rsid w:val="007C7190"/>
    <w:rsid w:val="007C73FD"/>
    <w:rsid w:val="007C7F8C"/>
    <w:rsid w:val="007D00FE"/>
    <w:rsid w:val="007D0886"/>
    <w:rsid w:val="007D0CD4"/>
    <w:rsid w:val="007D6BEC"/>
    <w:rsid w:val="007E3863"/>
    <w:rsid w:val="007F0204"/>
    <w:rsid w:val="007F4064"/>
    <w:rsid w:val="007F47C6"/>
    <w:rsid w:val="007F5418"/>
    <w:rsid w:val="00802873"/>
    <w:rsid w:val="00802A51"/>
    <w:rsid w:val="00802AD5"/>
    <w:rsid w:val="008032A6"/>
    <w:rsid w:val="00803C0B"/>
    <w:rsid w:val="00805B6E"/>
    <w:rsid w:val="00805B99"/>
    <w:rsid w:val="00806F0D"/>
    <w:rsid w:val="0080764C"/>
    <w:rsid w:val="00810D8F"/>
    <w:rsid w:val="008119D7"/>
    <w:rsid w:val="00822480"/>
    <w:rsid w:val="00822993"/>
    <w:rsid w:val="0083181F"/>
    <w:rsid w:val="00833A54"/>
    <w:rsid w:val="0083544C"/>
    <w:rsid w:val="008362FD"/>
    <w:rsid w:val="0085032C"/>
    <w:rsid w:val="00851A46"/>
    <w:rsid w:val="00851E0A"/>
    <w:rsid w:val="008525EF"/>
    <w:rsid w:val="00853CA5"/>
    <w:rsid w:val="008548BF"/>
    <w:rsid w:val="00854A8E"/>
    <w:rsid w:val="008603EC"/>
    <w:rsid w:val="00861C6F"/>
    <w:rsid w:val="00863589"/>
    <w:rsid w:val="00870A4E"/>
    <w:rsid w:val="00871845"/>
    <w:rsid w:val="00872E35"/>
    <w:rsid w:val="00874619"/>
    <w:rsid w:val="00876BE0"/>
    <w:rsid w:val="00885644"/>
    <w:rsid w:val="008936FC"/>
    <w:rsid w:val="008A195C"/>
    <w:rsid w:val="008A2D30"/>
    <w:rsid w:val="008A783B"/>
    <w:rsid w:val="008B26A9"/>
    <w:rsid w:val="008B5695"/>
    <w:rsid w:val="008C2389"/>
    <w:rsid w:val="008D33D7"/>
    <w:rsid w:val="008E0CD8"/>
    <w:rsid w:val="008E32FA"/>
    <w:rsid w:val="008E3A28"/>
    <w:rsid w:val="008E6452"/>
    <w:rsid w:val="008E78D0"/>
    <w:rsid w:val="008F1D6C"/>
    <w:rsid w:val="008F70E9"/>
    <w:rsid w:val="009012CF"/>
    <w:rsid w:val="00903664"/>
    <w:rsid w:val="00905431"/>
    <w:rsid w:val="00905B9D"/>
    <w:rsid w:val="00905C6D"/>
    <w:rsid w:val="00910751"/>
    <w:rsid w:val="00912FB9"/>
    <w:rsid w:val="00916475"/>
    <w:rsid w:val="00917BA0"/>
    <w:rsid w:val="009207CB"/>
    <w:rsid w:val="00922963"/>
    <w:rsid w:val="009245AD"/>
    <w:rsid w:val="00931411"/>
    <w:rsid w:val="0093664C"/>
    <w:rsid w:val="0093668D"/>
    <w:rsid w:val="00940356"/>
    <w:rsid w:val="009431E2"/>
    <w:rsid w:val="00945CB9"/>
    <w:rsid w:val="00946252"/>
    <w:rsid w:val="00946BF0"/>
    <w:rsid w:val="009510FF"/>
    <w:rsid w:val="009538B9"/>
    <w:rsid w:val="00953ABB"/>
    <w:rsid w:val="0095694D"/>
    <w:rsid w:val="00964298"/>
    <w:rsid w:val="009658B6"/>
    <w:rsid w:val="00966C59"/>
    <w:rsid w:val="009679FD"/>
    <w:rsid w:val="009704F6"/>
    <w:rsid w:val="009761B2"/>
    <w:rsid w:val="00980990"/>
    <w:rsid w:val="009809A2"/>
    <w:rsid w:val="009811D0"/>
    <w:rsid w:val="00981262"/>
    <w:rsid w:val="00981EB8"/>
    <w:rsid w:val="0098354F"/>
    <w:rsid w:val="00984CA1"/>
    <w:rsid w:val="00991E5A"/>
    <w:rsid w:val="009A38F9"/>
    <w:rsid w:val="009A5D50"/>
    <w:rsid w:val="009B1CD3"/>
    <w:rsid w:val="009B56C7"/>
    <w:rsid w:val="009B5994"/>
    <w:rsid w:val="009B7361"/>
    <w:rsid w:val="009C67A4"/>
    <w:rsid w:val="009C7281"/>
    <w:rsid w:val="009D28F9"/>
    <w:rsid w:val="009E463F"/>
    <w:rsid w:val="009F270E"/>
    <w:rsid w:val="009F5FA0"/>
    <w:rsid w:val="009F7499"/>
    <w:rsid w:val="00A04036"/>
    <w:rsid w:val="00A06DF0"/>
    <w:rsid w:val="00A070EA"/>
    <w:rsid w:val="00A12008"/>
    <w:rsid w:val="00A142B0"/>
    <w:rsid w:val="00A21149"/>
    <w:rsid w:val="00A21BE8"/>
    <w:rsid w:val="00A24FBE"/>
    <w:rsid w:val="00A25BC9"/>
    <w:rsid w:val="00A26D02"/>
    <w:rsid w:val="00A33045"/>
    <w:rsid w:val="00A33ECB"/>
    <w:rsid w:val="00A370CA"/>
    <w:rsid w:val="00A41183"/>
    <w:rsid w:val="00A4269D"/>
    <w:rsid w:val="00A43D1D"/>
    <w:rsid w:val="00A46732"/>
    <w:rsid w:val="00A47A2A"/>
    <w:rsid w:val="00A5155A"/>
    <w:rsid w:val="00A53324"/>
    <w:rsid w:val="00A534C2"/>
    <w:rsid w:val="00A549D4"/>
    <w:rsid w:val="00A5593F"/>
    <w:rsid w:val="00A55ED9"/>
    <w:rsid w:val="00A5668F"/>
    <w:rsid w:val="00A63697"/>
    <w:rsid w:val="00A6436A"/>
    <w:rsid w:val="00A65962"/>
    <w:rsid w:val="00A66DF6"/>
    <w:rsid w:val="00A67284"/>
    <w:rsid w:val="00A73B4A"/>
    <w:rsid w:val="00A73E7C"/>
    <w:rsid w:val="00A74174"/>
    <w:rsid w:val="00A747D0"/>
    <w:rsid w:val="00A76264"/>
    <w:rsid w:val="00A76A26"/>
    <w:rsid w:val="00A84436"/>
    <w:rsid w:val="00A852E8"/>
    <w:rsid w:val="00A91BE3"/>
    <w:rsid w:val="00A96138"/>
    <w:rsid w:val="00AB1059"/>
    <w:rsid w:val="00AB22BF"/>
    <w:rsid w:val="00AB51C4"/>
    <w:rsid w:val="00AB5CBB"/>
    <w:rsid w:val="00AC2F77"/>
    <w:rsid w:val="00AC4665"/>
    <w:rsid w:val="00AC599A"/>
    <w:rsid w:val="00AC5D2A"/>
    <w:rsid w:val="00AD184E"/>
    <w:rsid w:val="00AD68FF"/>
    <w:rsid w:val="00AD6D23"/>
    <w:rsid w:val="00AE296B"/>
    <w:rsid w:val="00AE4138"/>
    <w:rsid w:val="00AE4489"/>
    <w:rsid w:val="00AE767B"/>
    <w:rsid w:val="00AF2BC2"/>
    <w:rsid w:val="00AF3050"/>
    <w:rsid w:val="00AF50C1"/>
    <w:rsid w:val="00AF7194"/>
    <w:rsid w:val="00B015B2"/>
    <w:rsid w:val="00B02026"/>
    <w:rsid w:val="00B104A0"/>
    <w:rsid w:val="00B13D43"/>
    <w:rsid w:val="00B14DE4"/>
    <w:rsid w:val="00B209B1"/>
    <w:rsid w:val="00B25B0B"/>
    <w:rsid w:val="00B27D8D"/>
    <w:rsid w:val="00B322BA"/>
    <w:rsid w:val="00B3244B"/>
    <w:rsid w:val="00B35335"/>
    <w:rsid w:val="00B4150C"/>
    <w:rsid w:val="00B42A49"/>
    <w:rsid w:val="00B44626"/>
    <w:rsid w:val="00B45C8D"/>
    <w:rsid w:val="00B45E71"/>
    <w:rsid w:val="00B47803"/>
    <w:rsid w:val="00B500F8"/>
    <w:rsid w:val="00B505B5"/>
    <w:rsid w:val="00B55A06"/>
    <w:rsid w:val="00B6163D"/>
    <w:rsid w:val="00B64FC4"/>
    <w:rsid w:val="00B725F0"/>
    <w:rsid w:val="00B746BD"/>
    <w:rsid w:val="00B80050"/>
    <w:rsid w:val="00B840BF"/>
    <w:rsid w:val="00B86BD9"/>
    <w:rsid w:val="00B871AE"/>
    <w:rsid w:val="00B87499"/>
    <w:rsid w:val="00B877E2"/>
    <w:rsid w:val="00B8793F"/>
    <w:rsid w:val="00B91FD7"/>
    <w:rsid w:val="00B92D8D"/>
    <w:rsid w:val="00B9522D"/>
    <w:rsid w:val="00B9610A"/>
    <w:rsid w:val="00BA1A8A"/>
    <w:rsid w:val="00BA693B"/>
    <w:rsid w:val="00BA72CE"/>
    <w:rsid w:val="00BA7FCF"/>
    <w:rsid w:val="00BB2056"/>
    <w:rsid w:val="00BC0E84"/>
    <w:rsid w:val="00BC345F"/>
    <w:rsid w:val="00BD2989"/>
    <w:rsid w:val="00BD3787"/>
    <w:rsid w:val="00BD7E13"/>
    <w:rsid w:val="00BE1D17"/>
    <w:rsid w:val="00BE47CB"/>
    <w:rsid w:val="00BF0172"/>
    <w:rsid w:val="00BF4192"/>
    <w:rsid w:val="00BF5B61"/>
    <w:rsid w:val="00BF722F"/>
    <w:rsid w:val="00C0383A"/>
    <w:rsid w:val="00C06FD3"/>
    <w:rsid w:val="00C10616"/>
    <w:rsid w:val="00C12372"/>
    <w:rsid w:val="00C149ED"/>
    <w:rsid w:val="00C167EC"/>
    <w:rsid w:val="00C22FF3"/>
    <w:rsid w:val="00C24F42"/>
    <w:rsid w:val="00C30D65"/>
    <w:rsid w:val="00C332BE"/>
    <w:rsid w:val="00C34CEF"/>
    <w:rsid w:val="00C55FF1"/>
    <w:rsid w:val="00C5697E"/>
    <w:rsid w:val="00C570A0"/>
    <w:rsid w:val="00C605CD"/>
    <w:rsid w:val="00C64B2F"/>
    <w:rsid w:val="00C65494"/>
    <w:rsid w:val="00C666A2"/>
    <w:rsid w:val="00C71054"/>
    <w:rsid w:val="00C73297"/>
    <w:rsid w:val="00C7443D"/>
    <w:rsid w:val="00C82596"/>
    <w:rsid w:val="00C83AA1"/>
    <w:rsid w:val="00C8652B"/>
    <w:rsid w:val="00C870AA"/>
    <w:rsid w:val="00C93EFC"/>
    <w:rsid w:val="00C951A4"/>
    <w:rsid w:val="00C9698C"/>
    <w:rsid w:val="00CA0F57"/>
    <w:rsid w:val="00CA1869"/>
    <w:rsid w:val="00CA31E0"/>
    <w:rsid w:val="00CA4006"/>
    <w:rsid w:val="00CB113D"/>
    <w:rsid w:val="00CB3F5E"/>
    <w:rsid w:val="00CC24CF"/>
    <w:rsid w:val="00CC5BFF"/>
    <w:rsid w:val="00CD185D"/>
    <w:rsid w:val="00CD37DF"/>
    <w:rsid w:val="00CD79EC"/>
    <w:rsid w:val="00CD7D72"/>
    <w:rsid w:val="00CE1B8E"/>
    <w:rsid w:val="00CE23AD"/>
    <w:rsid w:val="00CE293E"/>
    <w:rsid w:val="00CE60EB"/>
    <w:rsid w:val="00CF25AD"/>
    <w:rsid w:val="00CF2AB8"/>
    <w:rsid w:val="00CF31AD"/>
    <w:rsid w:val="00D01118"/>
    <w:rsid w:val="00D03932"/>
    <w:rsid w:val="00D04F2D"/>
    <w:rsid w:val="00D0710E"/>
    <w:rsid w:val="00D07E39"/>
    <w:rsid w:val="00D10102"/>
    <w:rsid w:val="00D12AE8"/>
    <w:rsid w:val="00D15D8D"/>
    <w:rsid w:val="00D15F88"/>
    <w:rsid w:val="00D17CA3"/>
    <w:rsid w:val="00D24530"/>
    <w:rsid w:val="00D24FE5"/>
    <w:rsid w:val="00D253C1"/>
    <w:rsid w:val="00D32058"/>
    <w:rsid w:val="00D33268"/>
    <w:rsid w:val="00D3348E"/>
    <w:rsid w:val="00D33553"/>
    <w:rsid w:val="00D34991"/>
    <w:rsid w:val="00D3631E"/>
    <w:rsid w:val="00D36E64"/>
    <w:rsid w:val="00D3754F"/>
    <w:rsid w:val="00D37BBA"/>
    <w:rsid w:val="00D37E90"/>
    <w:rsid w:val="00D45924"/>
    <w:rsid w:val="00D45B3D"/>
    <w:rsid w:val="00D464AE"/>
    <w:rsid w:val="00D46D26"/>
    <w:rsid w:val="00D46F7E"/>
    <w:rsid w:val="00D4707A"/>
    <w:rsid w:val="00D511A1"/>
    <w:rsid w:val="00D52A60"/>
    <w:rsid w:val="00D53B89"/>
    <w:rsid w:val="00D542B8"/>
    <w:rsid w:val="00D562E3"/>
    <w:rsid w:val="00D60950"/>
    <w:rsid w:val="00D62231"/>
    <w:rsid w:val="00D63E2E"/>
    <w:rsid w:val="00D643BB"/>
    <w:rsid w:val="00D72D91"/>
    <w:rsid w:val="00D744F7"/>
    <w:rsid w:val="00D7475D"/>
    <w:rsid w:val="00D96EBF"/>
    <w:rsid w:val="00D9707D"/>
    <w:rsid w:val="00DA1E27"/>
    <w:rsid w:val="00DA2692"/>
    <w:rsid w:val="00DB1980"/>
    <w:rsid w:val="00DB51D0"/>
    <w:rsid w:val="00DB531F"/>
    <w:rsid w:val="00DC2D37"/>
    <w:rsid w:val="00DC4090"/>
    <w:rsid w:val="00DC494B"/>
    <w:rsid w:val="00DC49BC"/>
    <w:rsid w:val="00DC588F"/>
    <w:rsid w:val="00DC6644"/>
    <w:rsid w:val="00DD1AF6"/>
    <w:rsid w:val="00DD316E"/>
    <w:rsid w:val="00DD4DD3"/>
    <w:rsid w:val="00DD6906"/>
    <w:rsid w:val="00DE48E6"/>
    <w:rsid w:val="00DE7B69"/>
    <w:rsid w:val="00E0032C"/>
    <w:rsid w:val="00E01E6F"/>
    <w:rsid w:val="00E02129"/>
    <w:rsid w:val="00E02482"/>
    <w:rsid w:val="00E0302F"/>
    <w:rsid w:val="00E030BF"/>
    <w:rsid w:val="00E0499D"/>
    <w:rsid w:val="00E05B2A"/>
    <w:rsid w:val="00E06069"/>
    <w:rsid w:val="00E079A8"/>
    <w:rsid w:val="00E07E95"/>
    <w:rsid w:val="00E14E27"/>
    <w:rsid w:val="00E16C6E"/>
    <w:rsid w:val="00E20711"/>
    <w:rsid w:val="00E218E6"/>
    <w:rsid w:val="00E22AD6"/>
    <w:rsid w:val="00E23746"/>
    <w:rsid w:val="00E27F99"/>
    <w:rsid w:val="00E323C3"/>
    <w:rsid w:val="00E33392"/>
    <w:rsid w:val="00E33EF8"/>
    <w:rsid w:val="00E36C43"/>
    <w:rsid w:val="00E37268"/>
    <w:rsid w:val="00E42F47"/>
    <w:rsid w:val="00E46A6E"/>
    <w:rsid w:val="00E52161"/>
    <w:rsid w:val="00E6005E"/>
    <w:rsid w:val="00E609C6"/>
    <w:rsid w:val="00E60B5D"/>
    <w:rsid w:val="00E63A44"/>
    <w:rsid w:val="00E6586A"/>
    <w:rsid w:val="00E71CF3"/>
    <w:rsid w:val="00E75725"/>
    <w:rsid w:val="00E82D47"/>
    <w:rsid w:val="00E8373E"/>
    <w:rsid w:val="00E850EC"/>
    <w:rsid w:val="00E87036"/>
    <w:rsid w:val="00E93AB8"/>
    <w:rsid w:val="00E95783"/>
    <w:rsid w:val="00E9689E"/>
    <w:rsid w:val="00EA1B7A"/>
    <w:rsid w:val="00EA435E"/>
    <w:rsid w:val="00EA5B9F"/>
    <w:rsid w:val="00EA6DD6"/>
    <w:rsid w:val="00EA7E2C"/>
    <w:rsid w:val="00EB01FB"/>
    <w:rsid w:val="00EB1E79"/>
    <w:rsid w:val="00EB2271"/>
    <w:rsid w:val="00EB2BD7"/>
    <w:rsid w:val="00EB50D3"/>
    <w:rsid w:val="00EC2E54"/>
    <w:rsid w:val="00EC5EEF"/>
    <w:rsid w:val="00EC6D48"/>
    <w:rsid w:val="00ED11BA"/>
    <w:rsid w:val="00ED3B99"/>
    <w:rsid w:val="00ED610C"/>
    <w:rsid w:val="00ED670B"/>
    <w:rsid w:val="00EE4499"/>
    <w:rsid w:val="00EE613F"/>
    <w:rsid w:val="00EE76A8"/>
    <w:rsid w:val="00EE7E49"/>
    <w:rsid w:val="00EF1A04"/>
    <w:rsid w:val="00EF26DF"/>
    <w:rsid w:val="00EF36DD"/>
    <w:rsid w:val="00EF79DB"/>
    <w:rsid w:val="00F1018F"/>
    <w:rsid w:val="00F1170B"/>
    <w:rsid w:val="00F12C96"/>
    <w:rsid w:val="00F2087D"/>
    <w:rsid w:val="00F21823"/>
    <w:rsid w:val="00F22540"/>
    <w:rsid w:val="00F2258A"/>
    <w:rsid w:val="00F30CEB"/>
    <w:rsid w:val="00F31306"/>
    <w:rsid w:val="00F3297C"/>
    <w:rsid w:val="00F33E90"/>
    <w:rsid w:val="00F35BDC"/>
    <w:rsid w:val="00F37068"/>
    <w:rsid w:val="00F4023E"/>
    <w:rsid w:val="00F4355E"/>
    <w:rsid w:val="00F44A93"/>
    <w:rsid w:val="00F54592"/>
    <w:rsid w:val="00F5771A"/>
    <w:rsid w:val="00F5786F"/>
    <w:rsid w:val="00F62214"/>
    <w:rsid w:val="00F63B73"/>
    <w:rsid w:val="00F6665D"/>
    <w:rsid w:val="00F67CEE"/>
    <w:rsid w:val="00F73D06"/>
    <w:rsid w:val="00F74577"/>
    <w:rsid w:val="00F75C74"/>
    <w:rsid w:val="00F77B06"/>
    <w:rsid w:val="00F91849"/>
    <w:rsid w:val="00FA4743"/>
    <w:rsid w:val="00FB0B70"/>
    <w:rsid w:val="00FB1BC2"/>
    <w:rsid w:val="00FB2837"/>
    <w:rsid w:val="00FB645D"/>
    <w:rsid w:val="00FC3EA1"/>
    <w:rsid w:val="00FC717E"/>
    <w:rsid w:val="00FD22F3"/>
    <w:rsid w:val="00FD5510"/>
    <w:rsid w:val="00FE0F59"/>
    <w:rsid w:val="00FE0F66"/>
    <w:rsid w:val="00FE1286"/>
    <w:rsid w:val="00FE1691"/>
    <w:rsid w:val="00FE35C7"/>
    <w:rsid w:val="00FE39E0"/>
    <w:rsid w:val="00FE41FF"/>
    <w:rsid w:val="00FF18B4"/>
    <w:rsid w:val="00FF3934"/>
    <w:rsid w:val="00FF52A1"/>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A4394"/>
  <w15:docId w15:val="{4F91B013-DA12-4C0E-8C15-49549F1E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uiPriority w:val="99"/>
    <w:qFormat/>
    <w:rsid w:val="007C73F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basedOn w:val="a0"/>
    <w:link w:val="2"/>
    <w:uiPriority w:val="99"/>
    <w:semiHidden/>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uiPriority w:val="99"/>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basedOn w:val="a"/>
    <w:uiPriority w:val="99"/>
    <w:rsid w:val="00F77B06"/>
    <w:pPr>
      <w:spacing w:before="200" w:after="200"/>
      <w:ind w:left="200" w:right="200"/>
    </w:pPr>
  </w:style>
  <w:style w:type="character" w:customStyle="1" w:styleId="a9">
    <w:name w:val="Основной шрифт"/>
    <w:uiPriority w:val="99"/>
    <w:semiHidden/>
    <w:rsid w:val="00F77B06"/>
  </w:style>
  <w:style w:type="paragraph" w:styleId="aa">
    <w:name w:val="Balloon Text"/>
    <w:basedOn w:val="a"/>
    <w:link w:val="ab"/>
    <w:uiPriority w:val="99"/>
    <w:rsid w:val="00FD5510"/>
    <w:rPr>
      <w:rFonts w:ascii="Tahoma" w:hAnsi="Tahoma"/>
      <w:sz w:val="16"/>
      <w:szCs w:val="16"/>
    </w:rPr>
  </w:style>
  <w:style w:type="character" w:customStyle="1" w:styleId="ab">
    <w:name w:val="Текст выноски Знак"/>
    <w:basedOn w:val="a0"/>
    <w:link w:val="aa"/>
    <w:uiPriority w:val="99"/>
    <w:locked/>
    <w:rsid w:val="00FD5510"/>
    <w:rPr>
      <w:rFonts w:ascii="Tahoma" w:hAnsi="Tahoma"/>
      <w:sz w:val="16"/>
    </w:rPr>
  </w:style>
  <w:style w:type="table" w:styleId="ac">
    <w:name w:val="Table Grid"/>
    <w:basedOn w:val="a1"/>
    <w:uiPriority w:val="3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d">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d"/>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e">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
    <w:name w:val="Title"/>
    <w:basedOn w:val="a"/>
    <w:next w:val="a"/>
    <w:link w:val="af0"/>
    <w:qFormat/>
    <w:rsid w:val="007C73FD"/>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locked/>
    <w:rsid w:val="007C73FD"/>
    <w:rPr>
      <w:rFonts w:ascii="Cambria" w:hAnsi="Cambria"/>
      <w:b/>
      <w:kern w:val="28"/>
      <w:sz w:val="32"/>
    </w:rPr>
  </w:style>
  <w:style w:type="character" w:styleId="af1">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3">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4">
    <w:name w:val="header"/>
    <w:aliases w:val="Linie,header"/>
    <w:basedOn w:val="a"/>
    <w:link w:val="af5"/>
    <w:uiPriority w:val="99"/>
    <w:rsid w:val="00F35BDC"/>
    <w:pPr>
      <w:tabs>
        <w:tab w:val="center" w:pos="4153"/>
        <w:tab w:val="right" w:pos="8306"/>
      </w:tabs>
      <w:suppressAutoHyphens/>
    </w:pPr>
    <w:rPr>
      <w:sz w:val="20"/>
      <w:szCs w:val="20"/>
      <w:lang w:eastAsia="ar-SA"/>
    </w:rPr>
  </w:style>
  <w:style w:type="character" w:customStyle="1" w:styleId="af5">
    <w:name w:val="Верхний колонтитул Знак"/>
    <w:aliases w:val="Linie Знак,header Знак"/>
    <w:basedOn w:val="a0"/>
    <w:link w:val="af4"/>
    <w:uiPriority w:val="99"/>
    <w:locked/>
    <w:rsid w:val="00F35BDC"/>
    <w:rPr>
      <w:rFonts w:cs="Times New Roman"/>
      <w:lang w:eastAsia="ar-SA" w:bidi="ar-SA"/>
    </w:rPr>
  </w:style>
  <w:style w:type="paragraph" w:customStyle="1" w:styleId="af6">
    <w:name w:val="Таблица шапка"/>
    <w:basedOn w:val="a"/>
    <w:uiPriority w:val="99"/>
    <w:rsid w:val="00F35BDC"/>
    <w:pPr>
      <w:keepNext/>
      <w:suppressAutoHyphens/>
      <w:spacing w:before="40" w:after="40"/>
      <w:ind w:left="57" w:right="57"/>
    </w:pPr>
    <w:rPr>
      <w:sz w:val="18"/>
      <w:szCs w:val="18"/>
      <w:lang w:eastAsia="ar-SA"/>
    </w:rPr>
  </w:style>
  <w:style w:type="paragraph" w:styleId="af7">
    <w:name w:val="List Paragraph"/>
    <w:basedOn w:val="a"/>
    <w:qFormat/>
    <w:rsid w:val="00A4269D"/>
    <w:pPr>
      <w:spacing w:after="200" w:line="276" w:lineRule="auto"/>
      <w:ind w:left="720"/>
      <w:contextualSpacing/>
    </w:pPr>
    <w:rPr>
      <w:rFonts w:ascii="Calibri" w:hAnsi="Calibri"/>
      <w:sz w:val="22"/>
      <w:szCs w:val="22"/>
      <w:lang w:eastAsia="en-US"/>
    </w:rPr>
  </w:style>
  <w:style w:type="paragraph" w:styleId="af8">
    <w:name w:val="No Spacing"/>
    <w:link w:val="af9"/>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a">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d"/>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b">
    <w:name w:val="footer"/>
    <w:basedOn w:val="a"/>
    <w:link w:val="afc"/>
    <w:uiPriority w:val="99"/>
    <w:unhideWhenUsed/>
    <w:rsid w:val="000F1393"/>
    <w:pPr>
      <w:tabs>
        <w:tab w:val="center" w:pos="4677"/>
        <w:tab w:val="right" w:pos="9355"/>
      </w:tabs>
    </w:pPr>
  </w:style>
  <w:style w:type="character" w:customStyle="1" w:styleId="afc">
    <w:name w:val="Нижний колонтитул Знак"/>
    <w:basedOn w:val="a0"/>
    <w:link w:val="afb"/>
    <w:uiPriority w:val="99"/>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d">
    <w:name w:val="Тендерные данные"/>
    <w:basedOn w:val="a"/>
    <w:semiHidden/>
    <w:rsid w:val="000920E8"/>
    <w:pPr>
      <w:tabs>
        <w:tab w:val="left" w:pos="1985"/>
      </w:tabs>
      <w:spacing w:before="120" w:after="60"/>
      <w:jc w:val="both"/>
    </w:pPr>
    <w:rPr>
      <w:b/>
      <w:szCs w:val="20"/>
    </w:rPr>
  </w:style>
  <w:style w:type="paragraph" w:customStyle="1" w:styleId="afe">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
    <w:name w:val="Subtitle"/>
    <w:basedOn w:val="a"/>
    <w:next w:val="a7"/>
    <w:link w:val="aff0"/>
    <w:qFormat/>
    <w:locked/>
    <w:rsid w:val="00854A8E"/>
    <w:pPr>
      <w:suppressAutoHyphens/>
      <w:spacing w:after="60"/>
      <w:jc w:val="center"/>
    </w:pPr>
    <w:rPr>
      <w:rFonts w:ascii="Arial" w:hAnsi="Arial" w:cs="Arial"/>
      <w:lang w:eastAsia="ar-SA"/>
    </w:rPr>
  </w:style>
  <w:style w:type="character" w:customStyle="1" w:styleId="aff0">
    <w:name w:val="Подзаголовок Знак"/>
    <w:basedOn w:val="a0"/>
    <w:link w:val="aff"/>
    <w:rsid w:val="00854A8E"/>
    <w:rPr>
      <w:rFonts w:ascii="Arial" w:hAnsi="Arial" w:cs="Arial"/>
      <w:sz w:val="24"/>
      <w:szCs w:val="24"/>
      <w:lang w:eastAsia="ar-SA"/>
    </w:rPr>
  </w:style>
  <w:style w:type="paragraph" w:customStyle="1" w:styleId="aff1">
    <w:name w:val="Содержимое таблицы"/>
    <w:basedOn w:val="a"/>
    <w:rsid w:val="00026567"/>
    <w:pPr>
      <w:suppressLineNumbers/>
      <w:suppressAutoHyphens/>
    </w:pPr>
    <w:rPr>
      <w:lang w:eastAsia="ar-SA"/>
    </w:rPr>
  </w:style>
  <w:style w:type="character" w:customStyle="1" w:styleId="af9">
    <w:name w:val="Без интервала Знак"/>
    <w:basedOn w:val="a0"/>
    <w:link w:val="af8"/>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paragraph" w:customStyle="1" w:styleId="42">
    <w:name w:val="Основной текст4"/>
    <w:basedOn w:val="a"/>
    <w:rsid w:val="00325ECA"/>
    <w:pPr>
      <w:widowControl w:val="0"/>
      <w:shd w:val="clear" w:color="auto" w:fill="FFFFFF"/>
      <w:spacing w:after="300" w:line="360" w:lineRule="exact"/>
      <w:jc w:val="both"/>
    </w:pPr>
    <w:rPr>
      <w:rFonts w:eastAsiaTheme="minorEastAsia"/>
      <w:sz w:val="25"/>
      <w:szCs w:val="25"/>
      <w:lang w:val="en-US" w:eastAsia="en-US" w:bidi="en-US"/>
    </w:rPr>
  </w:style>
  <w:style w:type="paragraph" w:customStyle="1" w:styleId="15">
    <w:name w:val="Абзац списка1"/>
    <w:basedOn w:val="a"/>
    <w:uiPriority w:val="99"/>
    <w:rsid w:val="00496DA9"/>
    <w:pPr>
      <w:widowControl w:val="0"/>
      <w:autoSpaceDE w:val="0"/>
      <w:autoSpaceDN w:val="0"/>
      <w:adjustRightInd w:val="0"/>
      <w:ind w:left="720"/>
    </w:pPr>
    <w:rPr>
      <w:rFonts w:ascii="Arial" w:hAnsi="Arial" w:cs="Arial"/>
      <w:sz w:val="20"/>
      <w:szCs w:val="20"/>
    </w:rPr>
  </w:style>
  <w:style w:type="paragraph" w:customStyle="1" w:styleId="62">
    <w:name w:val="Основной текст62"/>
    <w:basedOn w:val="a"/>
    <w:uiPriority w:val="99"/>
    <w:rsid w:val="00496DA9"/>
    <w:pPr>
      <w:shd w:val="clear" w:color="auto" w:fill="FFFFFF"/>
      <w:spacing w:after="300" w:line="240" w:lineRule="exact"/>
      <w:ind w:hanging="260"/>
    </w:pPr>
    <w:rPr>
      <w:rFonts w:eastAsiaTheme="minorHAnsi"/>
      <w:sz w:val="18"/>
      <w:szCs w:val="22"/>
      <w:lang w:eastAsia="en-US"/>
    </w:rPr>
  </w:style>
  <w:style w:type="paragraph" w:customStyle="1" w:styleId="ConsPlusNormal">
    <w:name w:val="ConsPlusNormal"/>
    <w:uiPriority w:val="99"/>
    <w:rsid w:val="00DE7B69"/>
    <w:pPr>
      <w:suppressAutoHyphens/>
      <w:autoSpaceDE w:val="0"/>
      <w:jc w:val="both"/>
    </w:pPr>
    <w:rPr>
      <w:rFonts w:eastAsia="Arial"/>
      <w:kern w:val="1"/>
      <w:sz w:val="28"/>
      <w:szCs w:val="28"/>
      <w:lang w:eastAsia="ar-SA"/>
    </w:rPr>
  </w:style>
  <w:style w:type="paragraph" w:customStyle="1" w:styleId="Style11">
    <w:name w:val="Style11"/>
    <w:basedOn w:val="a"/>
    <w:rsid w:val="002A2FA0"/>
    <w:pPr>
      <w:widowControl w:val="0"/>
      <w:suppressAutoHyphens/>
      <w:autoSpaceDE w:val="0"/>
      <w:spacing w:line="312" w:lineRule="exact"/>
      <w:ind w:firstLine="720"/>
      <w:jc w:val="both"/>
    </w:pPr>
    <w:rPr>
      <w:lang w:eastAsia="zh-CN"/>
    </w:rPr>
  </w:style>
  <w:style w:type="paragraph" w:customStyle="1" w:styleId="26">
    <w:name w:val="Абзац списка2"/>
    <w:basedOn w:val="a"/>
    <w:rsid w:val="002A2FA0"/>
    <w:pPr>
      <w:suppressAutoHyphens/>
      <w:ind w:left="720"/>
      <w:contextualSpacing/>
    </w:pPr>
    <w:rPr>
      <w:lang w:eastAsia="zh-CN"/>
    </w:rPr>
  </w:style>
  <w:style w:type="paragraph" w:customStyle="1" w:styleId="35">
    <w:name w:val="Абзац списка3"/>
    <w:basedOn w:val="a"/>
    <w:rsid w:val="006B251A"/>
    <w:pPr>
      <w:suppressAutoHyphens/>
      <w:ind w:left="720"/>
      <w:contextualSpacing/>
    </w:pPr>
    <w:rPr>
      <w:lang w:eastAsia="zh-CN"/>
    </w:rPr>
  </w:style>
  <w:style w:type="paragraph" w:customStyle="1" w:styleId="43">
    <w:name w:val="Абзац списка4"/>
    <w:basedOn w:val="a"/>
    <w:rsid w:val="00E6005E"/>
    <w:pPr>
      <w:suppressAutoHyphens/>
      <w:ind w:left="720"/>
      <w:contextualSpacing/>
    </w:pPr>
    <w:rPr>
      <w:lang w:eastAsia="zh-CN"/>
    </w:rPr>
  </w:style>
  <w:style w:type="paragraph" w:customStyle="1" w:styleId="6">
    <w:name w:val="Абзац списка6"/>
    <w:basedOn w:val="a"/>
    <w:rsid w:val="000C3761"/>
    <w:pPr>
      <w:suppressAutoHyphens/>
      <w:ind w:left="720"/>
      <w:contextualSpacing/>
    </w:pPr>
    <w:rPr>
      <w:lang w:eastAsia="zh-CN"/>
    </w:rPr>
  </w:style>
  <w:style w:type="paragraph" w:customStyle="1" w:styleId="52">
    <w:name w:val="Абзац списка5"/>
    <w:basedOn w:val="a"/>
    <w:rsid w:val="002B3DEC"/>
    <w:pPr>
      <w:suppressAutoHyphens/>
      <w:ind w:left="720"/>
      <w:contextualSpacing/>
    </w:pPr>
    <w:rPr>
      <w:lang w:eastAsia="zh-CN"/>
    </w:rPr>
  </w:style>
  <w:style w:type="paragraph" w:customStyle="1" w:styleId="7">
    <w:name w:val="Абзац списка7"/>
    <w:basedOn w:val="a"/>
    <w:rsid w:val="007F4064"/>
    <w:pPr>
      <w:suppressAutoHyphens/>
      <w:ind w:left="720"/>
      <w:contextualSpacing/>
    </w:pPr>
    <w:rPr>
      <w:lang w:eastAsia="zh-CN"/>
    </w:rPr>
  </w:style>
  <w:style w:type="character" w:customStyle="1" w:styleId="fontstyle01">
    <w:name w:val="fontstyle01"/>
    <w:rsid w:val="001335DC"/>
    <w:rPr>
      <w:rFonts w:ascii="TimesNewRomanPSMT" w:hAnsi="TimesNewRomanPSMT" w:hint="default"/>
      <w:b w:val="0"/>
      <w:bCs w:val="0"/>
      <w:i w:val="0"/>
      <w:iCs w:val="0"/>
      <w:color w:val="000000"/>
      <w:sz w:val="20"/>
      <w:szCs w:val="20"/>
    </w:rPr>
  </w:style>
  <w:style w:type="character" w:customStyle="1" w:styleId="WW8Num11z3">
    <w:name w:val="WW8Num11z3"/>
    <w:rsid w:val="001335DC"/>
  </w:style>
  <w:style w:type="character" w:customStyle="1" w:styleId="27">
    <w:name w:val="Основной шрифт абзаца2"/>
    <w:rsid w:val="006F039C"/>
  </w:style>
  <w:style w:type="paragraph" w:customStyle="1" w:styleId="8">
    <w:name w:val="Абзац списка8"/>
    <w:basedOn w:val="a"/>
    <w:rsid w:val="006F039C"/>
    <w:pPr>
      <w:suppressAutoHyphens/>
      <w:ind w:left="720"/>
      <w:contextualSpacing/>
    </w:pPr>
    <w:rPr>
      <w:lang w:eastAsia="zh-CN"/>
    </w:rPr>
  </w:style>
  <w:style w:type="paragraph" w:customStyle="1" w:styleId="ListParagraph">
    <w:name w:val="List Paragraph"/>
    <w:basedOn w:val="a"/>
    <w:rsid w:val="00295944"/>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371612663">
      <w:bodyDiv w:val="1"/>
      <w:marLeft w:val="0"/>
      <w:marRight w:val="0"/>
      <w:marTop w:val="0"/>
      <w:marBottom w:val="0"/>
      <w:divBdr>
        <w:top w:val="none" w:sz="0" w:space="0" w:color="auto"/>
        <w:left w:val="none" w:sz="0" w:space="0" w:color="auto"/>
        <w:bottom w:val="none" w:sz="0" w:space="0" w:color="auto"/>
        <w:right w:val="none" w:sz="0" w:space="0" w:color="auto"/>
      </w:divBdr>
    </w:div>
    <w:div w:id="413816680">
      <w:bodyDiv w:val="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883520063">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 w:id="1386373468">
      <w:bodyDiv w:val="1"/>
      <w:marLeft w:val="0"/>
      <w:marRight w:val="0"/>
      <w:marTop w:val="0"/>
      <w:marBottom w:val="0"/>
      <w:divBdr>
        <w:top w:val="none" w:sz="0" w:space="0" w:color="auto"/>
        <w:left w:val="none" w:sz="0" w:space="0" w:color="auto"/>
        <w:bottom w:val="none" w:sz="0" w:space="0" w:color="auto"/>
        <w:right w:val="none" w:sz="0" w:space="0" w:color="auto"/>
      </w:divBdr>
    </w:div>
    <w:div w:id="1521820342">
      <w:bodyDiv w:val="1"/>
      <w:marLeft w:val="0"/>
      <w:marRight w:val="0"/>
      <w:marTop w:val="0"/>
      <w:marBottom w:val="0"/>
      <w:divBdr>
        <w:top w:val="none" w:sz="0" w:space="0" w:color="auto"/>
        <w:left w:val="none" w:sz="0" w:space="0" w:color="auto"/>
        <w:bottom w:val="none" w:sz="0" w:space="0" w:color="auto"/>
        <w:right w:val="none" w:sz="0" w:space="0" w:color="auto"/>
      </w:divBdr>
    </w:div>
    <w:div w:id="1719356295">
      <w:bodyDiv w:val="1"/>
      <w:marLeft w:val="0"/>
      <w:marRight w:val="0"/>
      <w:marTop w:val="0"/>
      <w:marBottom w:val="0"/>
      <w:divBdr>
        <w:top w:val="none" w:sz="0" w:space="0" w:color="auto"/>
        <w:left w:val="none" w:sz="0" w:space="0" w:color="auto"/>
        <w:bottom w:val="none" w:sz="0" w:space="0" w:color="auto"/>
        <w:right w:val="none" w:sz="0" w:space="0" w:color="auto"/>
      </w:divBdr>
    </w:div>
    <w:div w:id="2142721312">
      <w:bodyDiv w:val="1"/>
      <w:marLeft w:val="0"/>
      <w:marRight w:val="0"/>
      <w:marTop w:val="0"/>
      <w:marBottom w:val="0"/>
      <w:divBdr>
        <w:top w:val="none" w:sz="0" w:space="0" w:color="auto"/>
        <w:left w:val="none" w:sz="0" w:space="0" w:color="auto"/>
        <w:bottom w:val="none" w:sz="0" w:space="0" w:color="auto"/>
        <w:right w:val="none" w:sz="0" w:space="0" w:color="auto"/>
      </w:divBdr>
    </w:div>
    <w:div w:id="21453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6E19-CFF9-439F-9D58-5CA63386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571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1111</dc:creator>
  <cp:keywords/>
  <dc:description/>
  <cp:lastModifiedBy>User</cp:lastModifiedBy>
  <cp:revision>8</cp:revision>
  <cp:lastPrinted>2024-03-01T00:55:00Z</cp:lastPrinted>
  <dcterms:created xsi:type="dcterms:W3CDTF">2023-07-05T07:46:00Z</dcterms:created>
  <dcterms:modified xsi:type="dcterms:W3CDTF">2025-04-14T02:05:00Z</dcterms:modified>
</cp:coreProperties>
</file>