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96F4A" w14:textId="070D4EFE" w:rsidR="0034782F" w:rsidRDefault="005D607C">
      <w:pPr>
        <w:widowControl w:val="0"/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7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Сублицензионный</w:t>
      </w:r>
      <w:proofErr w:type="spellEnd"/>
      <w:r w:rsidRPr="00DB7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договор №</w:t>
      </w:r>
      <w:r w:rsidR="00786937" w:rsidRPr="00786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25010109362</w:t>
      </w:r>
    </w:p>
    <w:p w14:paraId="366396D3" w14:textId="5BCC5C9A" w:rsidR="003E4FA9" w:rsidRPr="00DB75AB" w:rsidRDefault="005D607C">
      <w:pPr>
        <w:widowControl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предоставлении права использования</w:t>
      </w:r>
    </w:p>
    <w:p w14:paraId="259DE855" w14:textId="77777777" w:rsidR="003E4FA9" w:rsidRPr="00DB75AB" w:rsidRDefault="005D607C">
      <w:pPr>
        <w:widowControl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программного обеспечения</w:t>
      </w:r>
    </w:p>
    <w:p w14:paraId="35E6C9E4" w14:textId="77777777" w:rsidR="003E4FA9" w:rsidRPr="00810EDC" w:rsidRDefault="003E4FA9">
      <w:pPr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BEE77" w14:textId="27E969D5" w:rsidR="003E4FA9" w:rsidRPr="00810EDC" w:rsidRDefault="005D607C">
      <w:pPr>
        <w:widowControl w:val="0"/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Москва                                                                                                «___»_________ 20</w:t>
      </w:r>
      <w:r w:rsidR="00B647E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1D5845BE" w14:textId="77777777" w:rsidR="003E4FA9" w:rsidRPr="00810EDC" w:rsidRDefault="003E4FA9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83CE6" w14:textId="2D5E5799" w:rsidR="003E4FA9" w:rsidRPr="00810EDC" w:rsidRDefault="005D607C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__________________________________________________, именуемое в дальнейшем </w:t>
      </w:r>
      <w:r w:rsidRPr="00DB7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«Лицензиат»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___________________________________, действующего на основании _________________________ с одной стороны, и </w:t>
      </w:r>
      <w:r w:rsidR="00545295" w:rsidRPr="00727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Частное учреждение здравоохранения «Центральная клиническая больница «РЖД-Медицина»</w:t>
      </w:r>
      <w:r w:rsidR="0054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</w:t>
      </w:r>
      <w:r w:rsidRPr="00DB7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«Сублицензиат»</w:t>
      </w:r>
      <w:r w:rsidRPr="00DB75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директора</w:t>
      </w:r>
      <w:r w:rsidR="0016498C" w:rsidRPr="008C3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Явиси Андрея Михайловича</w:t>
      </w:r>
      <w:r w:rsidR="00545295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Устава, с другой стороны, вместе именуемые «Стороны», заключили настоящий </w:t>
      </w:r>
      <w:r w:rsidR="00005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(далее по тексту – 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005B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нижеследующем:</w:t>
      </w:r>
    </w:p>
    <w:p w14:paraId="45C52A35" w14:textId="77777777" w:rsidR="003E4FA9" w:rsidRPr="00810EDC" w:rsidRDefault="003E4FA9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F10740" w14:textId="77777777" w:rsidR="003E4FA9" w:rsidRPr="00DB75AB" w:rsidRDefault="005D607C">
      <w:pPr>
        <w:widowControl w:val="0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14:paraId="34AFED7B" w14:textId="1983C5FE" w:rsidR="003E4FA9" w:rsidRPr="00810EDC" w:rsidRDefault="005D607C" w:rsidP="00F305A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Лицензиат, с согласия Лицензиара, обязуется предоставить Сублицензиату   право </w:t>
      </w:r>
      <w:r w:rsidR="0095756E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</w:t>
      </w:r>
      <w:r w:rsidR="00957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810EDC" w:rsidRPr="005C0D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интеллектуальной собственности</w:t>
      </w:r>
      <w:r w:rsidR="00957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Лицензия) </w:t>
      </w:r>
      <w:r w:rsidR="0095756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489C" w:rsidRPr="00B84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60201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8489C" w:rsidRPr="00B84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ЭВМ</w:t>
      </w:r>
      <w:r w:rsidR="0060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4423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02017" w:rsidRPr="00602017">
        <w:rPr>
          <w:rFonts w:ascii="Times New Roman" w:eastAsia="Times New Roman" w:hAnsi="Times New Roman" w:cs="Times New Roman"/>
          <w:sz w:val="24"/>
          <w:szCs w:val="24"/>
          <w:lang w:eastAsia="ru-RU"/>
        </w:rPr>
        <w:t>1С-Битрикс24</w:t>
      </w:r>
      <w:r w:rsidR="00A4423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020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02017" w:rsidRPr="0060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лицензии Энтерпрайз (1000 пользователей)</w:t>
      </w:r>
      <w:r w:rsidR="006020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02017" w:rsidRPr="0060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Лицензия Энтерпрайз (12 мес</w:t>
      </w:r>
      <w:r w:rsidR="006020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2017" w:rsidRPr="006020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продление)</w:t>
      </w:r>
      <w:r w:rsidR="0060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02017" w:rsidRPr="006020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лицензии Энтерпрайз (</w:t>
      </w:r>
      <w:r w:rsidR="00C8730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02017" w:rsidRPr="0060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польз. продление) </w:t>
      </w:r>
      <w:r w:rsid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r w:rsidR="009575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</w:t>
      </w:r>
      <w:r w:rsid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порядке, предусмотренном Договором, а Сублицензиат обязуется уплатить Лицензиату обусловленное Договором вознаграждение.</w:t>
      </w:r>
      <w:r w:rsidR="00F305AD" w:rsidRPr="00F305AD">
        <w:t xml:space="preserve"> </w:t>
      </w:r>
    </w:p>
    <w:p w14:paraId="5C36493F" w14:textId="5725A8C7" w:rsidR="003E4FA9" w:rsidRPr="00810EDC" w:rsidRDefault="005D607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Лицензиат гарантирует, что обладает правами на предоставление Сублицензиату права использования Программного обеспечения на условиях Договора на законном основании, что </w:t>
      </w:r>
      <w:r w:rsidR="001D7C9D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соответствующим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авторизационным письмом от разработчика </w:t>
      </w:r>
      <w:r w:rsidR="009575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 обеспечения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05AD" w:rsidRPr="00F305AD">
        <w:t xml:space="preserve"> </w:t>
      </w:r>
      <w:r w:rsidR="00F305AD" w:rsidRPr="00F3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Актуальные статусы и компетенции Лицензиата </w:t>
      </w:r>
      <w:r w:rsidR="00C37B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подтверждаться</w:t>
      </w:r>
      <w:r w:rsidR="00F305AD" w:rsidRPr="00F3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1С </w:t>
      </w:r>
      <w:proofErr w:type="spellStart"/>
      <w:r w:rsidR="00F305AD" w:rsidRPr="00F305AD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Битрикс</w:t>
      </w:r>
      <w:proofErr w:type="spellEnd"/>
      <w:r w:rsidR="002910BE" w:rsidRPr="002910BE">
        <w:t xml:space="preserve"> </w:t>
      </w:r>
      <w:r w:rsidR="002910BE">
        <w:t>(</w:t>
      </w:r>
      <w:r w:rsidR="002910BE" w:rsidRPr="0029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разработчика Программного обеспечения</w:t>
      </w:r>
      <w:r w:rsidR="0029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="00F305AD" w:rsidRPr="00F3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2910BE" w:rsidRPr="00BF49F1"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https://www.1c-bitrix.ru/partners/check_partner.php</w:t>
        </w:r>
      </w:hyperlink>
      <w:r w:rsidR="0029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5AD" w:rsidRPr="00F305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ECE481" w14:textId="24BA7760" w:rsidR="00F305AD" w:rsidRDefault="005D607C" w:rsidP="0063163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D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идентификации Объекта интеллектуальной собственности </w:t>
      </w:r>
      <w:r w:rsidR="007758E5" w:rsidRPr="0077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Лицензиат </w:t>
      </w:r>
      <w:r w:rsidR="00D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</w:t>
      </w:r>
      <w:r w:rsidR="007758E5" w:rsidRPr="0077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Сублицензиату </w:t>
      </w:r>
      <w:r w:rsidR="00BD37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Лицензию</w:t>
      </w:r>
      <w:r w:rsidR="00BD3753" w:rsidRPr="0077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8E5" w:rsidRPr="0077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использование Программного обеспечения </w:t>
      </w:r>
      <w:r w:rsidR="00DC29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Требованиям к Программному обеспечению (Приложение № 1 к Договору)</w:t>
      </w:r>
      <w:r w:rsidR="00A745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8E5" w:rsidRPr="0077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</w:t>
      </w:r>
      <w:r w:rsidR="00A74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 w:rsidR="00A745A8" w:rsidRPr="0077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8E5" w:rsidRPr="0077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Активационного кода (лицензионного ключа), ссылки на загрузку дистрибутива с исходными текстами и информацией по установке Программного обеспечения, </w:t>
      </w:r>
      <w:r w:rsidR="00DC29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3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5AD" w:rsidRPr="00F30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Акту приемки-передачи объекта интеллектуальной собственности</w:t>
      </w:r>
      <w:r w:rsidR="00D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5AD" w:rsidRPr="00F30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согласованной в Приложении № 2 к Договору</w:t>
      </w:r>
      <w:r w:rsidR="00DC29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6871FB" w14:textId="44520607" w:rsidR="00DC293D" w:rsidRPr="00810EDC" w:rsidRDefault="00DC293D" w:rsidP="0063163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Активационн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D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(лицензионн</w:t>
      </w:r>
      <w:r w:rsidR="00904720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ключ</w:t>
      </w:r>
      <w:r w:rsidRPr="00DC293D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ссылк</w:t>
      </w:r>
      <w:r w:rsidR="00A4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загрузку дистрибутива с исходными текстами и информацией по установке Программного обеспечения</w:t>
      </w:r>
      <w:r w:rsidR="00A4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направляются Сублицензиату</w:t>
      </w:r>
      <w:r w:rsidRPr="00D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электронную почту (e-mai</w:t>
      </w:r>
      <w:r w:rsidR="00A4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l) по адресу: </w:t>
      </w:r>
      <w:hyperlink r:id="rId9" w:history="1">
        <w:r w:rsidR="00B36C64" w:rsidRPr="0072211C">
          <w:rPr>
            <w:rStyle w:val="af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ckb</w:t>
        </w:r>
        <w:r w:rsidR="00B36C64" w:rsidRPr="00B36C64"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B36C64" w:rsidRPr="0072211C">
          <w:rPr>
            <w:rStyle w:val="af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rzd</w:t>
        </w:r>
        <w:r w:rsidR="00B36C64" w:rsidRPr="00B36C64"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B36C64" w:rsidRPr="0072211C">
          <w:rPr>
            <w:rStyle w:val="af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med</w:t>
        </w:r>
        <w:r w:rsidR="00B36C64" w:rsidRPr="00B36C64"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B36C64" w:rsidRPr="0072211C">
          <w:rPr>
            <w:rStyle w:val="af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B36C6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другой канал связи по предварительному согласованию с заказчиком</w:t>
      </w:r>
      <w:r w:rsidR="00A4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4423C" w:rsidRPr="00A4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10 (десяти) рабочих дней с даты </w:t>
      </w:r>
      <w:r w:rsidR="00A442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Сторонами</w:t>
      </w:r>
      <w:r w:rsidR="00A4423C" w:rsidRPr="00A4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</w:t>
      </w:r>
      <w:r w:rsidR="00A442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630883" w14:textId="6990D7BB" w:rsidR="003E4FA9" w:rsidRPr="00810EDC" w:rsidRDefault="005D607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1.4. Срок действия предоставляемых прав на использование Программного обеспечения составляет: 1 </w:t>
      </w:r>
      <w:r w:rsidR="0050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(один) 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 момента активации</w:t>
      </w:r>
      <w:r w:rsidR="00D3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0BE" w:rsidRPr="002910B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Сублицензиат</w:t>
      </w:r>
      <w:r w:rsidR="002910BE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Программного обеспечения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F9F85F" w14:textId="0AF7978F" w:rsidR="003E4FA9" w:rsidRDefault="005D607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0BE" w:rsidRPr="0029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Активация Программного обеспечения 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быть осуществлена в обязательном порядке </w:t>
      </w:r>
      <w:r w:rsidR="00C37B9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r w:rsidR="0006154B" w:rsidRPr="0006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Активационного кода (лицензионного ключа)</w:t>
      </w:r>
      <w:r w:rsidR="0006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="0006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ввода в соответствующее поле одним из следующих способов: (а) на соответствующем этапе установки Программы на ЭВМ; (б) в специальном поле раздела Обновлений; (в) в сети Интернет по адресу </w:t>
      </w:r>
      <w:hyperlink r:id="rId10" w:tooltip="http://www.1c-bitrix.ru/support/key_info.php" w:history="1">
        <w:r w:rsidRPr="00810E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http://www.1c-bitrix.ru/support/key_info.php</w:t>
        </w:r>
      </w:hyperlink>
      <w:r w:rsidR="00A745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BA3C4B" w14:textId="77777777" w:rsidR="003E4FA9" w:rsidRPr="00810EDC" w:rsidRDefault="003E4FA9">
      <w:pPr>
        <w:widowControl w:val="0"/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A7AC4F" w14:textId="49A70C8B" w:rsidR="003E4FA9" w:rsidRPr="00DB75AB" w:rsidRDefault="005D607C">
      <w:pPr>
        <w:widowControl w:val="0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Права, передаваемые </w:t>
      </w:r>
      <w:r w:rsidR="005055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Субл</w:t>
      </w:r>
      <w:r w:rsidR="0050554B" w:rsidRPr="00DB7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ицензиату</w:t>
      </w:r>
    </w:p>
    <w:p w14:paraId="4EC5FB0F" w14:textId="19BE1E80" w:rsidR="003E4FA9" w:rsidRPr="00810EDC" w:rsidRDefault="005D607C" w:rsidP="00DB75A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Сублицензия, выдаваемая Сублицензиату по Договору, является простой (неисключительной</w:t>
      </w:r>
      <w:r w:rsidR="00810EDC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B75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Лицензиатом сохраняется право выдачи сублицензий другим лицам.</w:t>
      </w:r>
    </w:p>
    <w:p w14:paraId="77DF9B79" w14:textId="1DF0ED12" w:rsidR="003E4FA9" w:rsidRDefault="005D607C" w:rsidP="0072719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2.1.1. </w:t>
      </w:r>
      <w:r w:rsidR="0050554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Субл</w:t>
      </w:r>
      <w:r w:rsidR="0066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ицензиату предоставляется право использования Программного обеспечения следующими способами: </w:t>
      </w:r>
      <w:r w:rsidR="006640E2" w:rsidRPr="0066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воспроизведение в целях его инсталляции и запуска, совершение в отношении </w:t>
      </w:r>
      <w:r w:rsidR="0066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 обеспечения</w:t>
      </w:r>
      <w:r w:rsidR="006640E2" w:rsidRPr="0066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действий в соответствии с условиями «</w:t>
      </w:r>
      <w:r w:rsidR="006640E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6640E2" w:rsidRPr="006640E2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ицензионного соглашения</w:t>
      </w:r>
      <w:r w:rsidR="0066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конечным пользователем</w:t>
      </w:r>
      <w:r w:rsidR="006640E2" w:rsidRPr="006640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640E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размещенного в сети Интернет</w:t>
      </w:r>
      <w:r w:rsidR="008D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разработчика Программного обеспечения</w:t>
      </w:r>
      <w:r w:rsidR="0066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</w:p>
    <w:p w14:paraId="0E0108F4" w14:textId="797183BF" w:rsidR="00A4195E" w:rsidRPr="00810EDC" w:rsidRDefault="00520A24" w:rsidP="00A4195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602017" w:rsidRPr="00BF49F1"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https://www.1c-bitrix.ru/download/files/law/eula_cp.pdf</w:t>
        </w:r>
      </w:hyperlink>
      <w:r w:rsidR="0060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14:paraId="6A6E8618" w14:textId="2DA4D3D1" w:rsidR="003E4FA9" w:rsidRPr="00810EDC" w:rsidRDefault="005D607C" w:rsidP="00F86FA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 По Договору использование </w:t>
      </w:r>
      <w:r w:rsidR="0050554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Субл</w:t>
      </w:r>
      <w:r w:rsidR="0050554B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ицензиатом 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 обеспечения допускается на территории: Р</w:t>
      </w:r>
      <w:r w:rsidR="00A4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A4423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FB5326" w14:textId="3D78B9E8" w:rsidR="002A0D61" w:rsidRPr="00101E11" w:rsidRDefault="00101E1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1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Сублицензиат приобретает лицензию по настоящему договору для использования внутри сети</w:t>
      </w:r>
      <w:r w:rsidR="00260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</w:t>
      </w:r>
      <w:r w:rsidRPr="00725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«РЖД-Медицина». </w:t>
      </w:r>
      <w:r w:rsidR="002A0D61" w:rsidRPr="00725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Сублицензиат вправе передавать коды (ключи) доступа </w:t>
      </w:r>
      <w:r w:rsidRPr="00725C1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сети</w:t>
      </w:r>
      <w:r w:rsidR="00260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5E6" w:rsidRPr="005415E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частных учреждений здравоохранения ОАО «РЖД»</w:t>
      </w:r>
      <w:r w:rsidRPr="00725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</w:t>
      </w:r>
      <w:r w:rsidR="005415E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25C1E">
        <w:rPr>
          <w:rFonts w:ascii="Times New Roman" w:eastAsia="Times New Roman" w:hAnsi="Times New Roman" w:cs="Times New Roman"/>
          <w:sz w:val="24"/>
          <w:szCs w:val="24"/>
          <w:lang w:eastAsia="ru-RU"/>
        </w:rPr>
        <w:t>м заключения договоров на передачу прав на Программное обеспечение без дополнительного уведомления Лицензиата.</w:t>
      </w:r>
    </w:p>
    <w:p w14:paraId="1D3390A7" w14:textId="77777777" w:rsidR="003E4FA9" w:rsidRPr="00810EDC" w:rsidRDefault="003E4FA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10BF1" w14:textId="77777777" w:rsidR="003E4FA9" w:rsidRPr="00DB75AB" w:rsidRDefault="005D607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 и обязанности Сторон</w:t>
      </w:r>
    </w:p>
    <w:p w14:paraId="0073FC03" w14:textId="77777777" w:rsidR="003E4FA9" w:rsidRPr="00DB75AB" w:rsidRDefault="005D607C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A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Лицензиат обязуется:</w:t>
      </w:r>
    </w:p>
    <w:p w14:paraId="7C97C24C" w14:textId="1F92A381" w:rsidR="003E4FA9" w:rsidRPr="00810EDC" w:rsidRDefault="005D607C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 Передать Сублицензиату </w:t>
      </w:r>
      <w:r w:rsidR="00F2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на использование 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</w:t>
      </w:r>
      <w:r w:rsidR="00F260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</w:t>
      </w:r>
      <w:r w:rsidR="00F260E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состоянии, позволяющем его использование на условиях Договора, в течение 10 (десяти) рабочих дней с </w:t>
      </w:r>
      <w:r w:rsidR="00B23F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C9D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подписания </w:t>
      </w:r>
      <w:r w:rsidR="00B2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Сторонами </w:t>
      </w:r>
      <w:r w:rsidR="001D7C9D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505DB30" w14:textId="3A0916D5" w:rsidR="003E4FA9" w:rsidRPr="00810EDC" w:rsidRDefault="005D607C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 Передать Сублицензиату экземпляр Программного обеспечения </w:t>
      </w:r>
      <w:r w:rsidR="00B23F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23F94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</w:t>
      </w:r>
      <w:r w:rsidR="001D7C9D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виде,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423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передачи</w:t>
      </w:r>
      <w:r w:rsidR="00A4423C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423C" w:rsidRPr="00B23F9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Активационн</w:t>
      </w:r>
      <w:r w:rsidR="00A4423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A4423C" w:rsidRPr="00B2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F94" w:rsidRPr="00B23F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="00A4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23F94" w:rsidRPr="00B2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4423C" w:rsidRPr="00B23F9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лицензионн</w:t>
      </w:r>
      <w:r w:rsidR="00A4423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A4423C" w:rsidRPr="00B2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F94" w:rsidRPr="00B23F9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</w:t>
      </w:r>
      <w:r w:rsidR="00A4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23F94" w:rsidRPr="00B23F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2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4423C" w:rsidRPr="00B23F94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</w:t>
      </w:r>
      <w:r w:rsidR="00A4423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4423C" w:rsidRPr="00B2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F94" w:rsidRPr="00B23F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загрузку дистрибутива с исходными текстами и информацией по установке Программного обеспечения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техническую документацию к Программному обеспечению.</w:t>
      </w:r>
    </w:p>
    <w:p w14:paraId="2CB6B64D" w14:textId="77777777" w:rsidR="003E4FA9" w:rsidRPr="00810EDC" w:rsidRDefault="005D607C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 Предоставлять Сублицензиату информацию об изменениях в составе владельцев Лицензиата, включая реального приобретателя выгоды, и (или) в исполнительных органах Лицензиата не позднее, чем через 5 (пять) календарных дней 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таких изменений</w:t>
      </w:r>
      <w:r w:rsidRPr="007271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7C7718" w14:textId="77777777" w:rsidR="003E4FA9" w:rsidRPr="00810EDC" w:rsidRDefault="003E4FA9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F1CCBA" w14:textId="77777777" w:rsidR="003E4FA9" w:rsidRPr="00DB75AB" w:rsidRDefault="005D607C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A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Лицензиат вправе:</w:t>
      </w:r>
    </w:p>
    <w:p w14:paraId="2C47E2E6" w14:textId="051013C8" w:rsidR="003E4FA9" w:rsidRPr="00810EDC" w:rsidRDefault="005D607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 Требовать своевременного получения вознаграждения в порядке и размере, установленных Договором.</w:t>
      </w:r>
    </w:p>
    <w:p w14:paraId="5CD85789" w14:textId="77777777" w:rsidR="003E4FA9" w:rsidRPr="00DB75AB" w:rsidRDefault="005D607C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A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Сублицензиат обязуется:</w:t>
      </w:r>
    </w:p>
    <w:p w14:paraId="72A315A2" w14:textId="33585673" w:rsidR="003E4FA9" w:rsidRPr="00810EDC" w:rsidRDefault="005D607C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 Выплатить Лицензиату вознаграждение за </w:t>
      </w:r>
      <w:r w:rsidR="00A745A8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</w:t>
      </w:r>
      <w:r w:rsidR="00A745A8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</w:t>
      </w:r>
      <w:r w:rsidR="00A745A8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45A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Лицензию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использование Программного обеспечения в порядке и сроки, установленные Договором.</w:t>
      </w:r>
    </w:p>
    <w:p w14:paraId="7581D325" w14:textId="5EF9369E" w:rsidR="003E4FA9" w:rsidRPr="00810EDC" w:rsidRDefault="005D607C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 Использовать Программное обеспечение исключительно способами, предусмотренными Договором.</w:t>
      </w:r>
    </w:p>
    <w:p w14:paraId="108E36D8" w14:textId="19B1381F" w:rsidR="003E4FA9" w:rsidRPr="00810EDC" w:rsidRDefault="005D607C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 Строго придерживаться и не нарушать условий Договора, а также обеспечить конфиденциальность полученной при сотрудничестве с Лицензиатом коммерческой и технической информации.</w:t>
      </w:r>
    </w:p>
    <w:p w14:paraId="3ADAAE72" w14:textId="77777777" w:rsidR="003E4FA9" w:rsidRPr="00DB75AB" w:rsidRDefault="005D607C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A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Сублицензиат вправе:</w:t>
      </w:r>
    </w:p>
    <w:p w14:paraId="5EC3320F" w14:textId="62D3496C" w:rsidR="00A745A8" w:rsidRDefault="005D607C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3.4.1. </w:t>
      </w:r>
      <w:r w:rsidR="00A74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Лицензи</w:t>
      </w:r>
      <w:r w:rsidR="004E07F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7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использование Программного обеспечения в соответствии с Договором </w:t>
      </w:r>
      <w:r w:rsidR="004E07F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 лицу</w:t>
      </w:r>
      <w:r w:rsidR="00A7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письменного согласования с Лицензиатом.</w:t>
      </w:r>
    </w:p>
    <w:p w14:paraId="72632B2B" w14:textId="6463417C" w:rsidR="003E4FA9" w:rsidRPr="00810EDC" w:rsidRDefault="00A745A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</w:t>
      </w:r>
      <w:r w:rsidR="005D607C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Отказаться от исполнения Договора, если Лицензиат в нарушение условий Договора отказывается передать Сублицензиату </w:t>
      </w:r>
      <w:r w:rsidR="004D6CC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Лицензию</w:t>
      </w:r>
      <w:r w:rsidR="004D6CCC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07C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использование Программного обеспечения по Договору, а также потребовать возврата уплаченной денежной суммы.</w:t>
      </w:r>
    </w:p>
    <w:p w14:paraId="617C1611" w14:textId="66E44708" w:rsidR="003E4FA9" w:rsidRPr="00810EDC" w:rsidRDefault="005D607C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A745A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45A8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Расторгнуть настоящий Договор в одностороннем внесудебном порядке в случае нарушения Лицензиатом требований п</w:t>
      </w:r>
      <w:r w:rsidR="004D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одпункта 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3.1.3</w:t>
      </w:r>
      <w:r w:rsidR="004D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3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6C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</w:p>
    <w:p w14:paraId="70677758" w14:textId="50760344" w:rsidR="003E4FA9" w:rsidRPr="00810EDC" w:rsidRDefault="005D607C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A745A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обмена в целях исполнения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обеспечения.</w:t>
      </w:r>
    </w:p>
    <w:p w14:paraId="4C5A5DC2" w14:textId="77777777" w:rsidR="003E4FA9" w:rsidRPr="00810EDC" w:rsidRDefault="003E4FA9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BBFCE" w14:textId="77777777" w:rsidR="003E4FA9" w:rsidRPr="00DB75AB" w:rsidRDefault="005D607C">
      <w:pPr>
        <w:widowControl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Вознаграждение и срок оплаты</w:t>
      </w:r>
    </w:p>
    <w:p w14:paraId="3D7BCF54" w14:textId="6609F81E" w:rsidR="00365D2F" w:rsidRPr="00C4551B" w:rsidRDefault="005D607C" w:rsidP="00365D2F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Вознаграждение Лицензиата, за предоставление Сублицензиату </w:t>
      </w:r>
      <w:r w:rsidR="004D6CC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</w:t>
      </w:r>
      <w:r w:rsidR="004D6CCC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использование Программного обеспечения по Договору составляет: </w:t>
      </w:r>
      <w:r w:rsidR="0028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(______________) рублей __ копеек, </w:t>
      </w:r>
      <w:r w:rsidR="004D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НДС / </w:t>
      </w:r>
      <w:r w:rsidR="0028293C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не облагается на основании подпункта 26 пункта 2 статьи 149 Налогового кодекса Российской Федерации.</w:t>
      </w:r>
    </w:p>
    <w:p w14:paraId="0E939F2B" w14:textId="21EE5467" w:rsidR="003E4FA9" w:rsidRPr="00810EDC" w:rsidRDefault="005D607C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Оплата по Договору осуществляется Сублицензиатом в безналичной форме, путем перечисления денежных средств на расчетный счет </w:t>
      </w:r>
      <w:r w:rsidR="001D7C9D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Лицензиата,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в разделе </w:t>
      </w:r>
      <w:r w:rsidR="004D6CCC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6C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в следующем порядке:</w:t>
      </w:r>
    </w:p>
    <w:p w14:paraId="504DEA92" w14:textId="6F696543" w:rsidR="003E4FA9" w:rsidRPr="00810EDC" w:rsidRDefault="005D607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4.2.1. </w:t>
      </w:r>
      <w:r w:rsidR="00B23F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вознаграждения</w:t>
      </w:r>
      <w:r w:rsidR="005A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A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Сублицензиатом</w:t>
      </w:r>
      <w:r w:rsidR="005A5A0B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1D7C9D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="005A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(десяти) </w:t>
      </w:r>
      <w:r w:rsidR="001D7C9D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банковских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после подписания Сторонами Акта приемки-передачи объекта интеллектуальной собственности</w:t>
      </w:r>
      <w:r w:rsidR="00B36C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2CB47C" w14:textId="77777777" w:rsidR="003E4FA9" w:rsidRPr="00810EDC" w:rsidRDefault="005D607C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Датой исполнения обязательства Сублицензиата по оплате считается дата списания денежных средств с расчетного счета Сублицензиата.</w:t>
      </w:r>
    </w:p>
    <w:p w14:paraId="4614E3E5" w14:textId="395EB998" w:rsidR="003E4FA9" w:rsidRPr="00810EDC" w:rsidRDefault="005D607C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Проценты на сумму оплаты по Договору не начисляются и не уплачиваются.</w:t>
      </w:r>
    </w:p>
    <w:p w14:paraId="4AAC9D49" w14:textId="77777777" w:rsidR="003E4FA9" w:rsidRPr="00810EDC" w:rsidRDefault="003E4FA9">
      <w:pPr>
        <w:widowControl w:val="0"/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1AD00F" w14:textId="77777777" w:rsidR="003E4FA9" w:rsidRPr="00DB75AB" w:rsidRDefault="005D607C">
      <w:pPr>
        <w:widowControl w:val="0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Сторон</w:t>
      </w:r>
    </w:p>
    <w:p w14:paraId="2EACC7C9" w14:textId="0202D89C" w:rsidR="003E4FA9" w:rsidRPr="00810EDC" w:rsidRDefault="005D607C" w:rsidP="004628AB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689737B" w14:textId="44049AF7" w:rsidR="003E4FA9" w:rsidRPr="00810EDC" w:rsidRDefault="005D607C" w:rsidP="004628AB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020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7C9D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A5A0B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A5A0B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</w:t>
      </w:r>
      <w:r w:rsidR="005A5A0B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несет ответственности за задержку срока передачи прав на </w:t>
      </w:r>
      <w:r w:rsidR="00DB75AB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B75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рограммного обеспечения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произошедшую по вине разработчика </w:t>
      </w:r>
      <w:r w:rsidR="00DB75AB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B75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рограммного обеспечения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возникновении такой задержки </w:t>
      </w:r>
      <w:r w:rsidR="005A5A0B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A5A0B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</w:t>
      </w:r>
      <w:r w:rsidR="005A5A0B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немедленно сообщить </w:t>
      </w:r>
      <w:r w:rsidR="005A5A0B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A5A0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ублицензиату</w:t>
      </w:r>
      <w:r w:rsidR="005A5A0B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возникших обстоятельствах и предоставить заверенные разработчиком </w:t>
      </w:r>
      <w:r w:rsidR="00DB75AB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B75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рограммного обеспечения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подтверждающие причину задержки передачи прав. </w:t>
      </w:r>
    </w:p>
    <w:p w14:paraId="621FDC92" w14:textId="16AA8239" w:rsidR="003E4FA9" w:rsidRDefault="005D607C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0201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A5A0B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A5A0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ублицензиату</w:t>
      </w:r>
      <w:r w:rsidR="005A5A0B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известны важнейшие функциональные свойства </w:t>
      </w:r>
      <w:r w:rsidR="00DB75AB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B75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рограммного обеспечения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отношении которых предоставляются права на использование. </w:t>
      </w:r>
      <w:r w:rsidR="005A5A0B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A5A0B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</w:t>
      </w:r>
      <w:r w:rsidR="005A5A0B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несет ответственность за несоответствие </w:t>
      </w:r>
      <w:r w:rsidR="00DB75AB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B75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рограммного обеспечения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ожиданиям и потребностям </w:t>
      </w:r>
      <w:r w:rsidR="005A5A0B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A5A0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ублицензиата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ненадлежащее функционирование </w:t>
      </w:r>
      <w:r w:rsidR="00DB75AB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B75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рограммного обеспечения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оборудовании </w:t>
      </w:r>
      <w:r w:rsidR="005A5A0B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A5A0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ублицензиата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за какие-либо убытки, ущерб, не зависимо от причин его возникновения, (включая, но не ограничиваясь этим, особый, случайный или косвенный ущерб, убытки, связанные с недополученной прибылью, прерыванием коммерческой или производственной деятельности, утратой деловой информации, небрежностью, или какие-либо иные убытки), возникшие вследствие использования или невозможности использования</w:t>
      </w:r>
      <w:r w:rsidR="005A5A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EA0BED" w14:textId="3DB47B40" w:rsidR="00F86FA9" w:rsidRDefault="00F86FA9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020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37B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передачи Лицензиатом неработоспособного лицензионного ключа (не активного при установке)</w:t>
      </w:r>
      <w:r w:rsidR="00C37B90" w:rsidRPr="00C3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37B9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нарушения</w:t>
      </w:r>
      <w:r w:rsidRPr="00F8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сроков передачи </w:t>
      </w:r>
      <w:r w:rsidR="004D6CC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</w:t>
      </w:r>
      <w:r w:rsidRPr="00F8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Программное обеспечение и (или) документации на </w:t>
      </w:r>
      <w:r w:rsidR="004D6CC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Лицензию</w:t>
      </w:r>
      <w:r w:rsidRPr="00F86FA9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Лицензиат выплачивает Сублицензиату неустойку в размере 0,1% от размера вознаграждения, указанного в п</w:t>
      </w:r>
      <w:r w:rsidR="004D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ункте </w:t>
      </w:r>
      <w:r w:rsidRPr="00F8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</w:t>
      </w:r>
      <w:r w:rsidR="004D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Договора, </w:t>
      </w:r>
      <w:r w:rsidRPr="00F86F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день просрочки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D22700" w14:textId="1C891AC5" w:rsidR="004D6CCC" w:rsidRDefault="00F86FA9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0201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D3753" w:rsidRPr="00BD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Лицензиат несет ответственность за качество </w:t>
      </w:r>
      <w:r w:rsidR="00BD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переданного в электронном виде </w:t>
      </w:r>
      <w:r w:rsidR="00BD3753" w:rsidRPr="00BD37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 обеспечения, а также за наличие Документации на русском языке</w:t>
      </w:r>
      <w:r w:rsidR="00BD37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65FBFC" w14:textId="5DBCCE97" w:rsidR="00F86FA9" w:rsidRDefault="00BD3753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</w:t>
      </w:r>
      <w:r w:rsidR="00F86FA9" w:rsidRPr="00F8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сообщения </w:t>
      </w:r>
      <w:r w:rsidR="005415E6" w:rsidRPr="005415E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Лицензиатом</w:t>
      </w:r>
      <w:r w:rsidR="00F86FA9" w:rsidRPr="00F8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 лицам конфиденциальной информации в нарушение раздела 6 Договора, передачи информации на съемных носителях, содержащих вредоносное программное обеспечение, Лицензиат возмещает Сублицензиату убытки и оплачивает штраф </w:t>
      </w:r>
      <w:r w:rsidR="00F86FA9" w:rsidRPr="00864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64C88" w:rsidRPr="00E03C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 5%</w:t>
      </w:r>
      <w:r w:rsidR="00F86FA9" w:rsidRPr="00864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FA9" w:rsidRPr="00F8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вознаграждения, указанного в пункте 4.1</w:t>
      </w:r>
      <w:r w:rsidR="00F86FA9" w:rsidRPr="00F8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</w:t>
      </w:r>
      <w:r w:rsidR="00F86F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BC4A0B" w14:textId="4D19DBD1" w:rsidR="00BD3753" w:rsidRPr="00810EDC" w:rsidRDefault="00BD3753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</w:t>
      </w:r>
      <w:r w:rsidRPr="00BD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Перечисленные в настоящем Договоре штрафные санкции могут быть взысканы </w:t>
      </w:r>
      <w:r w:rsidRPr="00BD37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Сублицензиатом (после направления соответствующего письменного требования Лицензиату) путем удержания причитающихся сумм при оплате счетов Лицензиата. Если Сублицензиат не удержит по какой-либо причине сумму штрафных санкций, Лицензиат обязуется уплатить такую сумму по первому письменному требованию Сублицензиата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5DB14A" w14:textId="77777777" w:rsidR="003E4FA9" w:rsidRPr="00810EDC" w:rsidRDefault="003E4FA9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7656F" w14:textId="77777777" w:rsidR="003E4FA9" w:rsidRPr="00DB75AB" w:rsidRDefault="005D607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Защита информации</w:t>
      </w:r>
    </w:p>
    <w:p w14:paraId="1DAB2F6A" w14:textId="77777777" w:rsidR="003E4FA9" w:rsidRPr="00810EDC" w:rsidRDefault="005D607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Стороны принимают организационные и технические меры, направленные на:</w:t>
      </w:r>
    </w:p>
    <w:p w14:paraId="4B46B20D" w14:textId="7570AD29" w:rsidR="003E4FA9" w:rsidRPr="00810EDC" w:rsidRDefault="005D607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защиты информации, полученной друг от друга в связи с Договором,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</w:t>
      </w:r>
    </w:p>
    <w:p w14:paraId="72296D91" w14:textId="7EAFEB83" w:rsidR="003E4FA9" w:rsidRPr="00810EDC" w:rsidRDefault="005D607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конфиденциальности информации, полученной друг от друга в связи с Договором.</w:t>
      </w:r>
    </w:p>
    <w:p w14:paraId="3A5D5381" w14:textId="77777777" w:rsidR="003E4FA9" w:rsidRPr="00810EDC" w:rsidRDefault="005D607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Стороны обязуются не передавать информацию, полученную друг от друга в связи с настоящим Договором, третьим лицам без предварительного письменного согласия передавшей информацию Стороны.</w:t>
      </w:r>
    </w:p>
    <w:p w14:paraId="29595135" w14:textId="77777777" w:rsidR="003E4FA9" w:rsidRPr="00810EDC" w:rsidRDefault="005D607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Информация конфиденциального характера, передаваемая Сторонами друг другу, должна иметь реквизиты, свидетельствующие о ее конфиденциальности.</w:t>
      </w:r>
    </w:p>
    <w:p w14:paraId="628D33D2" w14:textId="7A0ECE90" w:rsidR="003E4FA9" w:rsidRPr="00810EDC" w:rsidRDefault="005D607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Стороны обязуются в течение срока действия Договора и в течение 5 (пяти)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целей, не связанных с выполнением обязательств по Договору.</w:t>
      </w:r>
    </w:p>
    <w:p w14:paraId="5E09E9C3" w14:textId="25175191" w:rsidR="003E4FA9" w:rsidRPr="00810EDC" w:rsidRDefault="005D607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Стороны обязуются соблюдать конфиденциальность персональных данных, обрабатываемых ими при выполнении Договора, и принимать меры по обеспечению безопасности персональных данных при их обработке, предусмотренные статьей 19 Федерального закона от 27 июля 2006 г. № 152-ФЗ «О персональных данных».</w:t>
      </w:r>
      <w:r w:rsidRPr="007271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</w:p>
    <w:p w14:paraId="3D59BBF3" w14:textId="77777777" w:rsidR="003E4FA9" w:rsidRPr="00810EDC" w:rsidRDefault="003E4FA9">
      <w:pPr>
        <w:widowControl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C3883" w14:textId="77777777" w:rsidR="003E4FA9" w:rsidRPr="00DB75AB" w:rsidRDefault="005D607C">
      <w:pPr>
        <w:widowControl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Разрешение споров</w:t>
      </w:r>
    </w:p>
    <w:p w14:paraId="3C60CE42" w14:textId="59C4A4AA" w:rsidR="003E4FA9" w:rsidRPr="00810EDC" w:rsidRDefault="005D607C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Все споры, возникающие при исполнении настоящего Договора, </w:t>
      </w:r>
      <w:r w:rsidR="00BD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законодательством Российской Федерации 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решаются Сторонами путем переговоров, которые могут проводиться, в том числе, путем отправления писем </w:t>
      </w:r>
      <w:r w:rsidR="00BD37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предусмотренном в пункте 10.4 Договора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D59D8E" w14:textId="77777777" w:rsidR="003E4FA9" w:rsidRPr="00810EDC" w:rsidRDefault="005D607C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Если Стороны не придут к соглашению путем переговоров, все споры рассматриваются в претензионном порядке. Срок рассмотрения претензии – три недели с даты получения претензии.</w:t>
      </w:r>
    </w:p>
    <w:p w14:paraId="660A39C9" w14:textId="3B1910E2" w:rsidR="003E4FA9" w:rsidRPr="00810EDC" w:rsidRDefault="005D607C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 случае если споры не урегулированы Сторонами путем   переговоров и в претензионном порядке, то они передаются заинтересованной Стороной в Арбитражный 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суд г. Москвы</w:t>
      </w:r>
      <w:r w:rsidR="0096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 Российской Федерации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57AEC2" w14:textId="77777777" w:rsidR="003E4FA9" w:rsidRPr="00810EDC" w:rsidRDefault="003E4FA9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8210C" w14:textId="77777777" w:rsidR="003E4FA9" w:rsidRPr="00DB75AB" w:rsidRDefault="005D607C">
      <w:pPr>
        <w:widowControl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Обстоятельства непреодолимой силы</w:t>
      </w:r>
    </w:p>
    <w:p w14:paraId="7D78714B" w14:textId="57803726" w:rsidR="003E4FA9" w:rsidRPr="00810EDC" w:rsidRDefault="005D607C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то есть чрезвычайных и не предотвратимых </w:t>
      </w:r>
      <w:r w:rsidR="0096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данных условиях 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в том числе объявленной или фактической </w:t>
      </w:r>
      <w:r w:rsidR="00965AB7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</w:t>
      </w:r>
      <w:r w:rsidR="00965AB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гражданскими волнениями, эпидемиями, блокадами, эмбарго, </w:t>
      </w:r>
      <w:r w:rsidR="0096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введением санкций в отношении Лицензиата, 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пожарами, землетрясениями, наводнениями и другими природными стихийными бедствиями, изданием актов органов</w:t>
      </w:r>
      <w:r w:rsidR="00965AB7" w:rsidRPr="00965AB7">
        <w:t xml:space="preserve"> </w:t>
      </w:r>
      <w:r w:rsidR="00965A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власти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9F4355" w14:textId="6CD0909B" w:rsidR="003E4FA9" w:rsidRPr="00810EDC" w:rsidRDefault="005D607C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Свидетельство, выданное торгово-промышленной палатой или </w:t>
      </w:r>
      <w:r w:rsidR="00965AB7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="00965AB7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документ, выданный</w:t>
      </w:r>
      <w:r w:rsidR="00965AB7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14:paraId="48E6DBBC" w14:textId="4C184FA9" w:rsidR="003E4FA9" w:rsidRDefault="005D607C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Сторона, которая не исполняет свои обязательства вследствие действия обстоятельств непреодолимой силы, должна, по возможности, </w:t>
      </w:r>
      <w:r w:rsidR="0096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позднее, чем 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6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3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AB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96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календарных 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известить другую Сторону </w:t>
      </w:r>
      <w:r w:rsidR="0096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письменном виде 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таких обстоятельствах и их влиянии на исполнение обязательств по Договору.</w:t>
      </w:r>
    </w:p>
    <w:p w14:paraId="5795A57D" w14:textId="642E1FEF" w:rsidR="00965AB7" w:rsidRPr="00810EDC" w:rsidRDefault="00965AB7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Договору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8C0F61" w14:textId="62A3B296" w:rsidR="00965AB7" w:rsidRDefault="005D607C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</w:t>
      </w:r>
      <w:r w:rsidR="00965AB7" w:rsidRPr="00965A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обстоятельств непреодолимой силы продлевает срок выполнения обязательств по Договору на срок действия обстоятельств непреодолимой силы</w:t>
      </w:r>
      <w:r w:rsidR="00965A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EAC496" w14:textId="0DF9F366" w:rsidR="003E4FA9" w:rsidRPr="00810EDC" w:rsidRDefault="00965AB7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</w:t>
      </w:r>
      <w:r w:rsidR="005D607C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действуют на протяжении 3 (трех) последовательных месяцев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D607C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может быть расторгнут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 w:rsidR="005D607C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 одностороннем порядке по инициативе заинтересованной Стороны</w:t>
      </w:r>
      <w:r w:rsidR="005D607C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7BCFAB" w14:textId="39E4103E" w:rsidR="003E4FA9" w:rsidRPr="00DB75AB" w:rsidRDefault="005D607C" w:rsidP="00B36C64">
      <w:pPr>
        <w:widowControl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 Срок действия Договора</w:t>
      </w:r>
    </w:p>
    <w:p w14:paraId="45DAA29F" w14:textId="7FA0DC3B" w:rsidR="003E4FA9" w:rsidRPr="00C4551B" w:rsidRDefault="00965AB7">
      <w:pPr>
        <w:keepNext/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D607C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C4551B" w:rsidRPr="00C45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вступает в силу с момента его заключения Сторонами и действует </w:t>
      </w:r>
      <w:r w:rsidR="00D2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1(один) год с момента активации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 Лицензий</w:t>
      </w:r>
      <w:r w:rsidR="00C4551B" w:rsidRPr="00C455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1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CCE31D" w14:textId="6C9AD7E6" w:rsidR="003E4FA9" w:rsidRPr="00810EDC" w:rsidRDefault="003E4FA9">
      <w:pPr>
        <w:tabs>
          <w:tab w:val="left" w:pos="-680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5F622" w14:textId="77777777" w:rsidR="003E4FA9" w:rsidRPr="00810EDC" w:rsidRDefault="003E4FA9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01EAB" w14:textId="764365F9" w:rsidR="003E4FA9" w:rsidRPr="00DB75AB" w:rsidRDefault="0028293C">
      <w:pPr>
        <w:widowControl w:val="0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5D607C" w:rsidRPr="00DB7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14:paraId="5F452EF5" w14:textId="6816CCC3" w:rsidR="003E4FA9" w:rsidRPr="00810EDC" w:rsidRDefault="009B6EE4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D607C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Во всем остальном, что не предусмотрено Договором, Стороны будут руководствоваться действующим законодательством Российской Федерации.</w:t>
      </w:r>
    </w:p>
    <w:p w14:paraId="7C27469D" w14:textId="7E9A0CF8" w:rsidR="003E4FA9" w:rsidRPr="00810EDC" w:rsidRDefault="009B6EE4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D607C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.2. Любые изменения и дополнения к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14:paraId="09CCFE88" w14:textId="76F080AC" w:rsidR="003E4FA9" w:rsidRPr="00810EDC" w:rsidRDefault="009B6EE4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D607C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Стороны обязуются своевременно извещать друг друга об изменении своих реквизитов.</w:t>
      </w:r>
    </w:p>
    <w:p w14:paraId="184D66E0" w14:textId="0D61D7F7" w:rsidR="003E4FA9" w:rsidRDefault="009B6EE4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D607C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Все уведомления, сообщения, согласования в рамках исполнения Договора </w:t>
      </w:r>
      <w:r w:rsidR="005D607C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могут быть направлены другой Стороне по электронному адресу, указанному в реквизитах Договора. Документы, направляемые в отсканированном виде, содержащие печать и подпись Стороны, в последующем должны быть направлены в оригинале по адресу, указанному получателем в реквизитах Договора. В любом из случаев, срок получения такого документа, письма, уведомления, начинает течь с момента направления электронного сообщения. Сторона, указавшая неверный электронный адрес или не указавшая его </w:t>
      </w:r>
      <w:r w:rsidR="00E73B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вовсе</w:t>
      </w:r>
      <w:r w:rsidR="005D607C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вправе ссылаться на несвоевременное получение уведомления, сообщения и прочей письменной документации от другой Стороны. В этом случае уведомления, сообщения и прочая переписка будет считаться принятыми к исполнению другой Стороной с даты отправления электронного письма.</w:t>
      </w:r>
    </w:p>
    <w:p w14:paraId="375989B0" w14:textId="50147205" w:rsidR="00E73BEB" w:rsidRPr="00810EDC" w:rsidRDefault="00E73BEB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договорились, что переписка в системах обмена электронными сообщениями (мессенджерах, электронной почте и т.п.) считается юридически значимой и имеющей силу простой электронной подписи. Это значит, что все написанное будет иметь силу доказательства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704D14" w14:textId="03767175" w:rsidR="003E4FA9" w:rsidRPr="00810EDC" w:rsidRDefault="009B6EE4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D607C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E73BEB" w:rsidRPr="00E73B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наименования, местонахождения и иных реквизитов, указанных в разделе 11 Договора, а также при реорганизации одной из Сторон, такая Сторона обязана письменно в двухнедельный срок после произошедших изменений сообщить другой Стороне о данных изменениях, кроме случаев,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</w:t>
      </w:r>
      <w:r w:rsidR="005D607C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EF1EE2" w14:textId="71EB3F63" w:rsidR="00E73BEB" w:rsidRDefault="009B6EE4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D607C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</w:t>
      </w:r>
      <w:r w:rsidR="00E73BEB" w:rsidRPr="00E7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согласовали применение Антикоррупционной и Налоговой оговорок, приведенных в Приложениях № </w:t>
      </w:r>
      <w:r w:rsidR="00E73B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73BEB" w:rsidRPr="00E7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73B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73BEB" w:rsidRPr="00E7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</w:t>
      </w:r>
      <w:r w:rsidR="00E73B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49F0D4" w14:textId="0DC62E9E" w:rsidR="003E4FA9" w:rsidRPr="00810EDC" w:rsidRDefault="00E73BEB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10.7. </w:t>
      </w:r>
      <w:r w:rsidR="005D607C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двух экземплярах, имеющих одинаковую юридическую силу, из которых один находится у Сублицензиата, второй - у Лицензиата.</w:t>
      </w:r>
    </w:p>
    <w:p w14:paraId="4EA8B288" w14:textId="2588664B" w:rsidR="003E4FA9" w:rsidRPr="00810EDC" w:rsidRDefault="009B6EE4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D607C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3BE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D607C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Договору прилагаются:</w:t>
      </w:r>
    </w:p>
    <w:p w14:paraId="38D5EA1E" w14:textId="46D805C2" w:rsidR="003E4FA9" w:rsidRPr="00810EDC" w:rsidRDefault="009B6EE4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D607C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3BE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D607C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4D3122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</w:t>
      </w:r>
      <w:r w:rsidR="004D312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D3122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07C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4D31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D3122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рограммному </w:t>
      </w:r>
      <w:r w:rsidR="005D607C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(Приложение № 1)</w:t>
      </w:r>
      <w:r w:rsidR="004D31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E6F13C" w14:textId="0738AEA8" w:rsidR="003E4FA9" w:rsidRDefault="009B6EE4" w:rsidP="009D4226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D607C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3BE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D607C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Форма </w:t>
      </w:r>
      <w:hyperlink r:id="rId12" w:tooltip="consultantplus://offline/ref=B6113753995BF7432460AC023F36E17D74BC66C5AD42985072DDA67423d7J" w:history="1">
        <w:r w:rsidR="005D607C" w:rsidRPr="00810E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</w:t>
        </w:r>
      </w:hyperlink>
      <w:r w:rsidR="005D607C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приемки-передачи объекта интеллектуальной собственности (Приложение №2)</w:t>
      </w:r>
      <w:r w:rsidR="004D31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2D16D1" w14:textId="4ADD3A3B" w:rsidR="00E73BEB" w:rsidRDefault="00E73BEB" w:rsidP="009D4226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10.8.3. Антикоррупционная оговорка (Приложение №3).</w:t>
      </w:r>
    </w:p>
    <w:p w14:paraId="5CF5557B" w14:textId="19BDF7DD" w:rsidR="00E73BEB" w:rsidRPr="00810EDC" w:rsidRDefault="00E73BEB" w:rsidP="009D4226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10.8.4. Налоговая оговорка (Приложение №4).</w:t>
      </w:r>
    </w:p>
    <w:p w14:paraId="3DD240BA" w14:textId="77777777" w:rsidR="003E4FA9" w:rsidRPr="00810EDC" w:rsidRDefault="003E4FA9">
      <w:pPr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9EA33" w14:textId="24910C78" w:rsidR="003E4FA9" w:rsidRPr="00DB75AB" w:rsidRDefault="0028293C">
      <w:pPr>
        <w:widowControl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5D607C" w:rsidRPr="00DB7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Адреса, реквизиты и подписи Сторон</w:t>
      </w:r>
    </w:p>
    <w:p w14:paraId="056A7D13" w14:textId="77777777" w:rsidR="003E4FA9" w:rsidRPr="00810EDC" w:rsidRDefault="003E4FA9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77"/>
      </w:tblGrid>
      <w:tr w:rsidR="003E4FA9" w:rsidRPr="007758E5" w14:paraId="1F72A5FA" w14:textId="77777777">
        <w:tc>
          <w:tcPr>
            <w:tcW w:w="4668" w:type="dxa"/>
          </w:tcPr>
          <w:p w14:paraId="614CED82" w14:textId="77777777" w:rsidR="003E4FA9" w:rsidRPr="00810EDC" w:rsidRDefault="005D607C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Лицензиат:</w:t>
            </w:r>
          </w:p>
          <w:p w14:paraId="5F40897D" w14:textId="77777777" w:rsidR="003E4FA9" w:rsidRPr="00810EDC" w:rsidRDefault="005D607C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  <w:p w14:paraId="49E76484" w14:textId="77777777" w:rsidR="003E4FA9" w:rsidRPr="00810EDC" w:rsidRDefault="005D607C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</w:p>
          <w:p w14:paraId="4D07E934" w14:textId="77777777" w:rsidR="003E4FA9" w:rsidRPr="00810EDC" w:rsidRDefault="005D607C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</w:t>
            </w:r>
          </w:p>
          <w:p w14:paraId="438A5425" w14:textId="77777777" w:rsidR="003E4FA9" w:rsidRPr="00810EDC" w:rsidRDefault="005D607C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14:paraId="2CCAEAA1" w14:textId="77777777" w:rsidR="003E4FA9" w:rsidRPr="00810EDC" w:rsidRDefault="005D607C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К/С:</w:t>
            </w:r>
          </w:p>
          <w:p w14:paraId="7F97FE7F" w14:textId="77777777" w:rsidR="003E4FA9" w:rsidRPr="00810EDC" w:rsidRDefault="005D607C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</w:t>
            </w:r>
          </w:p>
          <w:p w14:paraId="050B5071" w14:textId="77777777" w:rsidR="003E4FA9" w:rsidRPr="00810EDC" w:rsidRDefault="005D607C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БИК:</w:t>
            </w:r>
          </w:p>
          <w:p w14:paraId="1E19ADBC" w14:textId="77777777" w:rsidR="003E4FA9" w:rsidRPr="00810EDC" w:rsidRDefault="005D607C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Р/С:</w:t>
            </w:r>
          </w:p>
          <w:p w14:paraId="5A2ABEFE" w14:textId="77777777" w:rsidR="003E4FA9" w:rsidRPr="00810EDC" w:rsidRDefault="005D607C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</w:t>
            </w:r>
          </w:p>
          <w:p w14:paraId="34EDEADE" w14:textId="77777777" w:rsidR="003E4FA9" w:rsidRPr="00810EDC" w:rsidRDefault="003E4FA9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14:paraId="26582343" w14:textId="77777777" w:rsidR="003E4FA9" w:rsidRPr="00810EDC" w:rsidRDefault="005D607C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Сублицензиат:</w:t>
            </w:r>
          </w:p>
          <w:p w14:paraId="7C4C05C4" w14:textId="77777777" w:rsidR="004D3122" w:rsidRPr="00727196" w:rsidRDefault="004D3122" w:rsidP="004D312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ЧУЗ «ЦКБ «РЖД-Медицина»</w:t>
            </w:r>
          </w:p>
          <w:p w14:paraId="0B861CA1" w14:textId="77777777" w:rsidR="004D3122" w:rsidRPr="004D3122" w:rsidRDefault="004D3122" w:rsidP="004D312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 129128, г. Москва, ул. Будайская, д. 2</w:t>
            </w:r>
          </w:p>
          <w:p w14:paraId="1ACFD816" w14:textId="77777777" w:rsidR="00876CF2" w:rsidRPr="001C1AAA" w:rsidRDefault="00876CF2" w:rsidP="00876CF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7716511464</w:t>
            </w:r>
          </w:p>
          <w:p w14:paraId="32A1954A" w14:textId="77777777" w:rsidR="00876CF2" w:rsidRPr="001C1AAA" w:rsidRDefault="00876CF2" w:rsidP="00876CF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771601001</w:t>
            </w:r>
          </w:p>
          <w:p w14:paraId="7BE914CA" w14:textId="77777777" w:rsidR="00876CF2" w:rsidRPr="001C1AAA" w:rsidRDefault="00876CF2" w:rsidP="00876CF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1047796593525</w:t>
            </w:r>
          </w:p>
          <w:p w14:paraId="37CF9294" w14:textId="77777777" w:rsidR="00876CF2" w:rsidRPr="001C1AAA" w:rsidRDefault="00876CF2" w:rsidP="00876CF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К/С 3010 1810 7000 0000 0187</w:t>
            </w:r>
          </w:p>
          <w:p w14:paraId="313701B9" w14:textId="77777777" w:rsidR="00876CF2" w:rsidRPr="001C1AAA" w:rsidRDefault="00876CF2" w:rsidP="00876CF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Банк: ПАО «БАНК ВТБ»</w:t>
            </w:r>
          </w:p>
          <w:p w14:paraId="2649D466" w14:textId="77777777" w:rsidR="00876CF2" w:rsidRPr="001C1AAA" w:rsidRDefault="00876CF2" w:rsidP="00876CF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044525187</w:t>
            </w:r>
          </w:p>
          <w:p w14:paraId="79661DC0" w14:textId="77777777" w:rsidR="00876CF2" w:rsidRPr="001C1AAA" w:rsidRDefault="00876CF2" w:rsidP="00876CF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40 703 810 7004 3000 0007</w:t>
            </w:r>
          </w:p>
          <w:p w14:paraId="1E4D884D" w14:textId="3F4BE7A0" w:rsidR="003E4FA9" w:rsidRPr="00C4551B" w:rsidRDefault="00876CF2" w:rsidP="004D312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почта: </w:t>
            </w:r>
            <w:hyperlink r:id="rId13" w:history="1">
              <w:r w:rsidRPr="001C1AAA">
                <w:rPr>
                  <w:rStyle w:val="af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ckb</w:t>
              </w:r>
              <w:r w:rsidRPr="001C1AAA">
                <w:rPr>
                  <w:rStyle w:val="af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1C1AAA">
                <w:rPr>
                  <w:rStyle w:val="af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rzd</w:t>
              </w:r>
              <w:r w:rsidRPr="001C1AAA">
                <w:rPr>
                  <w:rStyle w:val="af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C1AAA">
                <w:rPr>
                  <w:rStyle w:val="af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med</w:t>
              </w:r>
              <w:r w:rsidRPr="001C1AAA">
                <w:rPr>
                  <w:rStyle w:val="af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C1AAA">
                <w:rPr>
                  <w:rStyle w:val="af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3E4FA9" w:rsidRPr="00810EDC" w14:paraId="1964CA8D" w14:textId="77777777">
        <w:tc>
          <w:tcPr>
            <w:tcW w:w="4668" w:type="dxa"/>
          </w:tcPr>
          <w:p w14:paraId="0C561D8C" w14:textId="77777777" w:rsidR="003E4FA9" w:rsidRPr="00C4551B" w:rsidRDefault="003E4FA9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B84066" w14:textId="77777777" w:rsidR="003E4FA9" w:rsidRPr="00C4551B" w:rsidRDefault="003E4FA9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8B8044" w14:textId="77777777" w:rsidR="003E4FA9" w:rsidRPr="00810EDC" w:rsidRDefault="005D607C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 /__________/</w:t>
            </w:r>
          </w:p>
          <w:p w14:paraId="4BC48A2B" w14:textId="77777777" w:rsidR="003E4FA9" w:rsidRPr="00810EDC" w:rsidRDefault="005D607C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14:paraId="4DF568D0" w14:textId="77777777" w:rsidR="003E4FA9" w:rsidRPr="00810EDC" w:rsidRDefault="003E4FA9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14:paraId="5AC2E18E" w14:textId="77777777" w:rsidR="003E4FA9" w:rsidRPr="00810EDC" w:rsidRDefault="005D607C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0153F74E" w14:textId="77777777" w:rsidR="003E4FA9" w:rsidRPr="00810EDC" w:rsidRDefault="003E4FA9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432256" w14:textId="61FEDD73" w:rsidR="003E4FA9" w:rsidRPr="00A32938" w:rsidRDefault="005D607C" w:rsidP="00A32938">
            <w:pPr>
              <w:rPr>
                <w:rFonts w:ascii="Times New Roman" w:hAnsi="Times New Roman"/>
                <w:sz w:val="28"/>
              </w:rPr>
            </w:pPr>
            <w:r w:rsidRPr="0081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  <w:r w:rsidR="004D3122" w:rsidRPr="0081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32938" w:rsidRPr="00AD65ED">
              <w:rPr>
                <w:rFonts w:ascii="Times New Roman" w:hAnsi="Times New Roman"/>
                <w:sz w:val="28"/>
              </w:rPr>
              <w:t>А.М.</w:t>
            </w:r>
            <w:r w:rsidR="00A32938" w:rsidRPr="0016498C">
              <w:rPr>
                <w:rFonts w:ascii="Times New Roman" w:hAnsi="Times New Roman"/>
                <w:sz w:val="28"/>
              </w:rPr>
              <w:t xml:space="preserve"> </w:t>
            </w:r>
            <w:r w:rsidR="00A32938" w:rsidRPr="00AD65ED">
              <w:rPr>
                <w:rFonts w:ascii="Times New Roman" w:hAnsi="Times New Roman"/>
                <w:sz w:val="28"/>
              </w:rPr>
              <w:t>Явис</w:t>
            </w:r>
            <w:r w:rsidR="004628AB">
              <w:rPr>
                <w:rFonts w:ascii="Times New Roman" w:hAnsi="Times New Roman"/>
                <w:sz w:val="28"/>
              </w:rPr>
              <w:t>я</w:t>
            </w:r>
            <w:r w:rsidR="004D3122" w:rsidRPr="0081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6388FD28" w14:textId="77777777" w:rsidR="003E4FA9" w:rsidRPr="00810EDC" w:rsidRDefault="005D607C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14:paraId="5B3221D8" w14:textId="1EEC36DF" w:rsidR="005548C2" w:rsidRDefault="005548C2" w:rsidP="0011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48C2" w:rsidSect="00BB5A4E">
          <w:headerReference w:type="defaul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E656658" w14:textId="667CC22D" w:rsidR="003E4FA9" w:rsidRPr="00810EDC" w:rsidRDefault="005D607C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484F29D3" w14:textId="457FC598" w:rsidR="00130353" w:rsidRDefault="005D607C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E73B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3BEB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hyperlink r:id="rId15" w:tooltip="consultantplus://offline/ref=63BFE415F6020B7EB24757BAFED7EEA7FB38439293157276F74A0AA2n0q5H" w:history="1">
        <w:r w:rsidR="00E73BEB" w:rsidRPr="00810E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лицензионному договору</w:t>
        </w:r>
      </w:hyperlink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3144CDC" w14:textId="20044C7C" w:rsidR="003E4FA9" w:rsidRPr="00810EDC" w:rsidRDefault="005D607C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права использования</w:t>
      </w:r>
    </w:p>
    <w:p w14:paraId="0CD55663" w14:textId="77777777" w:rsidR="003E4FA9" w:rsidRPr="00810EDC" w:rsidRDefault="005D607C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 обеспечения</w:t>
      </w:r>
    </w:p>
    <w:p w14:paraId="6F5FCBDC" w14:textId="5AB5C04F" w:rsidR="003E4FA9" w:rsidRDefault="005D607C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86937" w:rsidRPr="00786937">
        <w:rPr>
          <w:rFonts w:ascii="Times New Roman" w:eastAsia="Times New Roman" w:hAnsi="Times New Roman" w:cs="Times New Roman"/>
          <w:sz w:val="24"/>
          <w:szCs w:val="24"/>
          <w:lang w:eastAsia="ru-RU"/>
        </w:rPr>
        <w:t>25010109362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73BE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73BE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</w:t>
      </w:r>
      <w:r w:rsidR="00B647E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5F24622E" w14:textId="77777777" w:rsidR="0024744B" w:rsidRPr="00810EDC" w:rsidRDefault="0024744B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369" w:type="dxa"/>
        <w:tblInd w:w="-596" w:type="dxa"/>
        <w:tblLayout w:type="fixed"/>
        <w:tblLook w:val="04A0" w:firstRow="1" w:lastRow="0" w:firstColumn="1" w:lastColumn="0" w:noHBand="0" w:noVBand="1"/>
      </w:tblPr>
      <w:tblGrid>
        <w:gridCol w:w="430"/>
        <w:gridCol w:w="2414"/>
        <w:gridCol w:w="894"/>
        <w:gridCol w:w="593"/>
        <w:gridCol w:w="1781"/>
        <w:gridCol w:w="1777"/>
        <w:gridCol w:w="1629"/>
        <w:gridCol w:w="1591"/>
        <w:gridCol w:w="250"/>
        <w:gridCol w:w="10"/>
      </w:tblGrid>
      <w:tr w:rsidR="0024744B" w:rsidRPr="0024744B" w14:paraId="10B5E2D5" w14:textId="77777777" w:rsidTr="0024744B">
        <w:trPr>
          <w:gridBefore w:val="1"/>
          <w:gridAfter w:val="2"/>
          <w:wBefore w:w="430" w:type="dxa"/>
          <w:wAfter w:w="260" w:type="dxa"/>
          <w:trHeight w:val="1091"/>
        </w:trPr>
        <w:tc>
          <w:tcPr>
            <w:tcW w:w="106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BF234A" w14:textId="77777777" w:rsidR="0024744B" w:rsidRPr="0024744B" w:rsidRDefault="0024744B" w:rsidP="0024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Техническое задание</w:t>
            </w:r>
          </w:p>
          <w:p w14:paraId="32B97B24" w14:textId="77777777" w:rsidR="0024744B" w:rsidRPr="0024744B" w:rsidRDefault="0024744B" w:rsidP="0024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Простая (неисключительная) лицензия права использования объекта авторского права - программы для ЭВМ </w:t>
            </w:r>
          </w:p>
        </w:tc>
      </w:tr>
      <w:tr w:rsidR="0024744B" w:rsidRPr="0024744B" w14:paraId="1DF2A192" w14:textId="77777777" w:rsidTr="00247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605"/>
        </w:trPr>
        <w:tc>
          <w:tcPr>
            <w:tcW w:w="11359" w:type="dxa"/>
            <w:gridSpan w:val="9"/>
            <w:hideMark/>
          </w:tcPr>
          <w:p w14:paraId="2CCBB52F" w14:textId="77777777" w:rsidR="0024744B" w:rsidRPr="0024744B" w:rsidRDefault="0024744B" w:rsidP="00247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Наименование закупаемых товаров, их количество (объем), цены за единицу товара и начальная (максимальная) цена договора</w:t>
            </w:r>
          </w:p>
        </w:tc>
      </w:tr>
      <w:tr w:rsidR="0024744B" w:rsidRPr="0024744B" w14:paraId="3E30F9C4" w14:textId="77777777" w:rsidTr="00247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844" w:type="dxa"/>
            <w:gridSpan w:val="2"/>
            <w:hideMark/>
          </w:tcPr>
          <w:p w14:paraId="002D1B2F" w14:textId="77777777" w:rsidR="0024744B" w:rsidRPr="0024744B" w:rsidRDefault="0024744B" w:rsidP="0024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894" w:type="dxa"/>
            <w:hideMark/>
          </w:tcPr>
          <w:p w14:paraId="5D7895F1" w14:textId="77777777" w:rsidR="0024744B" w:rsidRPr="0024744B" w:rsidRDefault="0024744B" w:rsidP="0024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</w:p>
          <w:p w14:paraId="761D1D69" w14:textId="77777777" w:rsidR="0024744B" w:rsidRPr="0024744B" w:rsidRDefault="0024744B" w:rsidP="0024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593" w:type="dxa"/>
            <w:hideMark/>
          </w:tcPr>
          <w:p w14:paraId="55FE2BB8" w14:textId="77777777" w:rsidR="0024744B" w:rsidRPr="0024744B" w:rsidRDefault="0024744B" w:rsidP="0024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781" w:type="dxa"/>
            <w:hideMark/>
          </w:tcPr>
          <w:p w14:paraId="12E02550" w14:textId="77777777" w:rsidR="0024744B" w:rsidRPr="0024744B" w:rsidRDefault="0024744B" w:rsidP="0024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 за ед. без учета НДС</w:t>
            </w:r>
          </w:p>
        </w:tc>
        <w:tc>
          <w:tcPr>
            <w:tcW w:w="1777" w:type="dxa"/>
          </w:tcPr>
          <w:p w14:paraId="3C041E04" w14:textId="77777777" w:rsidR="0024744B" w:rsidRPr="0024744B" w:rsidRDefault="0024744B" w:rsidP="00247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 за ед. с</w:t>
            </w:r>
            <w:r w:rsidRPr="0024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учетом НДС</w:t>
            </w:r>
          </w:p>
        </w:tc>
        <w:tc>
          <w:tcPr>
            <w:tcW w:w="1629" w:type="dxa"/>
          </w:tcPr>
          <w:p w14:paraId="050062E3" w14:textId="77777777" w:rsidR="0024744B" w:rsidRPr="0024744B" w:rsidRDefault="0024744B" w:rsidP="0024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 без учета НДС </w:t>
            </w:r>
          </w:p>
        </w:tc>
        <w:tc>
          <w:tcPr>
            <w:tcW w:w="1851" w:type="dxa"/>
            <w:gridSpan w:val="3"/>
            <w:hideMark/>
          </w:tcPr>
          <w:p w14:paraId="7ADE535C" w14:textId="77777777" w:rsidR="0024744B" w:rsidRPr="0024744B" w:rsidRDefault="0024744B" w:rsidP="0024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с учетом НДС</w:t>
            </w:r>
          </w:p>
        </w:tc>
      </w:tr>
      <w:tr w:rsidR="0024744B" w:rsidRPr="0024744B" w14:paraId="7F10608A" w14:textId="77777777" w:rsidTr="00247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2844" w:type="dxa"/>
            <w:gridSpan w:val="2"/>
            <w:shd w:val="clear" w:color="auto" w:fill="auto"/>
          </w:tcPr>
          <w:p w14:paraId="77EAAC17" w14:textId="77777777" w:rsidR="0024744B" w:rsidRPr="0024744B" w:rsidRDefault="0024744B" w:rsidP="0024744B">
            <w:pPr>
              <w:tabs>
                <w:tab w:val="left" w:pos="9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474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Простая (неисключительная) лицензия права использования объекта авторского права - программы для ЭВМ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F109" w14:textId="77777777" w:rsidR="0024744B" w:rsidRPr="0024744B" w:rsidRDefault="0024744B" w:rsidP="0024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УЕД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915B" w14:textId="1E5D2962" w:rsidR="0024744B" w:rsidRPr="0024744B" w:rsidRDefault="00F25661" w:rsidP="0024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1" w:type="dxa"/>
            <w:shd w:val="clear" w:color="auto" w:fill="FFFFFF"/>
          </w:tcPr>
          <w:p w14:paraId="270C148C" w14:textId="21AB2DAB" w:rsidR="0024744B" w:rsidRPr="0024744B" w:rsidRDefault="0024744B" w:rsidP="002474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/>
          </w:tcPr>
          <w:p w14:paraId="157CFE97" w14:textId="5F1E1F7F" w:rsidR="0024744B" w:rsidRPr="0024744B" w:rsidRDefault="0024744B" w:rsidP="002474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FFFFFF"/>
          </w:tcPr>
          <w:p w14:paraId="773F99C4" w14:textId="262E73D3" w:rsidR="0024744B" w:rsidRPr="0024744B" w:rsidRDefault="0024744B" w:rsidP="002474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shd w:val="clear" w:color="auto" w:fill="FFFFFF"/>
          </w:tcPr>
          <w:p w14:paraId="5DFAF185" w14:textId="0579A152" w:rsidR="0024744B" w:rsidRPr="0024744B" w:rsidRDefault="0024744B" w:rsidP="002474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44B" w:rsidRPr="0024744B" w14:paraId="0CA5B2E7" w14:textId="77777777" w:rsidTr="00247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2844" w:type="dxa"/>
            <w:gridSpan w:val="2"/>
            <w:shd w:val="clear" w:color="auto" w:fill="auto"/>
          </w:tcPr>
          <w:p w14:paraId="32549D8C" w14:textId="77777777" w:rsidR="0024744B" w:rsidRPr="0024744B" w:rsidRDefault="0024744B" w:rsidP="0024744B">
            <w:pPr>
              <w:tabs>
                <w:tab w:val="left" w:pos="9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474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составе:</w:t>
            </w:r>
          </w:p>
        </w:tc>
        <w:tc>
          <w:tcPr>
            <w:tcW w:w="894" w:type="dxa"/>
          </w:tcPr>
          <w:p w14:paraId="732CD0CF" w14:textId="77777777" w:rsidR="0024744B" w:rsidRPr="0024744B" w:rsidRDefault="0024744B" w:rsidP="0024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14:paraId="195383F2" w14:textId="77777777" w:rsidR="0024744B" w:rsidRPr="0024744B" w:rsidRDefault="0024744B" w:rsidP="0024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</w:tcPr>
          <w:p w14:paraId="33F9A060" w14:textId="77777777" w:rsidR="0024744B" w:rsidRPr="0024744B" w:rsidRDefault="0024744B" w:rsidP="002474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/>
          </w:tcPr>
          <w:p w14:paraId="0A8A44F7" w14:textId="77777777" w:rsidR="0024744B" w:rsidRPr="0024744B" w:rsidRDefault="0024744B" w:rsidP="002474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FFFFFF"/>
          </w:tcPr>
          <w:p w14:paraId="75847325" w14:textId="77777777" w:rsidR="0024744B" w:rsidRPr="0024744B" w:rsidRDefault="0024744B" w:rsidP="002474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shd w:val="clear" w:color="auto" w:fill="FFFFFF"/>
          </w:tcPr>
          <w:p w14:paraId="75425437" w14:textId="77777777" w:rsidR="0024744B" w:rsidRPr="0024744B" w:rsidRDefault="0024744B" w:rsidP="002474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44B" w:rsidRPr="0024744B" w14:paraId="52811A26" w14:textId="77777777" w:rsidTr="00247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F134" w14:textId="77777777" w:rsidR="0024744B" w:rsidRPr="0024744B" w:rsidRDefault="0024744B" w:rsidP="0024744B">
            <w:pPr>
              <w:tabs>
                <w:tab w:val="left" w:pos="9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4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"1С-Битрикс24". Расширение лицензии Энтерпрайз (1000 пользователей)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34F4" w14:textId="77777777" w:rsidR="0024744B" w:rsidRPr="0024744B" w:rsidRDefault="0024744B" w:rsidP="0024744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3F0C" w14:textId="77777777" w:rsidR="0024744B" w:rsidRPr="0024744B" w:rsidRDefault="0024744B" w:rsidP="0024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dxa"/>
            <w:shd w:val="clear" w:color="auto" w:fill="FFFFFF"/>
          </w:tcPr>
          <w:p w14:paraId="25497100" w14:textId="3003BDF3" w:rsidR="0024744B" w:rsidRPr="0024744B" w:rsidRDefault="0024744B" w:rsidP="002474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/>
          </w:tcPr>
          <w:p w14:paraId="0D80C4FA" w14:textId="323CD072" w:rsidR="0024744B" w:rsidRPr="0024744B" w:rsidRDefault="0024744B" w:rsidP="002474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FFFFFF"/>
          </w:tcPr>
          <w:p w14:paraId="2011523C" w14:textId="3DAD7195" w:rsidR="0024744B" w:rsidRPr="0024744B" w:rsidRDefault="0024744B" w:rsidP="002474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shd w:val="clear" w:color="auto" w:fill="FFFFFF"/>
          </w:tcPr>
          <w:p w14:paraId="538C901A" w14:textId="6A34B998" w:rsidR="0024744B" w:rsidRPr="0024744B" w:rsidRDefault="0024744B" w:rsidP="002474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44B" w:rsidRPr="0024744B" w14:paraId="2A1FE1C3" w14:textId="77777777" w:rsidTr="00247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0271" w14:textId="77777777" w:rsidR="0024744B" w:rsidRPr="0024744B" w:rsidRDefault="0024744B" w:rsidP="0024744B">
            <w:pPr>
              <w:tabs>
                <w:tab w:val="left" w:pos="9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4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для ЭВМ "1С-Битрикс24". Лицензия Энтерпрайз (12 </w:t>
            </w:r>
            <w:proofErr w:type="spellStart"/>
            <w:r w:rsidRPr="0024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r w:rsidRPr="0024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продление)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6C56" w14:textId="77777777" w:rsidR="0024744B" w:rsidRPr="0024744B" w:rsidRDefault="0024744B" w:rsidP="0024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FD6E" w14:textId="77777777" w:rsidR="0024744B" w:rsidRPr="0024744B" w:rsidRDefault="0024744B" w:rsidP="0024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dxa"/>
            <w:shd w:val="clear" w:color="auto" w:fill="FFFFFF"/>
          </w:tcPr>
          <w:p w14:paraId="0F9224CE" w14:textId="3DA989F9" w:rsidR="0024744B" w:rsidRPr="0024744B" w:rsidRDefault="0024744B" w:rsidP="002474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/>
          </w:tcPr>
          <w:p w14:paraId="749A9D05" w14:textId="5E97F691" w:rsidR="0024744B" w:rsidRPr="0024744B" w:rsidRDefault="0024744B" w:rsidP="002474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FFFFFF"/>
          </w:tcPr>
          <w:p w14:paraId="6A86ACC5" w14:textId="7B57B5AB" w:rsidR="0024744B" w:rsidRPr="0024744B" w:rsidRDefault="0024744B" w:rsidP="002474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shd w:val="clear" w:color="auto" w:fill="FFFFFF"/>
          </w:tcPr>
          <w:p w14:paraId="4B9EE765" w14:textId="49457830" w:rsidR="0024744B" w:rsidRPr="0024744B" w:rsidRDefault="0024744B" w:rsidP="002474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44B" w:rsidRPr="0024744B" w14:paraId="79CD0285" w14:textId="77777777" w:rsidTr="00247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C80A" w14:textId="77777777" w:rsidR="0024744B" w:rsidRPr="0024744B" w:rsidRDefault="0024744B" w:rsidP="0024744B">
            <w:pPr>
              <w:tabs>
                <w:tab w:val="left" w:pos="9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4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"1С-Битрикс24". Расширение лицензии Энтерпрайз (1000 польз. продление)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E513" w14:textId="77777777" w:rsidR="0024744B" w:rsidRPr="0024744B" w:rsidRDefault="0024744B" w:rsidP="0024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E1A5" w14:textId="51B8A17F" w:rsidR="0024744B" w:rsidRPr="0024744B" w:rsidRDefault="00F25661" w:rsidP="0024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1" w:type="dxa"/>
            <w:shd w:val="clear" w:color="auto" w:fill="FFFFFF"/>
          </w:tcPr>
          <w:p w14:paraId="51274551" w14:textId="2FDA001C" w:rsidR="0024744B" w:rsidRPr="0024744B" w:rsidRDefault="0024744B" w:rsidP="002474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/>
          </w:tcPr>
          <w:p w14:paraId="6A9B0E1D" w14:textId="75796F63" w:rsidR="0024744B" w:rsidRPr="0024744B" w:rsidRDefault="0024744B" w:rsidP="002474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FFFFFF"/>
          </w:tcPr>
          <w:p w14:paraId="597958A2" w14:textId="21B7ADF0" w:rsidR="0024744B" w:rsidRPr="0024744B" w:rsidRDefault="0024744B" w:rsidP="002474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shd w:val="clear" w:color="auto" w:fill="FFFFFF"/>
          </w:tcPr>
          <w:p w14:paraId="1F4A207C" w14:textId="045B5F67" w:rsidR="0024744B" w:rsidRPr="0024744B" w:rsidRDefault="0024744B" w:rsidP="002474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44B" w:rsidRPr="0024744B" w14:paraId="7DB04CB2" w14:textId="77777777" w:rsidTr="00247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2844" w:type="dxa"/>
            <w:gridSpan w:val="2"/>
          </w:tcPr>
          <w:p w14:paraId="48E6A17A" w14:textId="77777777" w:rsidR="0024744B" w:rsidRPr="0024744B" w:rsidRDefault="0024744B" w:rsidP="00247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94" w:type="dxa"/>
          </w:tcPr>
          <w:p w14:paraId="52CD9438" w14:textId="77777777" w:rsidR="0024744B" w:rsidRPr="0024744B" w:rsidRDefault="0024744B" w:rsidP="0024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14:paraId="33BC0C73" w14:textId="77777777" w:rsidR="0024744B" w:rsidRPr="0024744B" w:rsidRDefault="0024744B" w:rsidP="0024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</w:tcPr>
          <w:p w14:paraId="50366507" w14:textId="77777777" w:rsidR="0024744B" w:rsidRPr="0024744B" w:rsidRDefault="0024744B" w:rsidP="0024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shd w:val="clear" w:color="auto" w:fill="FFFFFF"/>
          </w:tcPr>
          <w:p w14:paraId="51CEA1CC" w14:textId="77777777" w:rsidR="0024744B" w:rsidRPr="0024744B" w:rsidRDefault="0024744B" w:rsidP="0024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shd w:val="clear" w:color="auto" w:fill="FFFFFF"/>
          </w:tcPr>
          <w:p w14:paraId="7F21EA4B" w14:textId="0FEF227C" w:rsidR="0024744B" w:rsidRPr="0024744B" w:rsidRDefault="0024744B" w:rsidP="002474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shd w:val="clear" w:color="auto" w:fill="FFFFFF"/>
          </w:tcPr>
          <w:p w14:paraId="5326419F" w14:textId="3F03CD7E" w:rsidR="0024744B" w:rsidRPr="0024744B" w:rsidRDefault="0024744B" w:rsidP="002474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744B" w:rsidRPr="0024744B" w14:paraId="51AC6E68" w14:textId="77777777" w:rsidTr="00247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9"/>
        </w:trPr>
        <w:tc>
          <w:tcPr>
            <w:tcW w:w="2844" w:type="dxa"/>
            <w:gridSpan w:val="2"/>
            <w:hideMark/>
          </w:tcPr>
          <w:p w14:paraId="6F7B43FE" w14:textId="77777777" w:rsidR="0024744B" w:rsidRPr="0024744B" w:rsidRDefault="0024744B" w:rsidP="00247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формирования начальной (максимальной) цены договора.</w:t>
            </w:r>
          </w:p>
        </w:tc>
        <w:tc>
          <w:tcPr>
            <w:tcW w:w="8525" w:type="dxa"/>
            <w:gridSpan w:val="8"/>
            <w:hideMark/>
          </w:tcPr>
          <w:p w14:paraId="66EC66E0" w14:textId="77777777" w:rsidR="0024744B" w:rsidRPr="0024744B" w:rsidRDefault="0024744B" w:rsidP="00247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  (максимальная)   цена   договора   включает </w:t>
            </w:r>
          </w:p>
          <w:p w14:paraId="1633861B" w14:textId="77777777" w:rsidR="0024744B" w:rsidRPr="0024744B" w:rsidRDefault="0024744B" w:rsidP="00247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компенсацию всех издержек Исполнителя, в том числе накладные и плановые расходы, налоги и пошлины, и иные обязательные платежи.</w:t>
            </w:r>
          </w:p>
        </w:tc>
      </w:tr>
    </w:tbl>
    <w:p w14:paraId="5F147940" w14:textId="77777777" w:rsidR="0024744B" w:rsidRPr="0024744B" w:rsidRDefault="0024744B" w:rsidP="0024744B">
      <w:pPr>
        <w:tabs>
          <w:tab w:val="left" w:pos="1620"/>
        </w:tabs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kern w:val="3"/>
          <w:sz w:val="16"/>
          <w:szCs w:val="16"/>
          <w:lang w:eastAsia="ru-RU"/>
        </w:rPr>
      </w:pPr>
    </w:p>
    <w:p w14:paraId="2F7C748D" w14:textId="77777777" w:rsidR="0024744B" w:rsidRPr="0024744B" w:rsidRDefault="0024744B" w:rsidP="0024744B">
      <w:pPr>
        <w:tabs>
          <w:tab w:val="left" w:pos="1620"/>
        </w:tabs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kern w:val="3"/>
          <w:sz w:val="16"/>
          <w:szCs w:val="16"/>
          <w:lang w:eastAsia="ru-RU"/>
        </w:rPr>
      </w:pPr>
    </w:p>
    <w:tbl>
      <w:tblPr>
        <w:tblW w:w="526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2"/>
        <w:gridCol w:w="718"/>
        <w:gridCol w:w="725"/>
        <w:gridCol w:w="3025"/>
      </w:tblGrid>
      <w:tr w:rsidR="0024744B" w:rsidRPr="0024744B" w14:paraId="7E39CD3D" w14:textId="77777777" w:rsidTr="0024744B">
        <w:trPr>
          <w:trHeight w:val="20"/>
        </w:trPr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1911" w14:textId="77777777" w:rsidR="0024744B" w:rsidRPr="0024744B" w:rsidRDefault="0024744B" w:rsidP="0024744B">
            <w:pPr>
              <w:widowControl w:val="0"/>
              <w:spacing w:after="0" w:line="32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Наименование ПО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84D5" w14:textId="77777777" w:rsidR="0024744B" w:rsidRPr="0024744B" w:rsidRDefault="0024744B" w:rsidP="0024744B">
            <w:pPr>
              <w:widowControl w:val="0"/>
              <w:spacing w:after="0" w:line="32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24744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A92F" w14:textId="77777777" w:rsidR="0024744B" w:rsidRPr="0024744B" w:rsidRDefault="0024744B" w:rsidP="0024744B">
            <w:pPr>
              <w:widowControl w:val="0"/>
              <w:spacing w:after="0" w:line="32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46B0" w14:textId="77777777" w:rsidR="0024744B" w:rsidRPr="0024744B" w:rsidRDefault="0024744B" w:rsidP="0024744B">
            <w:pPr>
              <w:widowControl w:val="0"/>
              <w:spacing w:after="0" w:line="32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Срок действия лицензии</w:t>
            </w:r>
          </w:p>
        </w:tc>
      </w:tr>
      <w:tr w:rsidR="0024744B" w:rsidRPr="0024744B" w14:paraId="0E8D799B" w14:textId="77777777" w:rsidTr="0024744B">
        <w:trPr>
          <w:trHeight w:val="20"/>
        </w:trPr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8E4E" w14:textId="77777777" w:rsidR="0024744B" w:rsidRPr="0024744B" w:rsidRDefault="0024744B" w:rsidP="0024744B">
            <w:pPr>
              <w:widowControl w:val="0"/>
              <w:spacing w:after="0" w:line="320" w:lineRule="exac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Простая (неисключительная) лицензия права использования объекта авторского права - программы для </w:t>
            </w:r>
            <w:r w:rsidRPr="0024744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lastRenderedPageBreak/>
              <w:t>ЭВМ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0499" w14:textId="77777777" w:rsidR="0024744B" w:rsidRPr="0024744B" w:rsidRDefault="0024744B" w:rsidP="0024744B">
            <w:pPr>
              <w:widowControl w:val="0"/>
              <w:spacing w:after="0" w:line="32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lastRenderedPageBreak/>
              <w:t>УЕД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5F9C" w14:textId="4A811D61" w:rsidR="0024744B" w:rsidRPr="0024744B" w:rsidRDefault="00786937" w:rsidP="0024744B">
            <w:pPr>
              <w:widowControl w:val="0"/>
              <w:spacing w:after="0" w:line="32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D198" w14:textId="77777777" w:rsidR="0024744B" w:rsidRPr="0024744B" w:rsidRDefault="0024744B" w:rsidP="0024744B">
            <w:pPr>
              <w:widowControl w:val="0"/>
              <w:spacing w:after="0" w:line="32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1 (один) год с момента активации </w:t>
            </w:r>
            <w:r w:rsidRPr="0024744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lastRenderedPageBreak/>
              <w:t>Сублицензиатом программного обеспечения</w:t>
            </w:r>
          </w:p>
        </w:tc>
      </w:tr>
      <w:tr w:rsidR="0024744B" w:rsidRPr="0024744B" w14:paraId="72E30360" w14:textId="77777777" w:rsidTr="0024744B">
        <w:trPr>
          <w:trHeight w:val="20"/>
        </w:trPr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EA6D" w14:textId="77777777" w:rsidR="0024744B" w:rsidRPr="0024744B" w:rsidRDefault="0024744B" w:rsidP="0024744B">
            <w:pPr>
              <w:widowControl w:val="0"/>
              <w:spacing w:after="0" w:line="320" w:lineRule="exac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Программа для ЭВМ "1С-Битрикс24". Расширение лицензии Энтерпрайз (1000 пользователей)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3D7F" w14:textId="77777777" w:rsidR="0024744B" w:rsidRPr="0024744B" w:rsidRDefault="0024744B" w:rsidP="0024744B">
            <w:pPr>
              <w:widowControl w:val="0"/>
              <w:spacing w:after="0" w:line="32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3289" w14:textId="77777777" w:rsidR="0024744B" w:rsidRPr="0024744B" w:rsidRDefault="0024744B" w:rsidP="0024744B">
            <w:pPr>
              <w:widowControl w:val="0"/>
              <w:spacing w:after="0" w:line="32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highlight w:val="yellow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A649" w14:textId="77777777" w:rsidR="0024744B" w:rsidRPr="0024744B" w:rsidRDefault="0024744B" w:rsidP="0024744B">
            <w:pPr>
              <w:widowControl w:val="0"/>
              <w:spacing w:after="0" w:line="32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 (один) год с момента активации Сублицензиатом программного обеспечения</w:t>
            </w:r>
          </w:p>
        </w:tc>
      </w:tr>
      <w:tr w:rsidR="0024744B" w:rsidRPr="0024744B" w14:paraId="40C484C7" w14:textId="77777777" w:rsidTr="0024744B">
        <w:trPr>
          <w:trHeight w:val="20"/>
        </w:trPr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774F" w14:textId="77777777" w:rsidR="0024744B" w:rsidRPr="0024744B" w:rsidRDefault="0024744B" w:rsidP="0024744B">
            <w:pPr>
              <w:widowControl w:val="0"/>
              <w:spacing w:after="0" w:line="320" w:lineRule="exac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для ЭВМ "1С-Битрикс24". Лицензия Энтерпрайз (12 </w:t>
            </w:r>
            <w:proofErr w:type="spellStart"/>
            <w:r w:rsidRPr="0024744B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24744B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продление)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C7E0" w14:textId="77777777" w:rsidR="0024744B" w:rsidRPr="0024744B" w:rsidRDefault="0024744B" w:rsidP="0024744B">
            <w:pPr>
              <w:widowControl w:val="0"/>
              <w:spacing w:after="0" w:line="32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9C5D" w14:textId="77777777" w:rsidR="0024744B" w:rsidRPr="0024744B" w:rsidRDefault="0024744B" w:rsidP="0024744B">
            <w:pPr>
              <w:widowControl w:val="0"/>
              <w:spacing w:after="0" w:line="32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highlight w:val="yellow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7A45" w14:textId="77777777" w:rsidR="0024744B" w:rsidRPr="0024744B" w:rsidRDefault="0024744B" w:rsidP="0024744B">
            <w:pPr>
              <w:widowControl w:val="0"/>
              <w:spacing w:after="0" w:line="32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 (один) год с момента активации Сублицензиатом программного обеспечения</w:t>
            </w:r>
          </w:p>
        </w:tc>
      </w:tr>
      <w:tr w:rsidR="0024744B" w:rsidRPr="0024744B" w14:paraId="17180E73" w14:textId="77777777" w:rsidTr="0024744B">
        <w:trPr>
          <w:trHeight w:val="20"/>
        </w:trPr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ACB8" w14:textId="77777777" w:rsidR="0024744B" w:rsidRPr="0024744B" w:rsidRDefault="0024744B" w:rsidP="0024744B">
            <w:pPr>
              <w:widowControl w:val="0"/>
              <w:spacing w:after="0" w:line="320" w:lineRule="exac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для ЭВМ "1С-Битрикс24". Расширение лицензии Энтерпрайз (1000 польз. продление)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F44C" w14:textId="77777777" w:rsidR="0024744B" w:rsidRPr="0024744B" w:rsidRDefault="0024744B" w:rsidP="0024744B">
            <w:pPr>
              <w:widowControl w:val="0"/>
              <w:spacing w:after="0" w:line="32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DF34" w14:textId="06E7A5F7" w:rsidR="0024744B" w:rsidRPr="0024744B" w:rsidRDefault="00F25661" w:rsidP="0024744B">
            <w:pPr>
              <w:widowControl w:val="0"/>
              <w:spacing w:after="0" w:line="32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8E54" w14:textId="77777777" w:rsidR="0024744B" w:rsidRPr="0024744B" w:rsidRDefault="0024744B" w:rsidP="0024744B">
            <w:pPr>
              <w:widowControl w:val="0"/>
              <w:spacing w:after="0" w:line="32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 (один) год с момента активации Сублицензиатом программного обеспечения</w:t>
            </w:r>
          </w:p>
        </w:tc>
      </w:tr>
    </w:tbl>
    <w:p w14:paraId="10EF14C4" w14:textId="77777777" w:rsidR="0024744B" w:rsidRPr="0024744B" w:rsidRDefault="0024744B" w:rsidP="0024744B">
      <w:pPr>
        <w:tabs>
          <w:tab w:val="left" w:pos="1620"/>
        </w:tabs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kern w:val="3"/>
          <w:sz w:val="16"/>
          <w:szCs w:val="16"/>
          <w:lang w:eastAsia="ru-RU"/>
        </w:rPr>
      </w:pPr>
    </w:p>
    <w:p w14:paraId="3EFC6584" w14:textId="77777777" w:rsidR="0024744B" w:rsidRPr="0024744B" w:rsidRDefault="0024744B" w:rsidP="0024744B">
      <w:pPr>
        <w:tabs>
          <w:tab w:val="left" w:pos="1620"/>
        </w:tabs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kern w:val="3"/>
          <w:sz w:val="16"/>
          <w:szCs w:val="16"/>
          <w:lang w:eastAsia="ru-RU"/>
        </w:rPr>
      </w:pPr>
    </w:p>
    <w:tbl>
      <w:tblPr>
        <w:tblW w:w="526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8"/>
        <w:gridCol w:w="7652"/>
      </w:tblGrid>
      <w:tr w:rsidR="0024744B" w:rsidRPr="0024744B" w14:paraId="723AF7D7" w14:textId="77777777" w:rsidTr="0024744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4946" w14:textId="77777777" w:rsidR="0024744B" w:rsidRPr="0024744B" w:rsidRDefault="0024744B" w:rsidP="0024744B">
            <w:pPr>
              <w:widowControl w:val="0"/>
              <w:spacing w:after="0" w:line="320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2"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Требования к ПО</w:t>
            </w:r>
          </w:p>
        </w:tc>
      </w:tr>
      <w:tr w:rsidR="0024744B" w:rsidRPr="0024744B" w14:paraId="02450555" w14:textId="77777777" w:rsidTr="0024744B"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E538" w14:textId="77777777" w:rsidR="0024744B" w:rsidRPr="0024744B" w:rsidRDefault="0024744B" w:rsidP="0024744B">
            <w:pPr>
              <w:widowControl w:val="0"/>
              <w:spacing w:after="0" w:line="320" w:lineRule="exac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Нормативные документы, согласно которым установлены требования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87C3" w14:textId="77777777" w:rsidR="0024744B" w:rsidRPr="0024744B" w:rsidRDefault="0024744B" w:rsidP="0024744B">
            <w:pPr>
              <w:widowControl w:val="0"/>
              <w:spacing w:after="0" w:line="320" w:lineRule="exac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Требования к ПО не установлены техническими регламентами, документами, применяемыми в национальной системе стандартизации.</w:t>
            </w:r>
          </w:p>
        </w:tc>
      </w:tr>
      <w:tr w:rsidR="0024744B" w:rsidRPr="0024744B" w14:paraId="53428A4A" w14:textId="77777777" w:rsidTr="0024744B"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37EA" w14:textId="77777777" w:rsidR="0024744B" w:rsidRPr="0024744B" w:rsidRDefault="0024744B" w:rsidP="0024744B">
            <w:pPr>
              <w:widowControl w:val="0"/>
              <w:spacing w:after="0" w:line="320" w:lineRule="exac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Технические и функциональные характеристики ПО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E207" w14:textId="77777777" w:rsidR="0024744B" w:rsidRPr="0024744B" w:rsidRDefault="0024744B" w:rsidP="0024744B">
            <w:pPr>
              <w:widowControl w:val="0"/>
              <w:spacing w:after="0" w:line="32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>Технические и функциональные характеристики приобретаемого ПО:</w:t>
            </w:r>
          </w:p>
          <w:p w14:paraId="4F3F051A" w14:textId="77777777" w:rsidR="0024744B" w:rsidRPr="0024744B" w:rsidRDefault="0024744B" w:rsidP="0024744B">
            <w:pPr>
              <w:shd w:val="clear" w:color="auto" w:fill="FFFFFF"/>
              <w:spacing w:after="18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Платформа для создания и управления корпоративным порталом крупного предприятия с числом пользователей 1000+.  Комплекс инструментов для создания удобной внутренней сети, объединяющей в себе работу по веб-проектам организации. </w:t>
            </w:r>
          </w:p>
          <w:p w14:paraId="3FB39920" w14:textId="77777777" w:rsidR="0024744B" w:rsidRPr="0024744B" w:rsidRDefault="0024744B" w:rsidP="0024744B">
            <w:pPr>
              <w:shd w:val="clear" w:color="auto" w:fill="FFFFFF"/>
              <w:spacing w:after="18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Многодепартаментность, веб-кластер, поддержка, возможность приобретения дополнительного числа пользователей и брендирования мобильного приложения. </w:t>
            </w:r>
          </w:p>
          <w:p w14:paraId="680642EE" w14:textId="77777777" w:rsidR="0024744B" w:rsidRPr="0024744B" w:rsidRDefault="0024744B" w:rsidP="0024744B">
            <w:pPr>
              <w:widowControl w:val="0"/>
              <w:spacing w:after="0" w:line="320" w:lineRule="exac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Лицензия должна давать возможность выстраивать онлайн-продажи во всех каналах присутствия с единым центром управления, встраивать интернет-магазин в инфраструктуру компании для лучшей интеграции и наивысшего качества сервиса. Это должно быть высокопроизводительное и отказоустойчивое решение для работы бизнеса с поддержкой.</w:t>
            </w:r>
          </w:p>
        </w:tc>
      </w:tr>
      <w:tr w:rsidR="0024744B" w:rsidRPr="0024744B" w14:paraId="2E4EFB8C" w14:textId="77777777" w:rsidTr="0024744B"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0CF4" w14:textId="77777777" w:rsidR="0024744B" w:rsidRPr="0024744B" w:rsidRDefault="0024744B" w:rsidP="0024744B">
            <w:pPr>
              <w:widowControl w:val="0"/>
              <w:spacing w:after="0" w:line="320" w:lineRule="exac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Условия гарантийного обслуживания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BED6" w14:textId="77777777" w:rsidR="0024744B" w:rsidRPr="0024744B" w:rsidRDefault="0024744B" w:rsidP="0024744B">
            <w:pPr>
              <w:widowControl w:val="0"/>
              <w:spacing w:after="0" w:line="320" w:lineRule="exac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Гарантийные обязательства, гарантирующие работоспособность программного обеспечения, должны действовать не менее 1 года с даты активации ПО.</w:t>
            </w:r>
          </w:p>
        </w:tc>
      </w:tr>
      <w:tr w:rsidR="0024744B" w:rsidRPr="0024744B" w14:paraId="2CE8209B" w14:textId="77777777" w:rsidTr="0024744B"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019A" w14:textId="77777777" w:rsidR="0024744B" w:rsidRPr="0024744B" w:rsidRDefault="0024744B" w:rsidP="0024744B">
            <w:pPr>
              <w:widowControl w:val="0"/>
              <w:spacing w:after="0" w:line="320" w:lineRule="exac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Иные требования, связанные с определением соответствия поставляемого ПО потребностям заказчика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3F51" w14:textId="77777777" w:rsidR="0024744B" w:rsidRPr="0024744B" w:rsidRDefault="0024744B" w:rsidP="0024744B">
            <w:pPr>
              <w:widowControl w:val="0"/>
              <w:spacing w:after="0" w:line="320" w:lineRule="exac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Условия простых (неисключительных) лицензий, предоставляемых Лицензиатом в адрес Сублицензиата, должны обеспечивать возможность предоставления программного обеспечения, принадлежащего Лицензиату и работоспособность которого обеспечивается получаемыми лицензиями (как серверными, так и клиентскими), для использования частными учреждениями здравоохранения ОАО «РЖД».</w:t>
            </w:r>
          </w:p>
          <w:p w14:paraId="3AE9067B" w14:textId="77777777" w:rsidR="0024744B" w:rsidRPr="0024744B" w:rsidRDefault="0024744B" w:rsidP="0024744B">
            <w:pPr>
              <w:widowControl w:val="0"/>
              <w:spacing w:after="0" w:line="320" w:lineRule="exac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lastRenderedPageBreak/>
              <w:t xml:space="preserve">Сведения о программном обеспечении, на которое передается право использования, включены в единый реестр российских программ для электронных, вычислительных машин и баз данных, созданный в соответствии со статьей 12.1 Федерального закона «Об информации, информационных технологиях и о защите информации» от 27.07.2006 № 149-ФЗ: </w:t>
            </w:r>
          </w:p>
          <w:p w14:paraId="18AA607F" w14:textId="77777777" w:rsidR="0024744B" w:rsidRPr="0024744B" w:rsidRDefault="0024744B" w:rsidP="0024744B">
            <w:pPr>
              <w:widowControl w:val="0"/>
              <w:spacing w:after="0" w:line="320" w:lineRule="exac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u w:val="single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u w:val="single"/>
                <w:lang w:eastAsia="ru-RU"/>
              </w:rPr>
              <w:t>1С-Битрикс 24:</w:t>
            </w:r>
          </w:p>
          <w:p w14:paraId="5B44AA5F" w14:textId="77777777" w:rsidR="0024744B" w:rsidRPr="0024744B" w:rsidRDefault="0024744B" w:rsidP="0024744B">
            <w:pPr>
              <w:widowControl w:val="0"/>
              <w:spacing w:after="0" w:line="320" w:lineRule="exac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https://reestr.digital.gov.ru/reestr/301374/ (Реестровая запись №25 от 20.02.2016)</w:t>
            </w:r>
          </w:p>
          <w:p w14:paraId="7448EE3A" w14:textId="77777777" w:rsidR="0024744B" w:rsidRPr="0024744B" w:rsidRDefault="0024744B" w:rsidP="0024744B">
            <w:pPr>
              <w:widowControl w:val="0"/>
              <w:spacing w:after="0" w:line="320" w:lineRule="exac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</w:tr>
    </w:tbl>
    <w:p w14:paraId="72D0478D" w14:textId="77777777" w:rsidR="003E4FA9" w:rsidRPr="00810EDC" w:rsidRDefault="003E4FA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22" w:type="dxa"/>
        <w:tblInd w:w="93" w:type="dxa"/>
        <w:tblLook w:val="04A0" w:firstRow="1" w:lastRow="0" w:firstColumn="1" w:lastColumn="0" w:noHBand="0" w:noVBand="1"/>
      </w:tblPr>
      <w:tblGrid>
        <w:gridCol w:w="4614"/>
        <w:gridCol w:w="4708"/>
      </w:tblGrid>
      <w:tr w:rsidR="003E4FA9" w:rsidRPr="00810EDC" w14:paraId="2EC88BF5" w14:textId="77777777" w:rsidTr="006F6903">
        <w:trPr>
          <w:trHeight w:val="350"/>
        </w:trPr>
        <w:tc>
          <w:tcPr>
            <w:tcW w:w="46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B55F438" w14:textId="77777777" w:rsidR="003E4FA9" w:rsidRPr="00810EDC" w:rsidRDefault="005D607C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Лицензиата:</w:t>
            </w:r>
          </w:p>
        </w:tc>
        <w:tc>
          <w:tcPr>
            <w:tcW w:w="47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B86D5E4" w14:textId="77777777" w:rsidR="003E4FA9" w:rsidRPr="00810EDC" w:rsidRDefault="005D607C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Сублицензиата:</w:t>
            </w:r>
          </w:p>
        </w:tc>
      </w:tr>
      <w:tr w:rsidR="003E4FA9" w:rsidRPr="00810EDC" w14:paraId="6E26E43D" w14:textId="77777777" w:rsidTr="006F6903">
        <w:trPr>
          <w:trHeight w:val="350"/>
        </w:trPr>
        <w:tc>
          <w:tcPr>
            <w:tcW w:w="46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EAE00DB" w14:textId="1EFB8709" w:rsidR="003E4FA9" w:rsidRDefault="003E4FA9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82310" w14:textId="77777777" w:rsidR="0024744B" w:rsidRPr="00810EDC" w:rsidRDefault="0024744B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63BD01" w14:textId="77777777" w:rsidR="003E4FA9" w:rsidRPr="00810EDC" w:rsidRDefault="005D607C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 /___________ /</w:t>
            </w:r>
          </w:p>
        </w:tc>
        <w:tc>
          <w:tcPr>
            <w:tcW w:w="47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156BB57" w14:textId="79CA362B" w:rsidR="003E4FA9" w:rsidRDefault="004D312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ЧУЗ «ЦКБ «РЖД-Медицина»</w:t>
            </w:r>
          </w:p>
          <w:p w14:paraId="5D8D1B36" w14:textId="77777777" w:rsidR="004D3122" w:rsidRPr="00810EDC" w:rsidRDefault="004D312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5DA244" w14:textId="7CED25EA" w:rsidR="003E4FA9" w:rsidRPr="00810EDC" w:rsidRDefault="005D607C" w:rsidP="004D312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  </w:t>
            </w:r>
            <w:r w:rsidR="00A32938" w:rsidRPr="00A3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/А.М. Явис</w:t>
            </w:r>
            <w:r w:rsidR="0046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A32938" w:rsidRPr="00A3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14:paraId="70DEB7B5" w14:textId="2AE5D5E0" w:rsidR="005548C2" w:rsidRDefault="005548C2" w:rsidP="005548C2">
      <w:pPr>
        <w:widowControl w:val="0"/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48C2" w:rsidSect="0024744B">
          <w:pgSz w:w="11906" w:h="16838"/>
          <w:pgMar w:top="1134" w:right="284" w:bottom="1134" w:left="851" w:header="709" w:footer="709" w:gutter="0"/>
          <w:cols w:space="708"/>
          <w:docGrid w:linePitch="360"/>
        </w:sectPr>
      </w:pPr>
    </w:p>
    <w:p w14:paraId="1C47B0A0" w14:textId="2D495215" w:rsidR="003E4FA9" w:rsidRPr="00810EDC" w:rsidRDefault="005D607C" w:rsidP="005548C2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14:paraId="1E52699A" w14:textId="00419673" w:rsidR="00130353" w:rsidRDefault="005D607C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E73B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3BEB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hyperlink r:id="rId16" w:tooltip="consultantplus://offline/ref=63BFE415F6020B7EB24757BAFED7EEA7FB38439293157276F74A0AA2n0q5H" w:history="1">
        <w:r w:rsidR="00E73BEB" w:rsidRPr="00810E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лицензионному договору</w:t>
        </w:r>
      </w:hyperlink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4FA77F" w14:textId="5AAA0A04" w:rsidR="003E4FA9" w:rsidRPr="00810EDC" w:rsidRDefault="005D607C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права использования</w:t>
      </w:r>
    </w:p>
    <w:p w14:paraId="5BD95D8B" w14:textId="77777777" w:rsidR="003E4FA9" w:rsidRPr="00810EDC" w:rsidRDefault="005D607C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 обеспечения</w:t>
      </w:r>
    </w:p>
    <w:p w14:paraId="3CE6965B" w14:textId="2476C4D2" w:rsidR="003E4FA9" w:rsidRPr="00810EDC" w:rsidRDefault="005D607C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6937" w:rsidRPr="00786937">
        <w:rPr>
          <w:rFonts w:ascii="Times New Roman" w:eastAsia="Times New Roman" w:hAnsi="Times New Roman" w:cs="Times New Roman"/>
          <w:sz w:val="24"/>
          <w:szCs w:val="24"/>
          <w:lang w:eastAsia="ru-RU"/>
        </w:rPr>
        <w:t>25010109362</w:t>
      </w:r>
      <w:r w:rsidR="00B64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73BE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73BE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</w:t>
      </w:r>
      <w:r w:rsidR="00B647E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59EBFC21" w14:textId="77777777" w:rsidR="003E4FA9" w:rsidRPr="00810EDC" w:rsidRDefault="005D607C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4D34744D" w14:textId="77777777" w:rsidR="003E4FA9" w:rsidRPr="00DB75AB" w:rsidRDefault="005D607C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приемки-передачи</w:t>
      </w:r>
    </w:p>
    <w:p w14:paraId="705E808A" w14:textId="77777777" w:rsidR="003E4FA9" w:rsidRPr="00DB75AB" w:rsidRDefault="005D607C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объекта интеллектуальной собственности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E4FA9" w:rsidRPr="00810EDC" w14:paraId="72D2B09B" w14:textId="77777777"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2A8DEF0" w14:textId="77777777" w:rsidR="003E4FA9" w:rsidRPr="00810EDC" w:rsidRDefault="005D607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Москва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37D8E8E" w14:textId="77777777" w:rsidR="003E4FA9" w:rsidRPr="00810EDC" w:rsidRDefault="005D607C">
            <w:pPr>
              <w:widowControl w:val="0"/>
              <w:spacing w:after="0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 ________ 20__ г.</w:t>
            </w:r>
          </w:p>
        </w:tc>
      </w:tr>
      <w:tr w:rsidR="003E4FA9" w:rsidRPr="00810EDC" w14:paraId="52515626" w14:textId="77777777"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CE0E0A" w14:textId="77777777" w:rsidR="003E4FA9" w:rsidRPr="00810EDC" w:rsidRDefault="003E4FA9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FD667B" w14:textId="77777777" w:rsidR="003E4FA9" w:rsidRPr="00810EDC" w:rsidRDefault="003E4FA9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62C500" w14:textId="77777777" w:rsidR="003E4FA9" w:rsidRPr="00810EDC" w:rsidRDefault="005D607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__________________________________________________, именуемое в дальнейшем «Лицензиат» в лице ___________________________________, действующего на основании _________________________ с одной стороны, и</w:t>
      </w:r>
    </w:p>
    <w:p w14:paraId="092C58A3" w14:textId="59C74DC0" w:rsidR="003E4FA9" w:rsidRPr="00810EDC" w:rsidRDefault="004D312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Частное учреждение здравоохранения «Центральная клиническая больница «РЖД-Медицина»,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07C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«Сублицензиат», в лице директора</w:t>
      </w:r>
      <w:r w:rsidR="0016498C" w:rsidRPr="008C3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Явиси Андрея Михайловича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D607C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Устава, с другой стороны, вместе именуемые «Стороны» составили настоящий Акт приемки-передачи объекта интеллектуальной собственности на ‘электронном носителе (далее - Акт) к сублицензионному договору о предоставлении права использования программного обеспечения № ___ от «___» _________ 20__ г. (далее - Договор) о нижеследующем:</w:t>
      </w:r>
    </w:p>
    <w:p w14:paraId="05510B35" w14:textId="77777777" w:rsidR="003E4FA9" w:rsidRPr="00810EDC" w:rsidRDefault="003E4FA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7A741" w14:textId="52E081C2" w:rsidR="003E4FA9" w:rsidRPr="00810EDC" w:rsidRDefault="005D607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Лицензиат передает объект интеллектуальной собственности: программы _____________________________________________________ в электронном виде _________________ в количестве </w:t>
      </w:r>
      <w:r w:rsidR="004D312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D3122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D31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) экземпляр, а Сублицензиат принимает объект интеллектуальной собственности</w:t>
      </w:r>
      <w:r w:rsid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передачи</w:t>
      </w:r>
      <w:r w:rsidR="00130353" w:rsidRPr="00130353">
        <w:t xml:space="preserve"> </w:t>
      </w:r>
      <w:r w:rsidR="00130353"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Активационного кода (лицензионного ключа), ссылки на загрузку дистрибутива с исходными текстами и информацией по установке Программного обеспечения</w:t>
      </w: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482887" w14:textId="77777777" w:rsidR="003E4FA9" w:rsidRPr="00810EDC" w:rsidRDefault="005D607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2. Лицензиат передает Сублицензиату права на объект интеллектуальной собственности: программы _______________________ ________________________________ в объеме, указанном в пункте 2.1. Договора.</w:t>
      </w:r>
    </w:p>
    <w:p w14:paraId="20479A90" w14:textId="77777777" w:rsidR="003E4FA9" w:rsidRPr="00810EDC" w:rsidRDefault="005D607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3. Индивидуальная характеристика объекта интеллектуальной собственности: программное обеспечение.</w:t>
      </w:r>
    </w:p>
    <w:p w14:paraId="28F8C1B6" w14:textId="3EBD71E5" w:rsidR="003E4FA9" w:rsidRPr="00810EDC" w:rsidRDefault="0063163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D607C"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 составлен в двух экземплярах, по одному для Лицензиата и Сублицензиата.</w:t>
      </w:r>
    </w:p>
    <w:p w14:paraId="6A2C25E0" w14:textId="77777777" w:rsidR="003E4FA9" w:rsidRPr="00810EDC" w:rsidRDefault="003E4FA9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63" w:type="dxa"/>
        <w:tblInd w:w="93" w:type="dxa"/>
        <w:tblLook w:val="04A0" w:firstRow="1" w:lastRow="0" w:firstColumn="1" w:lastColumn="0" w:noHBand="0" w:noVBand="1"/>
      </w:tblPr>
      <w:tblGrid>
        <w:gridCol w:w="4585"/>
        <w:gridCol w:w="4678"/>
      </w:tblGrid>
      <w:tr w:rsidR="003E4FA9" w:rsidRPr="00810EDC" w14:paraId="3AC855EF" w14:textId="77777777">
        <w:trPr>
          <w:trHeight w:val="375"/>
        </w:trPr>
        <w:tc>
          <w:tcPr>
            <w:tcW w:w="45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AB5FC82" w14:textId="77777777" w:rsidR="003E4FA9" w:rsidRPr="00810EDC" w:rsidRDefault="005D607C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Лицензиата: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2A4E3E9" w14:textId="77777777" w:rsidR="003E4FA9" w:rsidRPr="00810EDC" w:rsidRDefault="005D607C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Сублицензиата:</w:t>
            </w:r>
          </w:p>
        </w:tc>
      </w:tr>
      <w:tr w:rsidR="003E4FA9" w:rsidRPr="00810EDC" w14:paraId="13B458C7" w14:textId="77777777">
        <w:trPr>
          <w:trHeight w:val="375"/>
        </w:trPr>
        <w:tc>
          <w:tcPr>
            <w:tcW w:w="45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2958811" w14:textId="77777777" w:rsidR="003E4FA9" w:rsidRPr="00810EDC" w:rsidRDefault="003E4FA9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91D0A4" w14:textId="77777777" w:rsidR="003E4FA9" w:rsidRPr="00810EDC" w:rsidRDefault="005D607C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 /___________ /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DFDDC99" w14:textId="77777777" w:rsidR="003E4FA9" w:rsidRPr="00810EDC" w:rsidRDefault="003E4FA9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04BC31" w14:textId="77777777" w:rsidR="003E4FA9" w:rsidRPr="00810EDC" w:rsidRDefault="005D607C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  /________/</w:t>
            </w:r>
          </w:p>
        </w:tc>
      </w:tr>
    </w:tbl>
    <w:p w14:paraId="08BE8DE2" w14:textId="77777777" w:rsidR="003E4FA9" w:rsidRPr="00810EDC" w:rsidRDefault="003E4FA9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5C470" w14:textId="77777777" w:rsidR="003E4FA9" w:rsidRPr="00810EDC" w:rsidRDefault="005D607C">
      <w:pPr>
        <w:widowControl w:val="0"/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СОГЛАСОВАНА</w:t>
      </w:r>
    </w:p>
    <w:p w14:paraId="225DAC0B" w14:textId="77777777" w:rsidR="003E4FA9" w:rsidRPr="00810EDC" w:rsidRDefault="003E4FA9">
      <w:pPr>
        <w:widowControl w:val="0"/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63" w:type="dxa"/>
        <w:tblInd w:w="93" w:type="dxa"/>
        <w:tblLook w:val="04A0" w:firstRow="1" w:lastRow="0" w:firstColumn="1" w:lastColumn="0" w:noHBand="0" w:noVBand="1"/>
      </w:tblPr>
      <w:tblGrid>
        <w:gridCol w:w="4585"/>
        <w:gridCol w:w="4678"/>
      </w:tblGrid>
      <w:tr w:rsidR="003E4FA9" w:rsidRPr="00810EDC" w14:paraId="28DB416B" w14:textId="77777777">
        <w:trPr>
          <w:trHeight w:val="375"/>
        </w:trPr>
        <w:tc>
          <w:tcPr>
            <w:tcW w:w="45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E9DF40A" w14:textId="77777777" w:rsidR="003E4FA9" w:rsidRPr="00810EDC" w:rsidRDefault="005D607C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Лицензиата: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CA81FDE" w14:textId="77777777" w:rsidR="003E4FA9" w:rsidRPr="00810EDC" w:rsidRDefault="005D607C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Сублицензиата:</w:t>
            </w:r>
          </w:p>
        </w:tc>
      </w:tr>
      <w:tr w:rsidR="003E4FA9" w:rsidRPr="00810EDC" w14:paraId="0DD90B65" w14:textId="77777777">
        <w:trPr>
          <w:trHeight w:val="375"/>
        </w:trPr>
        <w:tc>
          <w:tcPr>
            <w:tcW w:w="45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E69816E" w14:textId="77777777" w:rsidR="003E4FA9" w:rsidRDefault="003E4FA9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DEE0EC" w14:textId="77777777" w:rsidR="00130353" w:rsidRPr="00810EDC" w:rsidRDefault="00130353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C3F1CF" w14:textId="77777777" w:rsidR="003E4FA9" w:rsidRDefault="005D607C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 /___________ /</w:t>
            </w:r>
          </w:p>
          <w:p w14:paraId="309757D1" w14:textId="0D6244FF" w:rsidR="00130353" w:rsidRPr="00810EDC" w:rsidRDefault="00130353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М.П.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910B455" w14:textId="58C1F088" w:rsidR="003E4FA9" w:rsidRDefault="004D312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 ЧУЗ «ЦКБ «РЖД-Медицина»</w:t>
            </w:r>
          </w:p>
          <w:p w14:paraId="2335652E" w14:textId="77777777" w:rsidR="004D3122" w:rsidRPr="00810EDC" w:rsidRDefault="004D312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67715C" w14:textId="77777777" w:rsidR="003E4FA9" w:rsidRDefault="005D607C" w:rsidP="004D312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  </w:t>
            </w:r>
            <w:r w:rsidR="00A32938" w:rsidRPr="00A3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/А.М. Явис</w:t>
            </w:r>
            <w:r w:rsidR="0046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A32938" w:rsidRPr="00A3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4ECF9D79" w14:textId="18562486" w:rsidR="00130353" w:rsidRPr="00810EDC" w:rsidRDefault="00130353" w:rsidP="004D312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М.П.</w:t>
            </w:r>
          </w:p>
        </w:tc>
      </w:tr>
    </w:tbl>
    <w:p w14:paraId="7859FE65" w14:textId="0F56F214" w:rsidR="00130353" w:rsidRPr="00130353" w:rsidRDefault="00130353" w:rsidP="00130353">
      <w:pPr>
        <w:spacing w:after="0" w:line="36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34782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2F815CC2" w14:textId="77777777" w:rsidR="00130353" w:rsidRPr="00130353" w:rsidRDefault="00130353" w:rsidP="00130353">
      <w:pPr>
        <w:widowControl w:val="0"/>
        <w:autoSpaceDE w:val="0"/>
        <w:autoSpaceDN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Сублицензионному </w:t>
      </w:r>
      <w:hyperlink r:id="rId17" w:history="1">
        <w:r w:rsidRPr="001303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договору</w:t>
        </w:r>
      </w:hyperlink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D03FE4" w14:textId="77777777" w:rsidR="00130353" w:rsidRPr="00130353" w:rsidRDefault="00130353" w:rsidP="00130353">
      <w:pPr>
        <w:widowControl w:val="0"/>
        <w:autoSpaceDE w:val="0"/>
        <w:autoSpaceDN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права использования</w:t>
      </w:r>
    </w:p>
    <w:p w14:paraId="202FD743" w14:textId="77777777" w:rsidR="00130353" w:rsidRPr="00130353" w:rsidRDefault="00130353" w:rsidP="00130353">
      <w:pPr>
        <w:widowControl w:val="0"/>
        <w:autoSpaceDE w:val="0"/>
        <w:autoSpaceDN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 обеспечения</w:t>
      </w:r>
    </w:p>
    <w:p w14:paraId="6661D91D" w14:textId="7C34B94D" w:rsidR="00130353" w:rsidRPr="00130353" w:rsidRDefault="00130353" w:rsidP="00130353">
      <w:pPr>
        <w:widowControl w:val="0"/>
        <w:autoSpaceDE w:val="0"/>
        <w:autoSpaceDN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86937" w:rsidRPr="00786937">
        <w:rPr>
          <w:rFonts w:ascii="Times New Roman" w:eastAsia="Times New Roman" w:hAnsi="Times New Roman" w:cs="Times New Roman"/>
          <w:sz w:val="24"/>
          <w:szCs w:val="24"/>
          <w:lang w:eastAsia="ru-RU"/>
        </w:rPr>
        <w:t>25010109362</w:t>
      </w:r>
      <w:r w:rsidR="00786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____________ 20</w:t>
      </w:r>
      <w:r w:rsidR="00B647E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52D31B14" w14:textId="77777777" w:rsidR="00130353" w:rsidRPr="00130353" w:rsidRDefault="00130353" w:rsidP="00130353">
      <w:pPr>
        <w:tabs>
          <w:tab w:val="left" w:pos="2552"/>
        </w:tabs>
        <w:spacing w:after="0" w:line="360" w:lineRule="exact"/>
        <w:ind w:firstLine="709"/>
        <w:jc w:val="right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07C2BD8A" w14:textId="77777777" w:rsidR="00130353" w:rsidRPr="00130353" w:rsidRDefault="00130353" w:rsidP="00130353">
      <w:pPr>
        <w:suppressAutoHyphens/>
        <w:autoSpaceDN w:val="0"/>
        <w:spacing w:after="0" w:line="360" w:lineRule="exact"/>
        <w:ind w:firstLine="709"/>
        <w:contextualSpacing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ru-RU"/>
        </w:rPr>
      </w:pPr>
      <w:r w:rsidRPr="00130353">
        <w:rPr>
          <w:rFonts w:ascii="Times New Roman" w:eastAsia="Calibri" w:hAnsi="Times New Roman" w:cs="Times New Roman"/>
          <w:b/>
          <w:kern w:val="3"/>
          <w:sz w:val="24"/>
          <w:szCs w:val="24"/>
          <w:lang w:eastAsia="ru-RU"/>
        </w:rPr>
        <w:t>Антикоррупционная оговорка</w:t>
      </w:r>
    </w:p>
    <w:p w14:paraId="54EE007E" w14:textId="77777777" w:rsidR="00130353" w:rsidRPr="00130353" w:rsidRDefault="00130353" w:rsidP="00130353">
      <w:pPr>
        <w:suppressAutoHyphens/>
        <w:autoSpaceDN w:val="0"/>
        <w:spacing w:after="0" w:line="360" w:lineRule="exact"/>
        <w:ind w:firstLine="709"/>
        <w:contextualSpacing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4677"/>
      </w:tblGrid>
      <w:tr w:rsidR="00130353" w:rsidRPr="00130353" w14:paraId="48730546" w14:textId="77777777" w:rsidTr="00324ABA">
        <w:trPr>
          <w:jc w:val="center"/>
        </w:trPr>
        <w:tc>
          <w:tcPr>
            <w:tcW w:w="4698" w:type="dxa"/>
          </w:tcPr>
          <w:p w14:paraId="4995C5CD" w14:textId="77777777" w:rsidR="00130353" w:rsidRPr="00130353" w:rsidRDefault="00130353" w:rsidP="00130353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4697" w:type="dxa"/>
          </w:tcPr>
          <w:p w14:paraId="11D2361F" w14:textId="3B3E3867" w:rsidR="00130353" w:rsidRPr="00130353" w:rsidRDefault="00130353" w:rsidP="00130353">
            <w:pPr>
              <w:spacing w:after="0" w:line="360" w:lineRule="exact"/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</w:t>
            </w:r>
            <w:r w:rsidR="00B64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3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14:paraId="7F9E293D" w14:textId="77777777" w:rsidR="00130353" w:rsidRPr="00130353" w:rsidRDefault="00130353" w:rsidP="00130353">
      <w:pPr>
        <w:suppressAutoHyphens/>
        <w:autoSpaceDN w:val="0"/>
        <w:spacing w:after="0" w:line="360" w:lineRule="exact"/>
        <w:ind w:firstLine="709"/>
        <w:contextualSpacing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ru-RU"/>
        </w:rPr>
      </w:pPr>
    </w:p>
    <w:p w14:paraId="71A10F0E" w14:textId="77777777" w:rsidR="00130353" w:rsidRPr="00130353" w:rsidRDefault="00130353" w:rsidP="00130353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14:paraId="4ACB7CB4" w14:textId="77777777" w:rsidR="00130353" w:rsidRPr="00130353" w:rsidRDefault="00130353" w:rsidP="00130353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14:paraId="7B7BDF87" w14:textId="77777777" w:rsidR="00130353" w:rsidRPr="00130353" w:rsidRDefault="00130353" w:rsidP="00130353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285"/>
      <w:bookmarkEnd w:id="0"/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 случае возникновения у Стороны подозрений, что произошло или может произойти нарушение каких-либо положений </w:t>
      </w:r>
      <w:hyperlink w:anchor="p283" w:history="1">
        <w:r w:rsidRPr="001303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1</w:t>
        </w:r>
      </w:hyperlink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Приложения,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hyperlink w:anchor="p283" w:history="1">
        <w:r w:rsidRPr="001303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1</w:t>
        </w:r>
      </w:hyperlink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Приложения другой Стороной, ее аффилированными лицами, работниками или посредниками.</w:t>
      </w:r>
    </w:p>
    <w:p w14:paraId="5A3B2B96" w14:textId="77777777" w:rsidR="00130353" w:rsidRPr="00130353" w:rsidRDefault="00130353" w:rsidP="00130353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Каналы уведомления Сублицензиата о нарушениях каких-либо положений пункта 1 настоящего Приложения: телефон: (499) 181-24-52, e-mail: omts@rzd-med.ru, официальный сайт _________________________ (для заполнения специальной формы).</w:t>
      </w:r>
    </w:p>
    <w:p w14:paraId="2B0408EA" w14:textId="77777777" w:rsidR="00130353" w:rsidRPr="00130353" w:rsidRDefault="00130353" w:rsidP="00130353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Каналы уведомления Лицензиата о нарушениях каких-либо положений пункта 1 настоящего Приложения: телефон: ______________________, e-mail: ___________________________, официальный сайт _____________________________ (для заполнения специальной формы).</w:t>
      </w:r>
    </w:p>
    <w:p w14:paraId="54D6B04E" w14:textId="77777777" w:rsidR="00130353" w:rsidRPr="00130353" w:rsidRDefault="00130353" w:rsidP="00130353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Сторона, получившая уведомление о нарушении каких-либо положений </w:t>
      </w:r>
      <w:hyperlink w:anchor="p283" w:history="1">
        <w:r w:rsidRPr="001303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1</w:t>
        </w:r>
      </w:hyperlink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Приложения, обязана рассмотреть уведомление и сообщить другой Стороне об итогах его рассмотрения в течение 20 (двадцати) календарных дней с даты получения письменного уведомления.</w:t>
      </w:r>
    </w:p>
    <w:p w14:paraId="4B367C1F" w14:textId="77777777" w:rsidR="00130353" w:rsidRPr="00130353" w:rsidRDefault="00130353" w:rsidP="00130353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 Стороны гарантируют осуществление надлежащего разбирательства по фактам нарушения положений </w:t>
      </w:r>
      <w:hyperlink w:anchor="p283" w:history="1">
        <w:r w:rsidRPr="001303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1</w:t>
        </w:r>
      </w:hyperlink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Приложения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14:paraId="04449EA9" w14:textId="77777777" w:rsidR="00130353" w:rsidRPr="00130353" w:rsidRDefault="00130353" w:rsidP="00130353">
      <w:pPr>
        <w:tabs>
          <w:tab w:val="left" w:pos="2552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В случае подтверждения факта нарушения одной Стороной положений </w:t>
      </w:r>
      <w:hyperlink w:anchor="p283" w:history="1">
        <w:r w:rsidRPr="001303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1</w:t>
        </w:r>
      </w:hyperlink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настоящего Приложения и/или неполучения другой Стороной информации об итогах рассмотрения уведомления о нарушении в соответствии с </w:t>
      </w:r>
      <w:hyperlink w:anchor="p285" w:history="1">
        <w:r w:rsidRPr="001303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</w:t>
        </w:r>
      </w:hyperlink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Приложения,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(шестьдесят) календарных дней до даты прекращения действия Договора.</w:t>
      </w:r>
    </w:p>
    <w:p w14:paraId="5787745D" w14:textId="77777777" w:rsidR="00130353" w:rsidRPr="00130353" w:rsidRDefault="00130353" w:rsidP="00130353">
      <w:pPr>
        <w:tabs>
          <w:tab w:val="left" w:pos="2552"/>
        </w:tabs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7EBC1" w14:textId="77777777" w:rsidR="00130353" w:rsidRPr="00130353" w:rsidRDefault="00130353" w:rsidP="00130353">
      <w:pPr>
        <w:tabs>
          <w:tab w:val="left" w:pos="2552"/>
        </w:tabs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C0808" w14:textId="77777777" w:rsidR="00130353" w:rsidRPr="00130353" w:rsidRDefault="00130353" w:rsidP="00130353">
      <w:pPr>
        <w:tabs>
          <w:tab w:val="left" w:pos="2552"/>
        </w:tabs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5" w:type="dxa"/>
        <w:tblLook w:val="04A0" w:firstRow="1" w:lastRow="0" w:firstColumn="1" w:lastColumn="0" w:noHBand="0" w:noVBand="1"/>
      </w:tblPr>
      <w:tblGrid>
        <w:gridCol w:w="4820"/>
        <w:gridCol w:w="4665"/>
      </w:tblGrid>
      <w:tr w:rsidR="00130353" w:rsidRPr="00130353" w14:paraId="16B4201B" w14:textId="77777777" w:rsidTr="00324ABA">
        <w:tc>
          <w:tcPr>
            <w:tcW w:w="4820" w:type="dxa"/>
          </w:tcPr>
          <w:p w14:paraId="527CE83C" w14:textId="77777777" w:rsidR="00130353" w:rsidRPr="00130353" w:rsidRDefault="00130353" w:rsidP="00130353">
            <w:pPr>
              <w:widowControl w:val="0"/>
              <w:suppressAutoHyphens/>
              <w:autoSpaceDN w:val="0"/>
              <w:spacing w:after="0" w:line="36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Лицензиата:</w:t>
            </w:r>
          </w:p>
          <w:p w14:paraId="1CE621A9" w14:textId="77777777" w:rsidR="00130353" w:rsidRPr="00130353" w:rsidRDefault="00130353" w:rsidP="00130353">
            <w:pPr>
              <w:widowControl w:val="0"/>
              <w:suppressAutoHyphens/>
              <w:autoSpaceDN w:val="0"/>
              <w:spacing w:after="0" w:line="36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A61E65" w14:textId="77777777" w:rsidR="00130353" w:rsidRPr="00130353" w:rsidRDefault="00130353" w:rsidP="00130353">
            <w:pPr>
              <w:widowControl w:val="0"/>
              <w:suppressAutoHyphens/>
              <w:autoSpaceDN w:val="0"/>
              <w:spacing w:after="0" w:line="36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E8E5E7" w14:textId="77777777" w:rsidR="00130353" w:rsidRPr="00130353" w:rsidRDefault="00130353" w:rsidP="00130353">
            <w:pPr>
              <w:widowControl w:val="0"/>
              <w:suppressAutoHyphens/>
              <w:autoSpaceDN w:val="0"/>
              <w:spacing w:after="0" w:line="36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1303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 __________/</w:t>
            </w:r>
          </w:p>
          <w:p w14:paraId="3FC8A742" w14:textId="77777777" w:rsidR="00130353" w:rsidRPr="00130353" w:rsidRDefault="00130353" w:rsidP="00130353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665" w:type="dxa"/>
          </w:tcPr>
          <w:p w14:paraId="0FC56EBD" w14:textId="77777777" w:rsidR="00130353" w:rsidRPr="00130353" w:rsidRDefault="00130353" w:rsidP="00130353">
            <w:pPr>
              <w:snapToGri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0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Сублицензиата:</w:t>
            </w:r>
          </w:p>
          <w:p w14:paraId="24360162" w14:textId="77777777" w:rsidR="00130353" w:rsidRPr="00130353" w:rsidRDefault="00130353" w:rsidP="00130353">
            <w:pPr>
              <w:snapToGri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03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46DFD355" w14:textId="77777777" w:rsidR="00130353" w:rsidRPr="00130353" w:rsidRDefault="00130353" w:rsidP="00130353">
            <w:pPr>
              <w:snapToGri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3BB4FB4" w14:textId="77777777" w:rsidR="00130353" w:rsidRPr="00130353" w:rsidRDefault="00130353" w:rsidP="00130353">
            <w:pPr>
              <w:snapToGri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03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 / А.М. Явися /</w:t>
            </w:r>
          </w:p>
          <w:p w14:paraId="13ED6E7B" w14:textId="77777777" w:rsidR="00130353" w:rsidRPr="00130353" w:rsidRDefault="00130353" w:rsidP="00130353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14:paraId="174060DC" w14:textId="77777777" w:rsidR="00130353" w:rsidRPr="00130353" w:rsidRDefault="00130353" w:rsidP="00130353">
      <w:pPr>
        <w:tabs>
          <w:tab w:val="left" w:pos="2552"/>
        </w:tabs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D0A27A" w14:textId="77777777" w:rsidR="00130353" w:rsidRPr="00130353" w:rsidRDefault="00130353" w:rsidP="00130353">
      <w:pPr>
        <w:tabs>
          <w:tab w:val="left" w:pos="2552"/>
        </w:tabs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5F1E5" w14:textId="77777777" w:rsidR="00130353" w:rsidRPr="00130353" w:rsidRDefault="00130353" w:rsidP="00130353">
      <w:pPr>
        <w:tabs>
          <w:tab w:val="left" w:pos="2552"/>
        </w:tabs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DB449" w14:textId="77777777" w:rsidR="00130353" w:rsidRPr="00130353" w:rsidRDefault="00130353" w:rsidP="00130353">
      <w:pPr>
        <w:tabs>
          <w:tab w:val="left" w:pos="2552"/>
        </w:tabs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A230B" w14:textId="77777777" w:rsidR="00130353" w:rsidRPr="00130353" w:rsidRDefault="00130353" w:rsidP="00130353">
      <w:pPr>
        <w:tabs>
          <w:tab w:val="left" w:pos="2552"/>
        </w:tabs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EF449F" w14:textId="77777777" w:rsidR="00130353" w:rsidRPr="00130353" w:rsidRDefault="00130353" w:rsidP="00130353">
      <w:pPr>
        <w:tabs>
          <w:tab w:val="left" w:pos="2552"/>
        </w:tabs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869B2" w14:textId="77777777" w:rsidR="00130353" w:rsidRPr="00130353" w:rsidRDefault="00130353" w:rsidP="00130353">
      <w:pPr>
        <w:tabs>
          <w:tab w:val="left" w:pos="2552"/>
        </w:tabs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6B94A7" w14:textId="77777777" w:rsidR="00130353" w:rsidRPr="00130353" w:rsidRDefault="00130353" w:rsidP="00130353">
      <w:pPr>
        <w:tabs>
          <w:tab w:val="left" w:pos="2552"/>
        </w:tabs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328CFB" w14:textId="77777777" w:rsidR="00130353" w:rsidRPr="00130353" w:rsidRDefault="00130353" w:rsidP="00130353">
      <w:pPr>
        <w:tabs>
          <w:tab w:val="left" w:pos="2552"/>
        </w:tabs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74983" w14:textId="77777777" w:rsidR="00130353" w:rsidRPr="00130353" w:rsidRDefault="00130353" w:rsidP="00130353">
      <w:pPr>
        <w:tabs>
          <w:tab w:val="left" w:pos="2552"/>
        </w:tabs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ABCF48" w14:textId="77777777" w:rsidR="00130353" w:rsidRPr="00130353" w:rsidRDefault="00130353" w:rsidP="00130353">
      <w:pPr>
        <w:tabs>
          <w:tab w:val="left" w:pos="2552"/>
        </w:tabs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3BA278" w14:textId="77777777" w:rsidR="00130353" w:rsidRPr="00130353" w:rsidRDefault="00130353" w:rsidP="00130353">
      <w:pPr>
        <w:tabs>
          <w:tab w:val="left" w:pos="2552"/>
        </w:tabs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4C0F8" w14:textId="77777777" w:rsidR="00130353" w:rsidRPr="00130353" w:rsidRDefault="00130353" w:rsidP="00130353">
      <w:pPr>
        <w:tabs>
          <w:tab w:val="left" w:pos="2552"/>
        </w:tabs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BB433" w14:textId="77777777" w:rsidR="00130353" w:rsidRPr="00130353" w:rsidRDefault="00130353" w:rsidP="00130353">
      <w:pPr>
        <w:tabs>
          <w:tab w:val="left" w:pos="2552"/>
        </w:tabs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3CD4A7" w14:textId="77777777" w:rsidR="00130353" w:rsidRPr="00130353" w:rsidRDefault="00130353" w:rsidP="00130353">
      <w:pPr>
        <w:tabs>
          <w:tab w:val="left" w:pos="2552"/>
        </w:tabs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6F97C" w14:textId="77777777" w:rsidR="00130353" w:rsidRPr="00130353" w:rsidRDefault="00130353" w:rsidP="00130353">
      <w:pPr>
        <w:tabs>
          <w:tab w:val="left" w:pos="2552"/>
        </w:tabs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8DFCC2" w14:textId="77777777" w:rsidR="00130353" w:rsidRPr="00130353" w:rsidRDefault="00130353" w:rsidP="00130353">
      <w:pPr>
        <w:tabs>
          <w:tab w:val="left" w:pos="2552"/>
        </w:tabs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26A233" w14:textId="77777777" w:rsidR="00130353" w:rsidRPr="00130353" w:rsidRDefault="00130353" w:rsidP="00130353">
      <w:pPr>
        <w:tabs>
          <w:tab w:val="left" w:pos="2552"/>
        </w:tabs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964F5" w14:textId="77777777" w:rsidR="00130353" w:rsidRPr="00130353" w:rsidRDefault="00130353" w:rsidP="00130353">
      <w:pPr>
        <w:tabs>
          <w:tab w:val="left" w:pos="2552"/>
        </w:tabs>
        <w:spacing w:after="0" w:line="360" w:lineRule="exact"/>
        <w:ind w:firstLine="709"/>
        <w:jc w:val="right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2712CA2C" w14:textId="77777777" w:rsidR="00130353" w:rsidRPr="00130353" w:rsidRDefault="00130353" w:rsidP="00130353">
      <w:pPr>
        <w:tabs>
          <w:tab w:val="left" w:pos="2552"/>
        </w:tabs>
        <w:spacing w:after="0" w:line="360" w:lineRule="exact"/>
        <w:ind w:firstLine="709"/>
        <w:jc w:val="right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16E2B22F" w14:textId="0FB8255E" w:rsidR="00130353" w:rsidRPr="00130353" w:rsidRDefault="00130353" w:rsidP="00130353">
      <w:pPr>
        <w:spacing w:after="0" w:line="36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3478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11DA7165" w14:textId="77777777" w:rsidR="00130353" w:rsidRPr="00130353" w:rsidRDefault="00130353" w:rsidP="00130353">
      <w:pPr>
        <w:widowControl w:val="0"/>
        <w:autoSpaceDE w:val="0"/>
        <w:autoSpaceDN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Сублицензионному </w:t>
      </w:r>
      <w:hyperlink r:id="rId18" w:history="1">
        <w:r w:rsidRPr="001303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договору</w:t>
        </w:r>
      </w:hyperlink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3CEBA3" w14:textId="77777777" w:rsidR="00130353" w:rsidRPr="00130353" w:rsidRDefault="00130353" w:rsidP="00130353">
      <w:pPr>
        <w:widowControl w:val="0"/>
        <w:autoSpaceDE w:val="0"/>
        <w:autoSpaceDN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права использования</w:t>
      </w:r>
    </w:p>
    <w:p w14:paraId="30288BAE" w14:textId="77777777" w:rsidR="00130353" w:rsidRPr="00130353" w:rsidRDefault="00130353" w:rsidP="00130353">
      <w:pPr>
        <w:widowControl w:val="0"/>
        <w:autoSpaceDE w:val="0"/>
        <w:autoSpaceDN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 обеспечения</w:t>
      </w:r>
    </w:p>
    <w:p w14:paraId="1E836648" w14:textId="7AB6CCDB" w:rsidR="00130353" w:rsidRPr="00130353" w:rsidRDefault="00130353" w:rsidP="00130353">
      <w:pPr>
        <w:widowControl w:val="0"/>
        <w:autoSpaceDE w:val="0"/>
        <w:autoSpaceDN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86937" w:rsidRPr="00786937">
        <w:rPr>
          <w:rFonts w:ascii="Times New Roman" w:eastAsia="Times New Roman" w:hAnsi="Times New Roman" w:cs="Times New Roman"/>
          <w:sz w:val="24"/>
          <w:szCs w:val="24"/>
          <w:lang w:eastAsia="ru-RU"/>
        </w:rPr>
        <w:t>25010109362</w:t>
      </w: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«__» ____________ 20</w:t>
      </w:r>
      <w:r w:rsidR="00B647E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1F7AA5B" w14:textId="77777777" w:rsidR="00130353" w:rsidRPr="00130353" w:rsidRDefault="00130353" w:rsidP="00130353">
      <w:pPr>
        <w:tabs>
          <w:tab w:val="left" w:pos="2552"/>
        </w:tabs>
        <w:spacing w:after="0" w:line="360" w:lineRule="exact"/>
        <w:ind w:firstLine="709"/>
        <w:jc w:val="right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054F2281" w14:textId="77777777" w:rsidR="00130353" w:rsidRPr="00130353" w:rsidRDefault="00130353" w:rsidP="00130353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Налоговая оговорка</w:t>
      </w:r>
    </w:p>
    <w:p w14:paraId="47EB603E" w14:textId="77777777" w:rsidR="00130353" w:rsidRPr="00130353" w:rsidRDefault="00130353" w:rsidP="00130353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4677"/>
      </w:tblGrid>
      <w:tr w:rsidR="00130353" w:rsidRPr="00130353" w14:paraId="67F6599F" w14:textId="77777777" w:rsidTr="00324ABA">
        <w:trPr>
          <w:jc w:val="center"/>
        </w:trPr>
        <w:tc>
          <w:tcPr>
            <w:tcW w:w="4698" w:type="dxa"/>
          </w:tcPr>
          <w:p w14:paraId="2BD7F8E6" w14:textId="77777777" w:rsidR="00130353" w:rsidRPr="00130353" w:rsidRDefault="00130353" w:rsidP="00130353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4697" w:type="dxa"/>
          </w:tcPr>
          <w:p w14:paraId="1774693F" w14:textId="4BA34CA1" w:rsidR="00130353" w:rsidRPr="00130353" w:rsidRDefault="00130353" w:rsidP="00130353">
            <w:pPr>
              <w:spacing w:after="0" w:line="360" w:lineRule="exact"/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</w:t>
            </w:r>
            <w:r w:rsidR="00B64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3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70D90A64" w14:textId="77777777" w:rsidR="00130353" w:rsidRPr="00130353" w:rsidRDefault="00130353" w:rsidP="00130353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70922B" w14:textId="77777777" w:rsidR="00130353" w:rsidRPr="00130353" w:rsidRDefault="00130353" w:rsidP="00130353">
      <w:pPr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</w:t>
      </w:r>
      <w:r w:rsidRPr="001303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 статьей 431.2</w:t>
      </w:r>
      <w:r w:rsidRPr="001303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кодекса Российской Федерации:</w:t>
      </w:r>
    </w:p>
    <w:p w14:paraId="66A44E91" w14:textId="77777777" w:rsidR="00130353" w:rsidRPr="00130353" w:rsidRDefault="00130353" w:rsidP="00130353">
      <w:pPr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Стороны заверяют друг друга об обстоятельствах, имеющих значение для заключения, исполнения и/или прекращения настоящего Договора, а именно в том, что:</w:t>
      </w:r>
    </w:p>
    <w:p w14:paraId="4866ED70" w14:textId="77777777" w:rsidR="00130353" w:rsidRPr="00130353" w:rsidRDefault="00130353" w:rsidP="0013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из Сторон является надлежащим образом учрежденным и зарегистрированным юридическим лицом, правомочным в соответствии с законодательством Российской Федерации на заключение настоящего Договора. Лицензиат</w:t>
      </w:r>
      <w:r w:rsidRPr="00130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являющийся юридическим лицом, подтверждает, что является правомочным на заключение настоящего Договора надлежащим образом зарегистрированным индивидуальным предпринимателем;</w:t>
      </w:r>
    </w:p>
    <w:p w14:paraId="2FAFB695" w14:textId="77777777" w:rsidR="00130353" w:rsidRPr="00130353" w:rsidRDefault="00130353" w:rsidP="00130353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Calibri" w:hAnsi="Times New Roman" w:cs="Times New Roman"/>
          <w:sz w:val="24"/>
          <w:szCs w:val="24"/>
          <w:lang w:eastAsia="ru-RU"/>
        </w:rPr>
        <w:t>исполнительные органы Сторон находятся и осуществляют функции управления по месту регистрации юридического лица и в них нет дисквалифицированных лиц;</w:t>
      </w:r>
    </w:p>
    <w:p w14:paraId="02FC4441" w14:textId="77777777" w:rsidR="00130353" w:rsidRPr="00130353" w:rsidRDefault="00130353" w:rsidP="00130353">
      <w:pPr>
        <w:tabs>
          <w:tab w:val="left" w:pos="1418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 в порядке, предусмотренном законодательством Российской Федерации, получены (будут получены) все необходимые одобрения (согласия) на заключение настоящего Договора (если настоящий Договор является крупной сделкой или сделкой, в совершении которой имеется заинтересованность, или по иным причинам требует одобрения (согласования));</w:t>
      </w:r>
    </w:p>
    <w:p w14:paraId="22D32817" w14:textId="77777777" w:rsidR="00130353" w:rsidRPr="00130353" w:rsidRDefault="00130353" w:rsidP="00130353">
      <w:pPr>
        <w:tabs>
          <w:tab w:val="left" w:pos="1418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подписывающие настоящий Договор, действуют в пределах полномочий, определенных действующим на дату заключения настоящего Договора уставом и (или) доверенностью;</w:t>
      </w:r>
    </w:p>
    <w:p w14:paraId="19B5AFDC" w14:textId="77777777" w:rsidR="00130353" w:rsidRPr="00130353" w:rsidRDefault="00130353" w:rsidP="00130353">
      <w:pPr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не находятся в процессе реорганизации или ликвидации и способны надлежащим образом исполнять свои обязательства по настоящему Договору;</w:t>
      </w:r>
    </w:p>
    <w:p w14:paraId="6A28498F" w14:textId="77777777" w:rsidR="00130353" w:rsidRPr="00130353" w:rsidRDefault="00130353" w:rsidP="00130353">
      <w:pPr>
        <w:tabs>
          <w:tab w:val="left" w:pos="1418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каждой из Сторон не имеется возбужденного дела о банкротстве,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банкротом;</w:t>
      </w:r>
    </w:p>
    <w:p w14:paraId="269AED75" w14:textId="77777777" w:rsidR="00130353" w:rsidRPr="00130353" w:rsidRDefault="00130353" w:rsidP="00130353">
      <w:pPr>
        <w:tabs>
          <w:tab w:val="left" w:pos="490"/>
          <w:tab w:val="left" w:pos="1418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не являются участниками (сторонами) исполнительного, административного, гражданского, уголовного, налогового и т.д.</w:t>
      </w:r>
      <w:r w:rsidRPr="00130353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 xml:space="preserve"> </w:t>
      </w: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 (дела), которое бы повлияло на способность Стороны, в том числе, по техническим и финансовым возможностям, исполнить свои обязательства по настоящему Договору;</w:t>
      </w:r>
    </w:p>
    <w:p w14:paraId="20947AAC" w14:textId="77777777" w:rsidR="00130353" w:rsidRPr="00130353" w:rsidRDefault="00130353" w:rsidP="00130353">
      <w:pPr>
        <w:tabs>
          <w:tab w:val="left" w:pos="1418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ведут бухгалтерский учет и составляют бухгалтерскую отчетность в соответствии с законодательством Российской Федерации и нормативными правовыми </w:t>
      </w: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актами по бухгалтерскому учету, представляют годовую бухгалтерскую отчетность в налоговые органы;</w:t>
      </w:r>
    </w:p>
    <w:p w14:paraId="7B32D1CD" w14:textId="77777777" w:rsidR="00130353" w:rsidRPr="00130353" w:rsidRDefault="00130353" w:rsidP="00130353">
      <w:pPr>
        <w:tabs>
          <w:tab w:val="left" w:pos="1418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ведут налоговый учет и составляют налоговую отчетность в соответствии с законодательством Российской Федерации о налогах и сборах, своевременно и в полном объеме представляют налоговую отчетность в налоговые органы;</w:t>
      </w:r>
    </w:p>
    <w:p w14:paraId="67A7A3F3" w14:textId="77777777" w:rsidR="00130353" w:rsidRPr="00130353" w:rsidRDefault="00130353" w:rsidP="00130353">
      <w:pPr>
        <w:tabs>
          <w:tab w:val="left" w:pos="1418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не допускают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отражают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14:paraId="2549927F" w14:textId="77777777" w:rsidR="00130353" w:rsidRPr="00130353" w:rsidRDefault="00130353" w:rsidP="00130353">
      <w:pPr>
        <w:tabs>
          <w:tab w:val="left" w:pos="1418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заключения и исполнения настоящего Договора не являются неуплата (неполная уплата) и (или) зачет (возврат) суммы налога.</w:t>
      </w:r>
    </w:p>
    <w:p w14:paraId="1285D739" w14:textId="77777777" w:rsidR="00130353" w:rsidRPr="00130353" w:rsidRDefault="00130353" w:rsidP="00130353">
      <w:pPr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1.2. Лицензиат</w:t>
      </w: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заверяет о следующих обстоятельствах, имеющих значение для заключения, исполнения и/или прекращения настоящего Договора, а именно, что:</w:t>
      </w:r>
    </w:p>
    <w:p w14:paraId="339E6B51" w14:textId="77777777" w:rsidR="00130353" w:rsidRPr="00130353" w:rsidRDefault="00130353" w:rsidP="00130353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обязательства по настоящему Договору исполняются и будут исполняться Лицензиатом самостоятельно и (или) с привлечением третьего лица (субподрядчика, соисполнителя и т.д.) в порядке, установленном законом и настоящим Договором; </w:t>
      </w:r>
    </w:p>
    <w:p w14:paraId="5F87D273" w14:textId="77777777" w:rsidR="00130353" w:rsidRPr="00130353" w:rsidRDefault="00130353" w:rsidP="00130353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Лицензиат располагает персоналом, имуществом и материальными ресурсами, необходимыми для выполнения своих обязательств по настоящему Договору, а в случае привлечения им третьих лиц (субподрядчиков, соисполнителей и т.д.) для исполнения настоящего Договора принимает все меры должной осмотрительности, чтобы указанные лица соответствовали данному требованию, при этом все действия по их привлечению будут оформлены Лицензиатом документально; </w:t>
      </w:r>
    </w:p>
    <w:p w14:paraId="78A15F50" w14:textId="77777777" w:rsidR="00130353" w:rsidRPr="00130353" w:rsidRDefault="00130353" w:rsidP="00130353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Calibri" w:hAnsi="Times New Roman" w:cs="Times New Roman"/>
          <w:sz w:val="24"/>
          <w:szCs w:val="24"/>
          <w:lang w:eastAsia="ru-RU"/>
        </w:rPr>
        <w:t>Лицензиат располагает лицензиями, необходимыми для осуществления деятельности и исполнения обязательств по настоящему Договору, если осуществляемая по настоящему Договору деятельность является лицензируемой;</w:t>
      </w:r>
    </w:p>
    <w:p w14:paraId="61D28296" w14:textId="77777777" w:rsidR="00130353" w:rsidRPr="00130353" w:rsidRDefault="00130353" w:rsidP="00130353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Calibri" w:hAnsi="Times New Roman" w:cs="Times New Roman"/>
          <w:sz w:val="24"/>
          <w:szCs w:val="24"/>
          <w:lang w:eastAsia="ru-RU"/>
        </w:rPr>
        <w:t>Лицензиат является членом саморегулируемой организации, если осуществляемая по настоящему Договору деятельность требует членства в саморегулируемой организации;</w:t>
      </w:r>
    </w:p>
    <w:p w14:paraId="63E89E84" w14:textId="77777777" w:rsidR="00130353" w:rsidRPr="00130353" w:rsidRDefault="00130353" w:rsidP="00130353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Calibri" w:hAnsi="Times New Roman" w:cs="Times New Roman"/>
          <w:sz w:val="24"/>
          <w:szCs w:val="24"/>
          <w:lang w:eastAsia="ru-RU"/>
        </w:rPr>
        <w:t>Лицензиат своевременно и в полном объеме уплачивает налоги, сборы и страховые взносы, отражает в налоговой отчетности по НДС все суммы НДС, предъявленные Сублицензиату;</w:t>
      </w:r>
    </w:p>
    <w:p w14:paraId="6E16089D" w14:textId="77777777" w:rsidR="00130353" w:rsidRPr="00130353" w:rsidRDefault="00130353" w:rsidP="00130353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Calibri" w:hAnsi="Times New Roman" w:cs="Times New Roman"/>
          <w:sz w:val="24"/>
          <w:szCs w:val="24"/>
          <w:lang w:eastAsia="ru-RU"/>
        </w:rPr>
        <w:t>при исполнении обязательств</w:t>
      </w:r>
      <w:r w:rsidRPr="001303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0353">
        <w:rPr>
          <w:rFonts w:ascii="Times New Roman" w:eastAsia="Calibri" w:hAnsi="Times New Roman" w:cs="Times New Roman"/>
          <w:sz w:val="24"/>
          <w:szCs w:val="24"/>
          <w:lang w:eastAsia="ru-RU"/>
        </w:rPr>
        <w:t>по настоящему Договору у Лицензиата не имеется и не будет иметься признаков несформированного источника по цепочке поставщиков товаров (работ, услуг) для принятия к вычету сумм НДС;</w:t>
      </w:r>
    </w:p>
    <w:p w14:paraId="5E5566FE" w14:textId="77777777" w:rsidR="00130353" w:rsidRPr="00130353" w:rsidRDefault="00130353" w:rsidP="00130353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Calibri" w:hAnsi="Times New Roman" w:cs="Times New Roman"/>
          <w:sz w:val="24"/>
          <w:szCs w:val="24"/>
          <w:lang w:eastAsia="ru-RU"/>
        </w:rPr>
        <w:t>лица, подписывающие от имени Лицензиата первичные документы и счета-фактуры, имеют на это все необходимые полномочия (доверенности);</w:t>
      </w:r>
    </w:p>
    <w:p w14:paraId="0D5D1723" w14:textId="77777777" w:rsidR="00130353" w:rsidRPr="00130353" w:rsidRDefault="00130353" w:rsidP="00130353">
      <w:pPr>
        <w:tabs>
          <w:tab w:val="left" w:pos="499"/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обязательства, исполненные </w:t>
      </w:r>
      <w:r w:rsidRPr="0013035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 </w:t>
      </w: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настоящего Договора, будут надлежащим образом отражены в первичных документах, бухгалтерской и налоговой отчетности Лицензиата и лиц, привлеченных Лицензиатом для исполнения настоящего Договора.</w:t>
      </w:r>
    </w:p>
    <w:p w14:paraId="474D4CAA" w14:textId="77777777" w:rsidR="00130353" w:rsidRPr="00130353" w:rsidRDefault="00130353" w:rsidP="0013035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Указанные в пункте 1 выше заверения об обстоятельствах имеют существенное</w:t>
      </w:r>
      <w:r w:rsidRPr="00130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Сторон. Стороны приняли решение о заключении настоящего Договора на условиях, указанных в настоящем Договоре, с учетом вышеуказанных заверений. Стороны не заключали бы настоящий Договор или заключили бы его на иных условиях, если бы имели сведения о недостоверности вышеуказанных заверений.</w:t>
      </w:r>
    </w:p>
    <w:p w14:paraId="7B830360" w14:textId="77777777" w:rsidR="00130353" w:rsidRPr="00130353" w:rsidRDefault="00130353" w:rsidP="0013035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bookmarkStart w:id="1" w:name="Par38"/>
      <w:bookmarkEnd w:id="1"/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Стороны обязуются незамедлительно извещать друг друга о том, что указанные в пункте 1 выше заверения об обстоятельствах перестают быть достоверными вне зависимости от причин такового.</w:t>
      </w:r>
    </w:p>
    <w:p w14:paraId="6C25701C" w14:textId="77777777" w:rsidR="00130353" w:rsidRPr="00130353" w:rsidRDefault="00130353" w:rsidP="0013035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>4. Если недостоверность одного, нескольких или всех вместе заверений Лицензиата повлечет предъявление налоговыми органами требований к Сублицензиату об уплате налогов, сборов, страховых взносов, пеней, процентов, штрафов, отказ в праве включить НДС в состав налоговых вычетов (в том числе по причине несформированного источника для принятия к вычету) и (или) признать расходы для целей налогообложения прибыли по настоящему Договору, то Лицензиат в соответствии со статьей 431.2 Гражданского кодекса Российской Федерации уплачивает Сублицензиату неустойку в размере сумм всех налоговых доначислений, включая, но не ограничиваясь, суммы:</w:t>
      </w:r>
    </w:p>
    <w:p w14:paraId="734AD449" w14:textId="77777777" w:rsidR="00130353" w:rsidRPr="00130353" w:rsidRDefault="00130353" w:rsidP="0013035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налогов, пеней, процентов, штрафов, подлежащих уплате (доплате) Сублицензиатом по требованиям налоговых органов;</w:t>
      </w:r>
    </w:p>
    <w:p w14:paraId="18BEE6F0" w14:textId="77777777" w:rsidR="00130353" w:rsidRPr="00130353" w:rsidRDefault="00130353" w:rsidP="0013035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НДС, по которым Сублицензиату отказано в возмещении в результате </w:t>
      </w:r>
      <w:proofErr w:type="spellStart"/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неподтверждения</w:t>
      </w:r>
      <w:proofErr w:type="spellEnd"/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налоговыми органами права включить суммы НДС по настоящему Договору в состав налоговых вычетов (в том числе по причине несформированного источника для принятия к вычету);</w:t>
      </w:r>
    </w:p>
    <w:p w14:paraId="6EAE46BF" w14:textId="77777777" w:rsidR="00130353" w:rsidRPr="00130353" w:rsidRDefault="00130353" w:rsidP="0013035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 на прибыль в результате исключения расходов по настоящему Договору, по которым Сублицензиату налоговыми органами отказано в признании права учесть их для целей налогообложения прибыли.</w:t>
      </w:r>
    </w:p>
    <w:p w14:paraId="2EDD0B1E" w14:textId="77777777" w:rsidR="00130353" w:rsidRPr="00130353" w:rsidRDefault="00130353" w:rsidP="0013035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способ оформления требований/отказов налоговых органов (информационное письмо, запрос, требование, уведомление, решение по результатам налоговой проверки, мотивированное мнение и т.д.), а также факт оспаривания или </w:t>
      </w:r>
      <w:proofErr w:type="spellStart"/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неоспаривания</w:t>
      </w:r>
      <w:proofErr w:type="spellEnd"/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требований/отказов/доначислений в налоговом органе, в том числе вышестоящем, или в суде не влияет на обязанность Лицензиата уплатить неустойку.</w:t>
      </w:r>
    </w:p>
    <w:p w14:paraId="71004FF1" w14:textId="77777777" w:rsidR="00130353" w:rsidRPr="00130353" w:rsidRDefault="00130353" w:rsidP="0013035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>5. В случае если сумма фактически полученной Сублицензиатом неустойки меньше ее размера, рассчитанного согласно пункту 4 выше, то Лицензиат, вне зависимости от оснований уплаты неустойки не в полном размере, в соответствии со статьей 406.1 Гражданского кодекса Российской Федерации обязуется возместить Сублицензиату имущественные потери, размер которых определяется как разница между суммой неустойки, рассчитанной согласно пункту 4 выше, и суммой фактически полученной Сублицензиатом неустойки.</w:t>
      </w:r>
    </w:p>
    <w:p w14:paraId="3407CCC8" w14:textId="77777777" w:rsidR="00130353" w:rsidRPr="00130353" w:rsidRDefault="00130353" w:rsidP="0013035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Сублицензиат до обращения за выплатой неустойки обязуется уведомить Лицензиата о фактах получения указанных в пункте 4 выше требований/отказов налоговых органов с приложением копии полученного от налогового органа документа. </w:t>
      </w:r>
    </w:p>
    <w:p w14:paraId="2A47F4CA" w14:textId="77777777" w:rsidR="00130353" w:rsidRPr="00130353" w:rsidRDefault="00130353" w:rsidP="0013035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Лицензиат вправе принять меры по устранению оснований для предъявления требований/отказов налоговых органов, в том числе представить уточненные налоговые декларации, урегулировать задолженность по уплате налогов и сборов, направить в налоговые органы необходимые пояснения и документы, обеспечить явку своих работников в налоговые органы, и незамедлительно проинформировать об этом Сублицензиата.</w:t>
      </w:r>
    </w:p>
    <w:p w14:paraId="2586C4F2" w14:textId="77777777" w:rsidR="00130353" w:rsidRPr="00130353" w:rsidRDefault="00130353" w:rsidP="00130353">
      <w:pPr>
        <w:tabs>
          <w:tab w:val="left" w:pos="567"/>
          <w:tab w:val="left" w:pos="993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7. Стороны признают, что условия настоящего приложения направлены на обеспечение имущественных интересов каждой из Сторон вне зависимости от действительности, исполнимости, </w:t>
      </w:r>
      <w:proofErr w:type="spellStart"/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заключенности</w:t>
      </w:r>
      <w:proofErr w:type="spellEnd"/>
      <w:r w:rsidRPr="0013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 В связи с этим Стороны рассматривают условия настоящего приложения в качестве самостоятельного, автономного соглашения и в случае признания настоящего Договора недействительным, незаключенным, расторжения настоящего Договора, истечения срока его действия условия настоящего приложения сохраняют юридическую силу.</w:t>
      </w:r>
    </w:p>
    <w:p w14:paraId="3E3E5068" w14:textId="77777777" w:rsidR="00130353" w:rsidRPr="00130353" w:rsidRDefault="00130353" w:rsidP="00130353">
      <w:pPr>
        <w:tabs>
          <w:tab w:val="left" w:pos="2552"/>
        </w:tabs>
        <w:spacing w:after="0" w:line="360" w:lineRule="exact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779F6D1C" w14:textId="77777777" w:rsidR="00130353" w:rsidRPr="00130353" w:rsidRDefault="00130353" w:rsidP="00130353">
      <w:pPr>
        <w:tabs>
          <w:tab w:val="left" w:pos="2552"/>
        </w:tabs>
        <w:spacing w:after="0" w:line="360" w:lineRule="exact"/>
        <w:ind w:firstLine="709"/>
        <w:jc w:val="right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3A29C861" w14:textId="77777777" w:rsidR="00130353" w:rsidRPr="00130353" w:rsidRDefault="00130353" w:rsidP="00130353">
      <w:pPr>
        <w:tabs>
          <w:tab w:val="left" w:pos="2552"/>
        </w:tabs>
        <w:spacing w:after="0" w:line="360" w:lineRule="exact"/>
        <w:ind w:firstLine="709"/>
        <w:jc w:val="right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FF8F8CB" w14:textId="77777777" w:rsidR="00130353" w:rsidRPr="00130353" w:rsidRDefault="00130353" w:rsidP="00130353">
      <w:pPr>
        <w:tabs>
          <w:tab w:val="left" w:pos="2552"/>
        </w:tabs>
        <w:spacing w:after="0" w:line="360" w:lineRule="exact"/>
        <w:ind w:firstLine="709"/>
        <w:jc w:val="right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tbl>
      <w:tblPr>
        <w:tblW w:w="9627" w:type="dxa"/>
        <w:tblLook w:val="04A0" w:firstRow="1" w:lastRow="0" w:firstColumn="1" w:lastColumn="0" w:noHBand="0" w:noVBand="1"/>
      </w:tblPr>
      <w:tblGrid>
        <w:gridCol w:w="4962"/>
        <w:gridCol w:w="4665"/>
      </w:tblGrid>
      <w:tr w:rsidR="00130353" w:rsidRPr="00130353" w14:paraId="0A0BC0C8" w14:textId="77777777" w:rsidTr="00324ABA">
        <w:tc>
          <w:tcPr>
            <w:tcW w:w="4962" w:type="dxa"/>
          </w:tcPr>
          <w:p w14:paraId="3D6D6F7E" w14:textId="77777777" w:rsidR="00130353" w:rsidRPr="00130353" w:rsidRDefault="00130353" w:rsidP="00130353">
            <w:pPr>
              <w:widowControl w:val="0"/>
              <w:suppressAutoHyphens/>
              <w:autoSpaceDN w:val="0"/>
              <w:spacing w:after="0" w:line="36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Лицензиата:</w:t>
            </w:r>
          </w:p>
          <w:p w14:paraId="2A5B1668" w14:textId="77777777" w:rsidR="00130353" w:rsidRPr="00130353" w:rsidRDefault="00130353" w:rsidP="00130353">
            <w:pPr>
              <w:widowControl w:val="0"/>
              <w:suppressAutoHyphens/>
              <w:autoSpaceDN w:val="0"/>
              <w:spacing w:after="0" w:line="36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776143" w14:textId="77777777" w:rsidR="00130353" w:rsidRPr="00130353" w:rsidRDefault="00130353" w:rsidP="00130353">
            <w:pPr>
              <w:widowControl w:val="0"/>
              <w:suppressAutoHyphens/>
              <w:autoSpaceDN w:val="0"/>
              <w:spacing w:after="0" w:line="36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DAF3C6" w14:textId="77777777" w:rsidR="00130353" w:rsidRPr="00130353" w:rsidRDefault="00130353" w:rsidP="00130353">
            <w:pPr>
              <w:widowControl w:val="0"/>
              <w:suppressAutoHyphens/>
              <w:autoSpaceDN w:val="0"/>
              <w:spacing w:after="0" w:line="36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1303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 __________/</w:t>
            </w:r>
          </w:p>
          <w:p w14:paraId="0BC6C1C2" w14:textId="77777777" w:rsidR="00130353" w:rsidRPr="00130353" w:rsidRDefault="00130353" w:rsidP="00130353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665" w:type="dxa"/>
          </w:tcPr>
          <w:p w14:paraId="6303E63F" w14:textId="77777777" w:rsidR="00130353" w:rsidRPr="00130353" w:rsidRDefault="00130353" w:rsidP="00130353">
            <w:pPr>
              <w:snapToGri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0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Сублицензиата:</w:t>
            </w:r>
          </w:p>
          <w:p w14:paraId="27A4F6A0" w14:textId="77777777" w:rsidR="00130353" w:rsidRPr="00130353" w:rsidRDefault="00130353" w:rsidP="00130353">
            <w:pPr>
              <w:snapToGri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03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7E9615A3" w14:textId="77777777" w:rsidR="00130353" w:rsidRPr="00130353" w:rsidRDefault="00130353" w:rsidP="00130353">
            <w:pPr>
              <w:snapToGri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EC91349" w14:textId="77777777" w:rsidR="00130353" w:rsidRPr="00130353" w:rsidRDefault="00130353" w:rsidP="00130353">
            <w:pPr>
              <w:snapToGri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03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 / А.М. Явися /</w:t>
            </w:r>
          </w:p>
          <w:p w14:paraId="62F5C823" w14:textId="77777777" w:rsidR="00130353" w:rsidRPr="00130353" w:rsidRDefault="00130353" w:rsidP="00130353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14:paraId="7FEF78DE" w14:textId="77777777" w:rsidR="00130353" w:rsidRPr="00130353" w:rsidRDefault="00130353" w:rsidP="00130353">
      <w:pPr>
        <w:tabs>
          <w:tab w:val="left" w:pos="1050"/>
        </w:tabs>
        <w:rPr>
          <w:rFonts w:ascii="Calibri" w:eastAsia="Calibri" w:hAnsi="Calibri" w:cs="Times New Roman"/>
        </w:rPr>
      </w:pPr>
    </w:p>
    <w:p w14:paraId="6AA3CB76" w14:textId="77777777" w:rsidR="00130353" w:rsidRDefault="001303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16528" w14:textId="77777777" w:rsidR="00130353" w:rsidRPr="00810EDC" w:rsidRDefault="001303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30353" w:rsidRPr="0081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98A0D" w14:textId="77777777" w:rsidR="00520A24" w:rsidRDefault="00520A24">
      <w:pPr>
        <w:spacing w:after="0" w:line="240" w:lineRule="auto"/>
      </w:pPr>
      <w:r>
        <w:separator/>
      </w:r>
    </w:p>
  </w:endnote>
  <w:endnote w:type="continuationSeparator" w:id="0">
    <w:p w14:paraId="02CC3F7B" w14:textId="77777777" w:rsidR="00520A24" w:rsidRDefault="0052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5DC48" w14:textId="77777777" w:rsidR="00520A24" w:rsidRDefault="00520A24">
      <w:pPr>
        <w:spacing w:after="0" w:line="240" w:lineRule="auto"/>
      </w:pPr>
      <w:r>
        <w:separator/>
      </w:r>
    </w:p>
  </w:footnote>
  <w:footnote w:type="continuationSeparator" w:id="0">
    <w:p w14:paraId="25B9E164" w14:textId="77777777" w:rsidR="00520A24" w:rsidRDefault="00520A24">
      <w:pPr>
        <w:spacing w:after="0" w:line="240" w:lineRule="auto"/>
      </w:pPr>
      <w:r>
        <w:continuationSeparator/>
      </w:r>
    </w:p>
  </w:footnote>
  <w:footnote w:id="1">
    <w:p w14:paraId="443AACF0" w14:textId="77777777" w:rsidR="00E73BEB" w:rsidRDefault="00E73BEB">
      <w:pPr>
        <w:rPr>
          <w:rFonts w:ascii="Times New Roman" w:hAnsi="Times New Roman"/>
        </w:rPr>
      </w:pPr>
      <w:r>
        <w:rPr>
          <w:rStyle w:val="af8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</w:rPr>
        <w:t>Данный пункт не добавляется в договор, если Лицензиатом   является индивидуальный предприниматель.</w:t>
      </w:r>
    </w:p>
    <w:p w14:paraId="1A09599E" w14:textId="77777777" w:rsidR="00E73BEB" w:rsidRDefault="00E73BEB">
      <w:pPr>
        <w:pStyle w:val="af6"/>
      </w:pPr>
    </w:p>
  </w:footnote>
  <w:footnote w:id="2">
    <w:p w14:paraId="73BFC17C" w14:textId="77777777" w:rsidR="00E73BEB" w:rsidRDefault="00E73BEB">
      <w:pPr>
        <w:pStyle w:val="af6"/>
      </w:pPr>
      <w:r>
        <w:rPr>
          <w:rStyle w:val="af8"/>
        </w:rPr>
        <w:footnoteRef/>
      </w:r>
      <w:r>
        <w:t xml:space="preserve"> </w:t>
      </w:r>
      <w:r>
        <w:rPr>
          <w:rFonts w:ascii="Times New Roman" w:hAnsi="Times New Roman"/>
          <w:sz w:val="22"/>
          <w:szCs w:val="22"/>
        </w:rPr>
        <w:t>Пункт включается, если при исполнении Договора осуществляется обработка информации, содержащей персональные данные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7921639"/>
      <w:docPartObj>
        <w:docPartGallery w:val="Page Numbers (Top of Page)"/>
        <w:docPartUnique/>
      </w:docPartObj>
    </w:sdtPr>
    <w:sdtEndPr/>
    <w:sdtContent>
      <w:p w14:paraId="1B69C065" w14:textId="389B4C69" w:rsidR="00BB5A4E" w:rsidRDefault="00BB5A4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661">
          <w:rPr>
            <w:noProof/>
          </w:rPr>
          <w:t>12</w:t>
        </w:r>
        <w:r>
          <w:fldChar w:fldCharType="end"/>
        </w:r>
      </w:p>
    </w:sdtContent>
  </w:sdt>
  <w:p w14:paraId="6F5A0DEB" w14:textId="77777777" w:rsidR="00BB5A4E" w:rsidRDefault="00BB5A4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6A2B"/>
    <w:multiLevelType w:val="multilevel"/>
    <w:tmpl w:val="75AE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53F53"/>
    <w:multiLevelType w:val="multilevel"/>
    <w:tmpl w:val="3B1C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D4AC2"/>
    <w:multiLevelType w:val="multilevel"/>
    <w:tmpl w:val="51FCA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7B34E4"/>
    <w:multiLevelType w:val="multilevel"/>
    <w:tmpl w:val="7B68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7B124D"/>
    <w:multiLevelType w:val="multilevel"/>
    <w:tmpl w:val="A7B6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5544A0"/>
    <w:multiLevelType w:val="hybridMultilevel"/>
    <w:tmpl w:val="BCD4BCA8"/>
    <w:lvl w:ilvl="0" w:tplc="3404E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38E6696">
      <w:start w:val="1"/>
      <w:numFmt w:val="lowerLetter"/>
      <w:lvlText w:val="%2."/>
      <w:lvlJc w:val="left"/>
      <w:pPr>
        <w:ind w:left="1800" w:hanging="360"/>
      </w:pPr>
    </w:lvl>
    <w:lvl w:ilvl="2" w:tplc="096483AE">
      <w:start w:val="1"/>
      <w:numFmt w:val="lowerRoman"/>
      <w:lvlText w:val="%3."/>
      <w:lvlJc w:val="right"/>
      <w:pPr>
        <w:ind w:left="2520" w:hanging="180"/>
      </w:pPr>
    </w:lvl>
    <w:lvl w:ilvl="3" w:tplc="42BEE590">
      <w:start w:val="1"/>
      <w:numFmt w:val="decimal"/>
      <w:lvlText w:val="%4."/>
      <w:lvlJc w:val="left"/>
      <w:pPr>
        <w:ind w:left="3240" w:hanging="360"/>
      </w:pPr>
    </w:lvl>
    <w:lvl w:ilvl="4" w:tplc="8684E084">
      <w:start w:val="1"/>
      <w:numFmt w:val="lowerLetter"/>
      <w:lvlText w:val="%5."/>
      <w:lvlJc w:val="left"/>
      <w:pPr>
        <w:ind w:left="3960" w:hanging="360"/>
      </w:pPr>
    </w:lvl>
    <w:lvl w:ilvl="5" w:tplc="BB00955C">
      <w:start w:val="1"/>
      <w:numFmt w:val="lowerRoman"/>
      <w:lvlText w:val="%6."/>
      <w:lvlJc w:val="right"/>
      <w:pPr>
        <w:ind w:left="4680" w:hanging="180"/>
      </w:pPr>
    </w:lvl>
    <w:lvl w:ilvl="6" w:tplc="973071DA">
      <w:start w:val="1"/>
      <w:numFmt w:val="decimal"/>
      <w:lvlText w:val="%7."/>
      <w:lvlJc w:val="left"/>
      <w:pPr>
        <w:ind w:left="5400" w:hanging="360"/>
      </w:pPr>
    </w:lvl>
    <w:lvl w:ilvl="7" w:tplc="1702F652">
      <w:start w:val="1"/>
      <w:numFmt w:val="lowerLetter"/>
      <w:lvlText w:val="%8."/>
      <w:lvlJc w:val="left"/>
      <w:pPr>
        <w:ind w:left="6120" w:hanging="360"/>
      </w:pPr>
    </w:lvl>
    <w:lvl w:ilvl="8" w:tplc="66146DDC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9831CC"/>
    <w:multiLevelType w:val="multilevel"/>
    <w:tmpl w:val="98A806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FA9"/>
    <w:rsid w:val="00001EA3"/>
    <w:rsid w:val="00005B21"/>
    <w:rsid w:val="0001361F"/>
    <w:rsid w:val="000218DE"/>
    <w:rsid w:val="0006154B"/>
    <w:rsid w:val="000719D0"/>
    <w:rsid w:val="0008665E"/>
    <w:rsid w:val="000C3D6F"/>
    <w:rsid w:val="000F7574"/>
    <w:rsid w:val="00101E11"/>
    <w:rsid w:val="00117840"/>
    <w:rsid w:val="00130353"/>
    <w:rsid w:val="0016498C"/>
    <w:rsid w:val="001D5050"/>
    <w:rsid w:val="001D7C9D"/>
    <w:rsid w:val="00206349"/>
    <w:rsid w:val="0024744B"/>
    <w:rsid w:val="00260210"/>
    <w:rsid w:val="00280CFC"/>
    <w:rsid w:val="0028293C"/>
    <w:rsid w:val="002910BE"/>
    <w:rsid w:val="002A0D61"/>
    <w:rsid w:val="002A107A"/>
    <w:rsid w:val="002C2938"/>
    <w:rsid w:val="00345E5E"/>
    <w:rsid w:val="0034782F"/>
    <w:rsid w:val="00365D2F"/>
    <w:rsid w:val="00392E5E"/>
    <w:rsid w:val="003A0F67"/>
    <w:rsid w:val="003E4FA9"/>
    <w:rsid w:val="004628AB"/>
    <w:rsid w:val="004D3122"/>
    <w:rsid w:val="004D6CCC"/>
    <w:rsid w:val="004E07FB"/>
    <w:rsid w:val="004E653F"/>
    <w:rsid w:val="005052F0"/>
    <w:rsid w:val="0050554B"/>
    <w:rsid w:val="00520A24"/>
    <w:rsid w:val="005415E6"/>
    <w:rsid w:val="00545295"/>
    <w:rsid w:val="005548C2"/>
    <w:rsid w:val="005A5A0B"/>
    <w:rsid w:val="005C0812"/>
    <w:rsid w:val="005D5DEC"/>
    <w:rsid w:val="005D607C"/>
    <w:rsid w:val="00602017"/>
    <w:rsid w:val="0063163D"/>
    <w:rsid w:val="00656A79"/>
    <w:rsid w:val="006640E2"/>
    <w:rsid w:val="006F6903"/>
    <w:rsid w:val="007133D3"/>
    <w:rsid w:val="007210B3"/>
    <w:rsid w:val="00725C1E"/>
    <w:rsid w:val="00727196"/>
    <w:rsid w:val="007758E5"/>
    <w:rsid w:val="00784E4D"/>
    <w:rsid w:val="00786937"/>
    <w:rsid w:val="007E32DB"/>
    <w:rsid w:val="007F2986"/>
    <w:rsid w:val="00810EDC"/>
    <w:rsid w:val="00846701"/>
    <w:rsid w:val="00864C88"/>
    <w:rsid w:val="00866399"/>
    <w:rsid w:val="00876CF2"/>
    <w:rsid w:val="00881133"/>
    <w:rsid w:val="008C6A1F"/>
    <w:rsid w:val="008D5779"/>
    <w:rsid w:val="008D5B26"/>
    <w:rsid w:val="009001F1"/>
    <w:rsid w:val="00904720"/>
    <w:rsid w:val="00905392"/>
    <w:rsid w:val="009425E3"/>
    <w:rsid w:val="00955B9E"/>
    <w:rsid w:val="0095756E"/>
    <w:rsid w:val="00965AB7"/>
    <w:rsid w:val="0099319C"/>
    <w:rsid w:val="009B6EE4"/>
    <w:rsid w:val="009D4226"/>
    <w:rsid w:val="00A1611A"/>
    <w:rsid w:val="00A21A81"/>
    <w:rsid w:val="00A32938"/>
    <w:rsid w:val="00A4195E"/>
    <w:rsid w:val="00A4423C"/>
    <w:rsid w:val="00A50FB8"/>
    <w:rsid w:val="00A67858"/>
    <w:rsid w:val="00A745A8"/>
    <w:rsid w:val="00A86518"/>
    <w:rsid w:val="00AB452F"/>
    <w:rsid w:val="00AF252D"/>
    <w:rsid w:val="00B23F94"/>
    <w:rsid w:val="00B326F7"/>
    <w:rsid w:val="00B355E2"/>
    <w:rsid w:val="00B36C64"/>
    <w:rsid w:val="00B42619"/>
    <w:rsid w:val="00B6303E"/>
    <w:rsid w:val="00B647EC"/>
    <w:rsid w:val="00B8489C"/>
    <w:rsid w:val="00B94F1F"/>
    <w:rsid w:val="00BB5A4E"/>
    <w:rsid w:val="00BD3753"/>
    <w:rsid w:val="00BE184B"/>
    <w:rsid w:val="00C340E6"/>
    <w:rsid w:val="00C37B90"/>
    <w:rsid w:val="00C4551B"/>
    <w:rsid w:val="00C87307"/>
    <w:rsid w:val="00D11AF8"/>
    <w:rsid w:val="00D2259B"/>
    <w:rsid w:val="00D353DF"/>
    <w:rsid w:val="00D4189D"/>
    <w:rsid w:val="00D75D12"/>
    <w:rsid w:val="00DB75AB"/>
    <w:rsid w:val="00DC293D"/>
    <w:rsid w:val="00E03CCB"/>
    <w:rsid w:val="00E7079A"/>
    <w:rsid w:val="00E73BEB"/>
    <w:rsid w:val="00F1483F"/>
    <w:rsid w:val="00F25661"/>
    <w:rsid w:val="00F260EC"/>
    <w:rsid w:val="00F305AD"/>
    <w:rsid w:val="00F36686"/>
    <w:rsid w:val="00F4067D"/>
    <w:rsid w:val="00F67D4A"/>
    <w:rsid w:val="00F7122A"/>
    <w:rsid w:val="00F8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DBAA8"/>
  <w15:docId w15:val="{034F1139-67EB-423F-BF0F-09C12906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footnote text"/>
    <w:basedOn w:val="a"/>
    <w:link w:val="af7"/>
    <w:uiPriority w:val="99"/>
    <w:unhideWhenUsed/>
    <w:qFormat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qFormat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unhideWhenUsed/>
    <w:qFormat/>
    <w:rPr>
      <w:vertAlign w:val="superscript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3">
    <w:name w:val="Сетка таблицы1"/>
    <w:basedOn w:val="a1"/>
    <w:next w:val="af0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545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545295"/>
    <w:rPr>
      <w:rFonts w:ascii="Segoe U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sid w:val="0050554B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50554B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50554B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0554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0554B"/>
    <w:rPr>
      <w:b/>
      <w:bCs/>
      <w:sz w:val="20"/>
      <w:szCs w:val="20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F305AD"/>
    <w:rPr>
      <w:color w:val="605E5C"/>
      <w:shd w:val="clear" w:color="auto" w:fill="E1DFDD"/>
    </w:rPr>
  </w:style>
  <w:style w:type="paragraph" w:styleId="aff1">
    <w:name w:val="Normal (Web)"/>
    <w:basedOn w:val="a"/>
    <w:uiPriority w:val="99"/>
    <w:semiHidden/>
    <w:unhideWhenUsed/>
    <w:rsid w:val="00B3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B36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696">
          <w:marLeft w:val="0"/>
          <w:marRight w:val="0"/>
          <w:marTop w:val="225"/>
          <w:marBottom w:val="225"/>
          <w:divBdr>
            <w:top w:val="single" w:sz="6" w:space="14" w:color="FCDDDD"/>
            <w:left w:val="single" w:sz="6" w:space="31" w:color="FCDDDD"/>
            <w:bottom w:val="single" w:sz="6" w:space="18" w:color="FCDDDD"/>
            <w:right w:val="single" w:sz="6" w:space="23" w:color="FCDDDD"/>
          </w:divBdr>
        </w:div>
      </w:divsChild>
    </w:div>
    <w:div w:id="17459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c-bitrix.ru/partners/check_partner.php" TargetMode="External"/><Relationship Id="rId13" Type="http://schemas.openxmlformats.org/officeDocument/2006/relationships/hyperlink" Target="mailto:ckb@rzd-med.ru" TargetMode="External"/><Relationship Id="rId18" Type="http://schemas.openxmlformats.org/officeDocument/2006/relationships/hyperlink" Target="consultantplus://offline/ref=63BFE415F6020B7EB24757BAFED7EEA7FB38439293157276F74A0AA2n0q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6113753995BF7432460AC023F36E17D74BC66C5AD42985072DDA67423d7J" TargetMode="External"/><Relationship Id="rId17" Type="http://schemas.openxmlformats.org/officeDocument/2006/relationships/hyperlink" Target="consultantplus://offline/ref=63BFE415F6020B7EB24757BAFED7EEA7FB38439293157276F74A0AA2n0q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3BFE415F6020B7EB24757BAFED7EEA7FB38439293157276F74A0AA2n0q5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1c-bitrix.ru/download/files/law/eula_cp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3BFE415F6020B7EB24757BAFED7EEA7FB38439293157276F74A0AA2n0q5H" TargetMode="External"/><Relationship Id="rId10" Type="http://schemas.openxmlformats.org/officeDocument/2006/relationships/hyperlink" Target="http://www.1c-bitrix.ru/support/key_info.ph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kb@rzd-med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889A-1718-48F6-960A-BE4D922B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5524</Words>
  <Characters>31492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С. Копылова</dc:creator>
  <cp:keywords/>
  <dc:description/>
  <cp:lastModifiedBy>Черемисинова Альбина Вячеславовна</cp:lastModifiedBy>
  <cp:revision>23</cp:revision>
  <dcterms:created xsi:type="dcterms:W3CDTF">2025-03-27T12:39:00Z</dcterms:created>
  <dcterms:modified xsi:type="dcterms:W3CDTF">2025-04-10T05:58:00Z</dcterms:modified>
</cp:coreProperties>
</file>