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A61" w:rsidRPr="00B16B86" w:rsidRDefault="00D12A61" w:rsidP="00912046">
      <w:pPr>
        <w:pStyle w:val="a3"/>
        <w:jc w:val="center"/>
        <w:rPr>
          <w:rFonts w:ascii="Times New Roman" w:hAnsi="Times New Roman"/>
          <w:sz w:val="24"/>
          <w:szCs w:val="24"/>
        </w:rPr>
      </w:pPr>
    </w:p>
    <w:p w:rsidR="00912046" w:rsidRPr="00B16B86" w:rsidRDefault="00912046" w:rsidP="00912046">
      <w:pPr>
        <w:pStyle w:val="a3"/>
        <w:jc w:val="center"/>
        <w:rPr>
          <w:rFonts w:ascii="Times New Roman" w:hAnsi="Times New Roman"/>
          <w:sz w:val="24"/>
          <w:szCs w:val="24"/>
        </w:rPr>
      </w:pPr>
      <w:r w:rsidRPr="00B16B86">
        <w:rPr>
          <w:rFonts w:ascii="Times New Roman" w:hAnsi="Times New Roman"/>
          <w:sz w:val="24"/>
          <w:szCs w:val="24"/>
        </w:rPr>
        <w:t>ТЕХНИЧЕСКОЕ ЗАДАНИЕ</w:t>
      </w:r>
    </w:p>
    <w:p w:rsidR="00912046" w:rsidRPr="00B16B86" w:rsidRDefault="00912046" w:rsidP="00912046">
      <w:pPr>
        <w:pStyle w:val="a3"/>
        <w:jc w:val="center"/>
        <w:rPr>
          <w:rFonts w:ascii="Times New Roman" w:hAnsi="Times New Roman"/>
          <w:sz w:val="24"/>
          <w:szCs w:val="24"/>
        </w:rPr>
      </w:pPr>
      <w:r w:rsidRPr="00B16B86">
        <w:rPr>
          <w:rFonts w:ascii="Times New Roman" w:hAnsi="Times New Roman"/>
          <w:sz w:val="24"/>
          <w:szCs w:val="24"/>
        </w:rPr>
        <w:t xml:space="preserve">к ИЗВЕЩЕНИЮ </w:t>
      </w:r>
      <w:r w:rsidRPr="00D14765">
        <w:rPr>
          <w:rFonts w:ascii="Times New Roman" w:hAnsi="Times New Roman"/>
          <w:sz w:val="24"/>
          <w:szCs w:val="24"/>
        </w:rPr>
        <w:t>№ 2</w:t>
      </w:r>
      <w:r w:rsidR="00BA6D84">
        <w:rPr>
          <w:rFonts w:ascii="Times New Roman" w:hAnsi="Times New Roman"/>
          <w:sz w:val="24"/>
          <w:szCs w:val="24"/>
        </w:rPr>
        <w:t>5160109</w:t>
      </w:r>
      <w:r w:rsidR="00221EB0">
        <w:rPr>
          <w:rFonts w:ascii="Times New Roman" w:hAnsi="Times New Roman"/>
          <w:sz w:val="24"/>
          <w:szCs w:val="24"/>
        </w:rPr>
        <w:t>061</w:t>
      </w:r>
    </w:p>
    <w:p w:rsidR="00912046" w:rsidRPr="00912046" w:rsidRDefault="00912046" w:rsidP="00912046">
      <w:pPr>
        <w:pStyle w:val="a3"/>
        <w:rPr>
          <w:rFonts w:ascii="Times New Roman" w:hAnsi="Times New Roman"/>
          <w:b/>
        </w:rPr>
      </w:pPr>
    </w:p>
    <w:tbl>
      <w:tblPr>
        <w:tblW w:w="14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8"/>
      </w:tblGrid>
      <w:tr w:rsidR="00912046" w:rsidRPr="00BA6D84" w:rsidTr="00D12A61">
        <w:trPr>
          <w:trHeight w:val="973"/>
        </w:trPr>
        <w:tc>
          <w:tcPr>
            <w:tcW w:w="14758" w:type="dxa"/>
            <w:tcBorders>
              <w:top w:val="single" w:sz="4" w:space="0" w:color="auto"/>
              <w:left w:val="single" w:sz="4" w:space="0" w:color="auto"/>
              <w:bottom w:val="single" w:sz="4" w:space="0" w:color="auto"/>
              <w:right w:val="single" w:sz="4" w:space="0" w:color="auto"/>
            </w:tcBorders>
            <w:hideMark/>
          </w:tcPr>
          <w:p w:rsidR="00912046" w:rsidRPr="00E96031" w:rsidRDefault="00912046" w:rsidP="002B06CB">
            <w:pPr>
              <w:pStyle w:val="a3"/>
              <w:rPr>
                <w:rFonts w:ascii="Times New Roman" w:hAnsi="Times New Roman"/>
                <w:sz w:val="24"/>
                <w:szCs w:val="24"/>
              </w:rPr>
            </w:pPr>
            <w:r w:rsidRPr="00E96031">
              <w:rPr>
                <w:rFonts w:ascii="Times New Roman" w:hAnsi="Times New Roman"/>
                <w:b/>
                <w:sz w:val="24"/>
                <w:szCs w:val="24"/>
              </w:rPr>
              <w:t>1. Предмет запроса котировок</w:t>
            </w:r>
            <w:r w:rsidRPr="00E96031">
              <w:rPr>
                <w:rFonts w:ascii="Times New Roman" w:hAnsi="Times New Roman"/>
                <w:sz w:val="24"/>
                <w:szCs w:val="24"/>
              </w:rPr>
              <w:t xml:space="preserve">: </w:t>
            </w:r>
            <w:r w:rsidR="00221EB0" w:rsidRPr="00E96031">
              <w:rPr>
                <w:rFonts w:ascii="Times New Roman" w:hAnsi="Times New Roman"/>
                <w:sz w:val="24"/>
                <w:szCs w:val="24"/>
              </w:rPr>
              <w:t xml:space="preserve">Специальная оценка условий труда на рабочих местах </w:t>
            </w:r>
            <w:r w:rsidR="00BA6D84" w:rsidRPr="00E96031">
              <w:rPr>
                <w:rFonts w:ascii="Times New Roman" w:hAnsi="Times New Roman"/>
                <w:sz w:val="24"/>
                <w:szCs w:val="24"/>
              </w:rPr>
              <w:t>ЧУЗ</w:t>
            </w:r>
            <w:r w:rsidR="00C85778" w:rsidRPr="00E96031">
              <w:rPr>
                <w:rFonts w:ascii="Times New Roman" w:hAnsi="Times New Roman"/>
                <w:sz w:val="24"/>
                <w:szCs w:val="24"/>
              </w:rPr>
              <w:t xml:space="preserve"> «КБ «РЖД-Медицина» им. Н.А. Семашко», </w:t>
            </w:r>
            <w:r w:rsidR="00221EB0" w:rsidRPr="00E96031">
              <w:rPr>
                <w:rFonts w:ascii="Times New Roman" w:hAnsi="Times New Roman"/>
                <w:snapToGrid w:val="0"/>
                <w:color w:val="000000"/>
                <w:sz w:val="24"/>
                <w:szCs w:val="24"/>
              </w:rPr>
              <w:t>согласно техническому заданию</w:t>
            </w:r>
            <w:r w:rsidR="00657451" w:rsidRPr="00E96031">
              <w:rPr>
                <w:rFonts w:ascii="Times New Roman" w:hAnsi="Times New Roman"/>
                <w:snapToGrid w:val="0"/>
                <w:color w:val="000000"/>
                <w:sz w:val="24"/>
                <w:szCs w:val="24"/>
              </w:rPr>
              <w:t>.</w:t>
            </w:r>
          </w:p>
        </w:tc>
      </w:tr>
      <w:tr w:rsidR="00912046" w:rsidRPr="00BA6D84" w:rsidTr="00D12A61">
        <w:trPr>
          <w:trHeight w:val="164"/>
        </w:trPr>
        <w:tc>
          <w:tcPr>
            <w:tcW w:w="14758" w:type="dxa"/>
            <w:tcBorders>
              <w:top w:val="single" w:sz="4" w:space="0" w:color="auto"/>
              <w:left w:val="single" w:sz="4" w:space="0" w:color="auto"/>
              <w:bottom w:val="single" w:sz="4" w:space="0" w:color="auto"/>
              <w:right w:val="single" w:sz="4" w:space="0" w:color="auto"/>
            </w:tcBorders>
            <w:hideMark/>
          </w:tcPr>
          <w:p w:rsidR="00912046" w:rsidRPr="00E96031" w:rsidRDefault="00912046" w:rsidP="00685210">
            <w:pPr>
              <w:pStyle w:val="a3"/>
              <w:jc w:val="both"/>
              <w:rPr>
                <w:rFonts w:ascii="Times New Roman" w:hAnsi="Times New Roman"/>
                <w:sz w:val="24"/>
                <w:szCs w:val="24"/>
              </w:rPr>
            </w:pPr>
            <w:r w:rsidRPr="00E96031">
              <w:rPr>
                <w:rFonts w:ascii="Times New Roman" w:hAnsi="Times New Roman"/>
                <w:b/>
                <w:sz w:val="24"/>
                <w:szCs w:val="24"/>
              </w:rPr>
              <w:t>2.</w:t>
            </w:r>
            <w:r w:rsidRPr="00E96031">
              <w:rPr>
                <w:rFonts w:ascii="Times New Roman" w:hAnsi="Times New Roman"/>
                <w:b/>
                <w:iCs/>
                <w:sz w:val="24"/>
                <w:szCs w:val="24"/>
              </w:rPr>
              <w:t xml:space="preserve"> </w:t>
            </w:r>
            <w:r w:rsidR="00685210" w:rsidRPr="00E96031">
              <w:rPr>
                <w:rFonts w:ascii="Times New Roman" w:hAnsi="Times New Roman"/>
                <w:b/>
                <w:iCs/>
                <w:sz w:val="24"/>
                <w:szCs w:val="24"/>
              </w:rPr>
              <w:t xml:space="preserve"> </w:t>
            </w:r>
            <w:r w:rsidR="00BA6D84" w:rsidRPr="00E96031">
              <w:rPr>
                <w:rFonts w:ascii="Times New Roman" w:hAnsi="Times New Roman"/>
                <w:b/>
                <w:iCs/>
                <w:sz w:val="24"/>
                <w:szCs w:val="24"/>
              </w:rPr>
              <w:t>Стоимость договора</w:t>
            </w:r>
            <w:r w:rsidRPr="00E96031">
              <w:rPr>
                <w:rFonts w:ascii="Times New Roman" w:hAnsi="Times New Roman"/>
                <w:b/>
                <w:iCs/>
                <w:sz w:val="24"/>
                <w:szCs w:val="24"/>
              </w:rPr>
              <w:t xml:space="preserve"> включает:</w:t>
            </w:r>
            <w:r w:rsidRPr="00E96031">
              <w:rPr>
                <w:rFonts w:ascii="Times New Roman" w:hAnsi="Times New Roman"/>
                <w:sz w:val="24"/>
                <w:szCs w:val="24"/>
              </w:rPr>
              <w:t xml:space="preserve"> </w:t>
            </w:r>
            <w:r w:rsidR="00BA6D84" w:rsidRPr="00E96031">
              <w:rPr>
                <w:rFonts w:ascii="Times New Roman" w:hAnsi="Times New Roman"/>
                <w:sz w:val="24"/>
                <w:szCs w:val="24"/>
              </w:rPr>
              <w:t xml:space="preserve">накладные и плановые расходы </w:t>
            </w:r>
            <w:r w:rsidR="0040574B" w:rsidRPr="00E96031">
              <w:rPr>
                <w:rFonts w:ascii="Times New Roman" w:hAnsi="Times New Roman"/>
                <w:sz w:val="24"/>
                <w:szCs w:val="24"/>
              </w:rPr>
              <w:t>Исполнителя</w:t>
            </w:r>
            <w:r w:rsidR="00BA6D84" w:rsidRPr="00E96031">
              <w:rPr>
                <w:rFonts w:ascii="Times New Roman" w:hAnsi="Times New Roman"/>
                <w:sz w:val="24"/>
                <w:szCs w:val="24"/>
              </w:rPr>
              <w:t>, а также все налоги, пошлины и иные обязательные платежи.</w:t>
            </w:r>
          </w:p>
          <w:p w:rsidR="00BA6D84" w:rsidRPr="00E96031" w:rsidRDefault="00BA6D84" w:rsidP="00685210">
            <w:pPr>
              <w:pStyle w:val="a3"/>
              <w:jc w:val="both"/>
              <w:rPr>
                <w:rFonts w:ascii="Times New Roman" w:hAnsi="Times New Roman"/>
                <w:sz w:val="24"/>
                <w:szCs w:val="24"/>
              </w:rPr>
            </w:pPr>
          </w:p>
          <w:p w:rsidR="00D12A61" w:rsidRPr="00E96031" w:rsidRDefault="00D12A61" w:rsidP="00D849C5">
            <w:pPr>
              <w:pStyle w:val="a3"/>
              <w:rPr>
                <w:rFonts w:ascii="Times New Roman" w:hAnsi="Times New Roman"/>
                <w:b/>
                <w:iCs/>
                <w:sz w:val="24"/>
                <w:szCs w:val="24"/>
              </w:rPr>
            </w:pPr>
          </w:p>
        </w:tc>
      </w:tr>
      <w:tr w:rsidR="00C85778" w:rsidRPr="00BA6D84" w:rsidTr="00D12A61">
        <w:trPr>
          <w:trHeight w:val="220"/>
        </w:trPr>
        <w:tc>
          <w:tcPr>
            <w:tcW w:w="14758" w:type="dxa"/>
            <w:tcBorders>
              <w:top w:val="single" w:sz="4" w:space="0" w:color="auto"/>
              <w:left w:val="single" w:sz="4" w:space="0" w:color="auto"/>
              <w:bottom w:val="single" w:sz="4" w:space="0" w:color="auto"/>
              <w:right w:val="single" w:sz="4" w:space="0" w:color="auto"/>
            </w:tcBorders>
            <w:hideMark/>
          </w:tcPr>
          <w:p w:rsidR="00CF5F15" w:rsidRPr="00E96031" w:rsidRDefault="00CF5F15" w:rsidP="00C85778">
            <w:pPr>
              <w:pStyle w:val="a5"/>
              <w:tabs>
                <w:tab w:val="right" w:pos="11055"/>
              </w:tabs>
              <w:jc w:val="both"/>
              <w:rPr>
                <w:b/>
                <w:snapToGrid w:val="0"/>
                <w:color w:val="000000"/>
                <w:szCs w:val="24"/>
              </w:rPr>
            </w:pPr>
            <w:r w:rsidRPr="00E96031">
              <w:rPr>
                <w:b/>
                <w:szCs w:val="24"/>
              </w:rPr>
              <w:t>3</w:t>
            </w:r>
            <w:r w:rsidR="00C85778" w:rsidRPr="00E96031">
              <w:rPr>
                <w:b/>
                <w:szCs w:val="24"/>
              </w:rPr>
              <w:t xml:space="preserve">. </w:t>
            </w:r>
            <w:r w:rsidR="0040574B" w:rsidRPr="00E96031">
              <w:rPr>
                <w:b/>
                <w:szCs w:val="24"/>
              </w:rPr>
              <w:t xml:space="preserve"> </w:t>
            </w:r>
            <w:r w:rsidR="00C85778" w:rsidRPr="00E96031">
              <w:rPr>
                <w:b/>
                <w:szCs w:val="24"/>
              </w:rPr>
              <w:t xml:space="preserve">Срок </w:t>
            </w:r>
            <w:r w:rsidR="002D1257" w:rsidRPr="00E96031">
              <w:rPr>
                <w:b/>
                <w:szCs w:val="24"/>
              </w:rPr>
              <w:t>действия договора</w:t>
            </w:r>
            <w:r w:rsidR="00C85778" w:rsidRPr="00E96031">
              <w:rPr>
                <w:b/>
                <w:szCs w:val="24"/>
              </w:rPr>
              <w:t>:</w:t>
            </w:r>
            <w:r w:rsidR="00C85778" w:rsidRPr="00E96031">
              <w:rPr>
                <w:szCs w:val="24"/>
              </w:rPr>
              <w:t xml:space="preserve"> </w:t>
            </w:r>
            <w:r w:rsidR="0040574B" w:rsidRPr="00E96031">
              <w:rPr>
                <w:szCs w:val="24"/>
              </w:rPr>
              <w:t xml:space="preserve">с </w:t>
            </w:r>
            <w:r w:rsidR="00221EB0" w:rsidRPr="00E96031">
              <w:rPr>
                <w:szCs w:val="24"/>
              </w:rPr>
              <w:t xml:space="preserve">момента подписания Сторонами </w:t>
            </w:r>
            <w:r w:rsidR="00E96031" w:rsidRPr="00E96031">
              <w:rPr>
                <w:szCs w:val="24"/>
              </w:rPr>
              <w:t>Договора по 31.10.2025г.</w:t>
            </w:r>
          </w:p>
          <w:p w:rsidR="00C85778" w:rsidRPr="00E96031" w:rsidRDefault="00C85778" w:rsidP="00C85778">
            <w:pPr>
              <w:pStyle w:val="a5"/>
              <w:tabs>
                <w:tab w:val="right" w:pos="11055"/>
              </w:tabs>
              <w:jc w:val="both"/>
              <w:rPr>
                <w:b/>
                <w:szCs w:val="24"/>
              </w:rPr>
            </w:pPr>
          </w:p>
        </w:tc>
      </w:tr>
      <w:tr w:rsidR="00912046" w:rsidRPr="00BA6D84" w:rsidTr="00D12A61">
        <w:trPr>
          <w:trHeight w:val="73"/>
        </w:trPr>
        <w:tc>
          <w:tcPr>
            <w:tcW w:w="14758" w:type="dxa"/>
            <w:tcBorders>
              <w:top w:val="single" w:sz="4" w:space="0" w:color="auto"/>
              <w:left w:val="single" w:sz="4" w:space="0" w:color="auto"/>
              <w:bottom w:val="single" w:sz="4" w:space="0" w:color="auto"/>
              <w:right w:val="single" w:sz="4" w:space="0" w:color="auto"/>
            </w:tcBorders>
            <w:hideMark/>
          </w:tcPr>
          <w:p w:rsidR="00F6544B" w:rsidRPr="00E96031" w:rsidRDefault="00CF5F15" w:rsidP="00CF5F15">
            <w:pPr>
              <w:pStyle w:val="ConsPlusNormal"/>
              <w:widowControl/>
              <w:tabs>
                <w:tab w:val="left" w:pos="5505"/>
              </w:tabs>
              <w:ind w:firstLine="0"/>
              <w:rPr>
                <w:rFonts w:ascii="Times New Roman" w:hAnsi="Times New Roman" w:cs="Times New Roman"/>
                <w:sz w:val="24"/>
                <w:szCs w:val="24"/>
              </w:rPr>
            </w:pPr>
            <w:r w:rsidRPr="00E96031">
              <w:rPr>
                <w:rFonts w:ascii="Times New Roman" w:hAnsi="Times New Roman" w:cs="Times New Roman"/>
                <w:b/>
                <w:sz w:val="24"/>
                <w:szCs w:val="24"/>
              </w:rPr>
              <w:t>4</w:t>
            </w:r>
            <w:r w:rsidR="00912046" w:rsidRPr="00E96031">
              <w:rPr>
                <w:rFonts w:ascii="Times New Roman" w:hAnsi="Times New Roman" w:cs="Times New Roman"/>
                <w:b/>
                <w:sz w:val="24"/>
                <w:szCs w:val="24"/>
              </w:rPr>
              <w:t xml:space="preserve">. </w:t>
            </w:r>
            <w:r w:rsidR="00685210" w:rsidRPr="00E96031">
              <w:rPr>
                <w:rFonts w:ascii="Times New Roman" w:hAnsi="Times New Roman" w:cs="Times New Roman"/>
                <w:b/>
                <w:sz w:val="24"/>
                <w:szCs w:val="24"/>
              </w:rPr>
              <w:t xml:space="preserve"> </w:t>
            </w:r>
            <w:r w:rsidR="00912046" w:rsidRPr="00E96031">
              <w:rPr>
                <w:rFonts w:ascii="Times New Roman" w:hAnsi="Times New Roman" w:cs="Times New Roman"/>
                <w:b/>
                <w:sz w:val="24"/>
                <w:szCs w:val="24"/>
              </w:rPr>
              <w:t xml:space="preserve">Место </w:t>
            </w:r>
            <w:r w:rsidR="002D1257" w:rsidRPr="00E96031">
              <w:rPr>
                <w:rFonts w:ascii="Times New Roman" w:hAnsi="Times New Roman" w:cs="Times New Roman"/>
                <w:b/>
                <w:snapToGrid w:val="0"/>
                <w:color w:val="000000"/>
                <w:sz w:val="24"/>
                <w:szCs w:val="24"/>
              </w:rPr>
              <w:t>оказания услуг</w:t>
            </w:r>
            <w:r w:rsidR="00BA6D84" w:rsidRPr="00E96031">
              <w:rPr>
                <w:rFonts w:ascii="Times New Roman" w:hAnsi="Times New Roman" w:cs="Times New Roman"/>
                <w:b/>
                <w:snapToGrid w:val="0"/>
                <w:color w:val="000000"/>
                <w:sz w:val="24"/>
                <w:szCs w:val="24"/>
              </w:rPr>
              <w:t xml:space="preserve">: </w:t>
            </w:r>
            <w:r w:rsidR="004C4ED6" w:rsidRPr="00E96031">
              <w:rPr>
                <w:rFonts w:ascii="Times New Roman" w:hAnsi="Times New Roman" w:cs="Times New Roman"/>
                <w:sz w:val="24"/>
                <w:szCs w:val="24"/>
              </w:rPr>
              <w:t xml:space="preserve">г. Москва, ул. </w:t>
            </w:r>
            <w:r w:rsidR="0040574B" w:rsidRPr="00E96031">
              <w:rPr>
                <w:rFonts w:ascii="Times New Roman" w:hAnsi="Times New Roman" w:cs="Times New Roman"/>
                <w:sz w:val="24"/>
                <w:szCs w:val="24"/>
              </w:rPr>
              <w:t>Ставропольская домовл.23 корп.1</w:t>
            </w:r>
          </w:p>
          <w:p w:rsidR="00CF5F15" w:rsidRPr="00E96031" w:rsidRDefault="00CF5F15" w:rsidP="00CF5F15">
            <w:pPr>
              <w:pStyle w:val="ConsPlusNormal"/>
              <w:widowControl/>
              <w:tabs>
                <w:tab w:val="left" w:pos="5505"/>
              </w:tabs>
              <w:ind w:firstLine="0"/>
              <w:rPr>
                <w:rFonts w:ascii="Times New Roman" w:hAnsi="Times New Roman" w:cs="Times New Roman"/>
                <w:sz w:val="24"/>
                <w:szCs w:val="24"/>
              </w:rPr>
            </w:pPr>
          </w:p>
          <w:p w:rsidR="00912046" w:rsidRPr="00E96031" w:rsidRDefault="00912046" w:rsidP="00912046">
            <w:pPr>
              <w:pStyle w:val="a3"/>
              <w:rPr>
                <w:rFonts w:ascii="Times New Roman" w:hAnsi="Times New Roman"/>
                <w:b/>
                <w:sz w:val="24"/>
                <w:szCs w:val="24"/>
              </w:rPr>
            </w:pPr>
          </w:p>
        </w:tc>
      </w:tr>
      <w:tr w:rsidR="00912046" w:rsidRPr="00BA6D84" w:rsidTr="004C4ED6">
        <w:trPr>
          <w:trHeight w:val="596"/>
        </w:trPr>
        <w:tc>
          <w:tcPr>
            <w:tcW w:w="14758" w:type="dxa"/>
            <w:tcBorders>
              <w:top w:val="single" w:sz="4" w:space="0" w:color="auto"/>
              <w:left w:val="single" w:sz="4" w:space="0" w:color="auto"/>
              <w:bottom w:val="single" w:sz="4" w:space="0" w:color="auto"/>
              <w:right w:val="single" w:sz="4" w:space="0" w:color="auto"/>
            </w:tcBorders>
          </w:tcPr>
          <w:p w:rsidR="00912046" w:rsidRPr="00E96031" w:rsidRDefault="00CF5F15" w:rsidP="004C4ED6">
            <w:pPr>
              <w:jc w:val="both"/>
              <w:rPr>
                <w:rFonts w:ascii="Times New Roman" w:hAnsi="Times New Roman" w:cs="Times New Roman"/>
                <w:sz w:val="24"/>
                <w:szCs w:val="24"/>
              </w:rPr>
            </w:pPr>
            <w:r w:rsidRPr="00E96031">
              <w:rPr>
                <w:rFonts w:ascii="Times New Roman" w:hAnsi="Times New Roman" w:cs="Times New Roman"/>
                <w:b/>
                <w:sz w:val="24"/>
                <w:szCs w:val="24"/>
              </w:rPr>
              <w:t>5</w:t>
            </w:r>
            <w:r w:rsidR="00912046" w:rsidRPr="00E96031">
              <w:rPr>
                <w:rFonts w:ascii="Times New Roman" w:hAnsi="Times New Roman" w:cs="Times New Roman"/>
                <w:b/>
                <w:sz w:val="24"/>
                <w:szCs w:val="24"/>
              </w:rPr>
              <w:t>.</w:t>
            </w:r>
            <w:r w:rsidR="00685210" w:rsidRPr="00E96031">
              <w:rPr>
                <w:rFonts w:ascii="Times New Roman" w:hAnsi="Times New Roman" w:cs="Times New Roman"/>
                <w:b/>
                <w:sz w:val="24"/>
                <w:szCs w:val="24"/>
              </w:rPr>
              <w:t xml:space="preserve"> </w:t>
            </w:r>
            <w:r w:rsidR="00912046" w:rsidRPr="00E96031">
              <w:rPr>
                <w:rFonts w:ascii="Times New Roman" w:hAnsi="Times New Roman" w:cs="Times New Roman"/>
                <w:b/>
                <w:sz w:val="24"/>
                <w:szCs w:val="24"/>
              </w:rPr>
              <w:t>Форма, сроки и порядок оплаты</w:t>
            </w:r>
            <w:r w:rsidR="0040574B" w:rsidRPr="00E96031">
              <w:rPr>
                <w:rFonts w:ascii="Times New Roman" w:hAnsi="Times New Roman" w:cs="Times New Roman"/>
                <w:b/>
                <w:sz w:val="24"/>
                <w:szCs w:val="24"/>
              </w:rPr>
              <w:t xml:space="preserve">: </w:t>
            </w:r>
            <w:r w:rsidR="00657451" w:rsidRPr="00E96031">
              <w:rPr>
                <w:rFonts w:ascii="Times New Roman" w:hAnsi="Times New Roman" w:cs="Times New Roman"/>
                <w:sz w:val="24"/>
                <w:szCs w:val="24"/>
                <w:bdr w:val="none" w:sz="0" w:space="0" w:color="auto" w:frame="1"/>
              </w:rPr>
              <w:t>согласно разделу 3 проекта Договора.</w:t>
            </w:r>
          </w:p>
        </w:tc>
      </w:tr>
      <w:tr w:rsidR="007F79AF" w:rsidRPr="00BA6D84" w:rsidTr="004C4ED6">
        <w:trPr>
          <w:trHeight w:val="596"/>
        </w:trPr>
        <w:tc>
          <w:tcPr>
            <w:tcW w:w="14758" w:type="dxa"/>
            <w:tcBorders>
              <w:top w:val="single" w:sz="4" w:space="0" w:color="auto"/>
              <w:left w:val="single" w:sz="4" w:space="0" w:color="auto"/>
              <w:bottom w:val="single" w:sz="4" w:space="0" w:color="auto"/>
              <w:right w:val="single" w:sz="4" w:space="0" w:color="auto"/>
            </w:tcBorders>
          </w:tcPr>
          <w:p w:rsidR="007F79AF" w:rsidRPr="00E96031" w:rsidRDefault="007F79AF" w:rsidP="007F79AF">
            <w:pPr>
              <w:tabs>
                <w:tab w:val="right" w:pos="9356"/>
                <w:tab w:val="left" w:pos="9639"/>
              </w:tabs>
              <w:ind w:right="-5"/>
              <w:jc w:val="both"/>
              <w:rPr>
                <w:rFonts w:ascii="Times New Roman" w:hAnsi="Times New Roman" w:cs="Times New Roman"/>
                <w:sz w:val="24"/>
                <w:szCs w:val="24"/>
              </w:rPr>
            </w:pPr>
            <w:r w:rsidRPr="00E96031">
              <w:rPr>
                <w:rFonts w:ascii="Times New Roman" w:hAnsi="Times New Roman" w:cs="Times New Roman"/>
                <w:b/>
                <w:bCs/>
                <w:sz w:val="24"/>
                <w:szCs w:val="24"/>
              </w:rPr>
              <w:t xml:space="preserve">6. </w:t>
            </w:r>
            <w:r w:rsidRPr="00E96031">
              <w:rPr>
                <w:rFonts w:ascii="Times New Roman" w:hAnsi="Times New Roman" w:cs="Times New Roman"/>
                <w:sz w:val="24"/>
                <w:szCs w:val="24"/>
              </w:rPr>
              <w:t>При исполнении договора фактический объем оказанных услуг/ работ определяется на основе фактической потребности Заказчика, цена договора не должна превышать 900 000 (Девятьсот тысяч) рублей 00 копеек.</w:t>
            </w:r>
          </w:p>
        </w:tc>
      </w:tr>
      <w:tr w:rsidR="007F79AF" w:rsidRPr="00BA6D84" w:rsidTr="004C4ED6">
        <w:trPr>
          <w:trHeight w:val="596"/>
        </w:trPr>
        <w:tc>
          <w:tcPr>
            <w:tcW w:w="14758" w:type="dxa"/>
            <w:tcBorders>
              <w:top w:val="single" w:sz="4" w:space="0" w:color="auto"/>
              <w:left w:val="single" w:sz="4" w:space="0" w:color="auto"/>
              <w:bottom w:val="single" w:sz="4" w:space="0" w:color="auto"/>
              <w:right w:val="single" w:sz="4" w:space="0" w:color="auto"/>
            </w:tcBorders>
          </w:tcPr>
          <w:p w:rsidR="007F79AF" w:rsidRPr="00E96031" w:rsidRDefault="007F79AF" w:rsidP="007F79AF">
            <w:pPr>
              <w:spacing w:line="240" w:lineRule="auto"/>
              <w:jc w:val="both"/>
              <w:rPr>
                <w:rFonts w:ascii="Times New Roman" w:hAnsi="Times New Roman" w:cs="Times New Roman"/>
                <w:b/>
                <w:sz w:val="24"/>
                <w:szCs w:val="24"/>
              </w:rPr>
            </w:pPr>
            <w:r w:rsidRPr="00E96031">
              <w:rPr>
                <w:rFonts w:ascii="Times New Roman" w:hAnsi="Times New Roman" w:cs="Times New Roman"/>
                <w:b/>
                <w:sz w:val="24"/>
                <w:szCs w:val="24"/>
              </w:rPr>
              <w:t xml:space="preserve">7. Сроки и порядок оплаты: </w:t>
            </w:r>
            <w:r w:rsidR="00E96031" w:rsidRPr="00E96031">
              <w:rPr>
                <w:rFonts w:ascii="Times New Roman" w:hAnsi="Times New Roman" w:cs="Times New Roman"/>
                <w:sz w:val="24"/>
                <w:szCs w:val="24"/>
              </w:rPr>
              <w:t xml:space="preserve">В течение 30 (Тридцати) календарных дней с даты подписания Сторонами акта сдачи-приемки оказанных услуг (в том числе поэтапно), при условии получения Заказчиком оригинального комплекта документов, подписанного со стороны Исполнителя: счета на оплату </w:t>
            </w:r>
            <w:r w:rsidR="00E96031" w:rsidRPr="00E96031">
              <w:rPr>
                <w:rFonts w:ascii="Times New Roman" w:eastAsia="Calibri" w:hAnsi="Times New Roman" w:cs="Times New Roman"/>
                <w:kern w:val="3"/>
                <w:sz w:val="24"/>
                <w:szCs w:val="24"/>
              </w:rPr>
              <w:t>с указанием даты и номера настоящего договора</w:t>
            </w:r>
            <w:r w:rsidR="00E96031" w:rsidRPr="00E96031">
              <w:rPr>
                <w:rFonts w:ascii="Times New Roman" w:hAnsi="Times New Roman" w:cs="Times New Roman"/>
                <w:sz w:val="24"/>
                <w:szCs w:val="24"/>
              </w:rPr>
              <w:t xml:space="preserve">, актов сдачи-приемки оказанных услуг </w:t>
            </w:r>
            <w:r w:rsidR="00E96031" w:rsidRPr="00E96031">
              <w:rPr>
                <w:rFonts w:ascii="Times New Roman" w:eastAsia="Calibri" w:hAnsi="Times New Roman" w:cs="Times New Roman"/>
                <w:kern w:val="3"/>
                <w:sz w:val="24"/>
                <w:szCs w:val="24"/>
              </w:rPr>
              <w:t>с указанием даты и номера настоящего договора</w:t>
            </w:r>
            <w:r w:rsidR="00E96031" w:rsidRPr="00E96031">
              <w:rPr>
                <w:rFonts w:ascii="Times New Roman" w:hAnsi="Times New Roman" w:cs="Times New Roman"/>
                <w:sz w:val="24"/>
                <w:szCs w:val="24"/>
              </w:rPr>
              <w:t xml:space="preserve"> (2 экз.).</w:t>
            </w:r>
          </w:p>
        </w:tc>
      </w:tr>
      <w:tr w:rsidR="007F79AF" w:rsidRPr="00BA6D84" w:rsidTr="00D12A61">
        <w:trPr>
          <w:trHeight w:val="174"/>
        </w:trPr>
        <w:tc>
          <w:tcPr>
            <w:tcW w:w="14758" w:type="dxa"/>
            <w:tcBorders>
              <w:top w:val="single" w:sz="4" w:space="0" w:color="auto"/>
              <w:left w:val="single" w:sz="4" w:space="0" w:color="auto"/>
              <w:bottom w:val="single" w:sz="4" w:space="0" w:color="auto"/>
              <w:right w:val="single" w:sz="4" w:space="0" w:color="auto"/>
            </w:tcBorders>
            <w:hideMark/>
          </w:tcPr>
          <w:p w:rsidR="007F79AF" w:rsidRPr="00E96031" w:rsidRDefault="007F79AF" w:rsidP="007F79AF">
            <w:pPr>
              <w:pStyle w:val="a3"/>
              <w:rPr>
                <w:rFonts w:ascii="Times New Roman" w:hAnsi="Times New Roman"/>
                <w:b/>
                <w:sz w:val="24"/>
                <w:szCs w:val="24"/>
              </w:rPr>
            </w:pPr>
            <w:r w:rsidRPr="00E96031">
              <w:rPr>
                <w:rFonts w:ascii="Times New Roman" w:hAnsi="Times New Roman"/>
                <w:b/>
                <w:sz w:val="24"/>
                <w:szCs w:val="24"/>
              </w:rPr>
              <w:t>8.  Документы, предоставляемые в подтверждение соответствия предлагаемых участником.</w:t>
            </w:r>
          </w:p>
          <w:p w:rsidR="007F79AF" w:rsidRPr="00E96031" w:rsidRDefault="007F79AF" w:rsidP="007F79AF">
            <w:pPr>
              <w:pStyle w:val="a3"/>
              <w:rPr>
                <w:rFonts w:ascii="Times New Roman" w:hAnsi="Times New Roman"/>
                <w:sz w:val="24"/>
                <w:szCs w:val="24"/>
              </w:rPr>
            </w:pPr>
            <w:r w:rsidRPr="00E96031">
              <w:rPr>
                <w:rFonts w:ascii="Times New Roman" w:hAnsi="Times New Roman"/>
                <w:b/>
                <w:sz w:val="24"/>
                <w:szCs w:val="24"/>
              </w:rPr>
              <w:t>8.1.</w:t>
            </w:r>
            <w:r w:rsidRPr="00E96031">
              <w:rPr>
                <w:rFonts w:ascii="Times New Roman" w:hAnsi="Times New Roman"/>
                <w:sz w:val="24"/>
                <w:szCs w:val="24"/>
              </w:rPr>
              <w:t xml:space="preserve">   Ценовое предложение;</w:t>
            </w:r>
          </w:p>
          <w:p w:rsidR="007F79AF" w:rsidRPr="00E96031" w:rsidRDefault="007F79AF" w:rsidP="007F79AF">
            <w:pPr>
              <w:pStyle w:val="a3"/>
              <w:rPr>
                <w:rFonts w:ascii="Times New Roman" w:hAnsi="Times New Roman"/>
                <w:sz w:val="24"/>
                <w:szCs w:val="24"/>
              </w:rPr>
            </w:pPr>
            <w:r w:rsidRPr="00E96031">
              <w:rPr>
                <w:rFonts w:ascii="Times New Roman" w:hAnsi="Times New Roman"/>
                <w:b/>
                <w:sz w:val="24"/>
                <w:szCs w:val="24"/>
              </w:rPr>
              <w:t>8.2.</w:t>
            </w:r>
            <w:r w:rsidRPr="00E96031">
              <w:rPr>
                <w:rFonts w:ascii="Times New Roman" w:hAnsi="Times New Roman"/>
                <w:sz w:val="24"/>
                <w:szCs w:val="24"/>
              </w:rPr>
              <w:t xml:space="preserve">   Условия оказания услуг;</w:t>
            </w:r>
          </w:p>
          <w:p w:rsidR="007F79AF" w:rsidRPr="00E96031" w:rsidRDefault="007F79AF" w:rsidP="007F79AF">
            <w:pPr>
              <w:pStyle w:val="a3"/>
              <w:rPr>
                <w:rFonts w:ascii="Times New Roman" w:hAnsi="Times New Roman"/>
                <w:sz w:val="24"/>
                <w:szCs w:val="24"/>
              </w:rPr>
            </w:pPr>
            <w:r w:rsidRPr="00E96031">
              <w:rPr>
                <w:rFonts w:ascii="Times New Roman" w:hAnsi="Times New Roman"/>
                <w:b/>
                <w:sz w:val="24"/>
                <w:szCs w:val="24"/>
              </w:rPr>
              <w:t>8.3.</w:t>
            </w:r>
            <w:r w:rsidRPr="00E96031">
              <w:rPr>
                <w:rFonts w:ascii="Times New Roman" w:hAnsi="Times New Roman"/>
                <w:sz w:val="24"/>
                <w:szCs w:val="24"/>
              </w:rPr>
              <w:t xml:space="preserve">   Лицензии </w:t>
            </w:r>
            <w:r w:rsidRPr="00E96031">
              <w:rPr>
                <w:rFonts w:ascii="Times New Roman" w:hAnsi="Times New Roman"/>
                <w:i/>
                <w:sz w:val="24"/>
                <w:szCs w:val="24"/>
              </w:rPr>
              <w:t xml:space="preserve">(при наличии) </w:t>
            </w:r>
          </w:p>
        </w:tc>
      </w:tr>
    </w:tbl>
    <w:p w:rsidR="00912046" w:rsidRPr="00912046" w:rsidRDefault="00912046" w:rsidP="00912046">
      <w:pPr>
        <w:pStyle w:val="a3"/>
        <w:rPr>
          <w:rFonts w:ascii="Times New Roman" w:hAnsi="Times New Roman"/>
          <w:b/>
        </w:rPr>
      </w:pPr>
    </w:p>
    <w:p w:rsidR="00912046" w:rsidRPr="00912046" w:rsidRDefault="00912046" w:rsidP="00912046">
      <w:pPr>
        <w:pStyle w:val="a3"/>
        <w:rPr>
          <w:rFonts w:ascii="Times New Roman" w:hAnsi="Times New Roman"/>
        </w:rPr>
      </w:pPr>
      <w:r w:rsidRPr="00912046">
        <w:rPr>
          <w:rFonts w:ascii="Times New Roman" w:hAnsi="Times New Roman"/>
        </w:rPr>
        <w:br w:type="page"/>
      </w:r>
    </w:p>
    <w:p w:rsidR="002B06CB" w:rsidRDefault="002B06CB" w:rsidP="00B16B86">
      <w:pPr>
        <w:pStyle w:val="a3"/>
        <w:rPr>
          <w:rFonts w:ascii="Times New Roman" w:hAnsi="Times New Roman"/>
          <w:sz w:val="24"/>
          <w:szCs w:val="24"/>
          <w:highlight w:val="yellow"/>
        </w:rPr>
      </w:pPr>
    </w:p>
    <w:p w:rsidR="004C4ED6" w:rsidRDefault="004C4ED6" w:rsidP="00B16B86">
      <w:pPr>
        <w:pStyle w:val="a3"/>
        <w:rPr>
          <w:rFonts w:ascii="Times New Roman" w:hAnsi="Times New Roman"/>
          <w:sz w:val="24"/>
          <w:szCs w:val="24"/>
          <w:highlight w:val="yellow"/>
        </w:rPr>
      </w:pPr>
    </w:p>
    <w:p w:rsidR="004C4ED6" w:rsidRPr="00221EB0" w:rsidRDefault="004C4ED6" w:rsidP="004C4ED6">
      <w:pPr>
        <w:jc w:val="center"/>
        <w:rPr>
          <w:rFonts w:ascii="Times New Roman" w:hAnsi="Times New Roman" w:cs="Times New Roman"/>
          <w:b/>
          <w:sz w:val="28"/>
          <w:szCs w:val="28"/>
        </w:rPr>
      </w:pPr>
      <w:r w:rsidRPr="00221EB0">
        <w:rPr>
          <w:rFonts w:ascii="Times New Roman" w:hAnsi="Times New Roman" w:cs="Times New Roman"/>
          <w:b/>
          <w:sz w:val="28"/>
          <w:szCs w:val="28"/>
        </w:rPr>
        <w:t>Техническое задание</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1. Цель Услуг - проведение специальной оценки условий труда на рабочих местах ЧУЗ</w:t>
      </w:r>
      <w:r w:rsidRPr="007F79AF">
        <w:rPr>
          <w:rFonts w:ascii="Times New Roman" w:hAnsi="Times New Roman" w:cs="Times New Roman"/>
          <w:iCs/>
          <w:sz w:val="24"/>
          <w:szCs w:val="24"/>
        </w:rPr>
        <w:t xml:space="preserve"> «</w:t>
      </w:r>
      <w:r>
        <w:rPr>
          <w:rFonts w:ascii="Times New Roman" w:hAnsi="Times New Roman" w:cs="Times New Roman"/>
          <w:sz w:val="24"/>
          <w:szCs w:val="24"/>
        </w:rPr>
        <w:t>КБ</w:t>
      </w:r>
      <w:r w:rsidRPr="007F79AF">
        <w:rPr>
          <w:rFonts w:ascii="Times New Roman" w:hAnsi="Times New Roman" w:cs="Times New Roman"/>
          <w:sz w:val="24"/>
          <w:szCs w:val="24"/>
        </w:rPr>
        <w:t xml:space="preserve"> «РЖД – Медицина» им</w:t>
      </w:r>
      <w:r>
        <w:rPr>
          <w:rFonts w:ascii="Times New Roman" w:hAnsi="Times New Roman" w:cs="Times New Roman"/>
          <w:sz w:val="24"/>
          <w:szCs w:val="24"/>
        </w:rPr>
        <w:t>.</w:t>
      </w:r>
      <w:r w:rsidRPr="007F79AF">
        <w:rPr>
          <w:rFonts w:ascii="Times New Roman" w:hAnsi="Times New Roman" w:cs="Times New Roman"/>
          <w:sz w:val="24"/>
          <w:szCs w:val="24"/>
        </w:rPr>
        <w:t xml:space="preserve"> Н.А. Семашко»</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hAnsi="Times New Roman" w:cs="Times New Roman"/>
          <w:sz w:val="24"/>
          <w:szCs w:val="24"/>
        </w:rPr>
        <w:t xml:space="preserve">2. Требования к Услугам: </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 ФЗ от 30.12.2001г. № 197-ФЗ «Трудовой кодекс Российской Федерации»;</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 ФЗ Российской Федерации от 28.12.2013г. № 426-ФЗ «О специальной оценке условий труда» (далее - Федеральный закон от 28.12.2013г. № 426-ФЗ);</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 Постановление Правительства Российской Федерации от 30.06.2014 г. №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 Постановление Правительства Российской Федерации от 03.07.2014 г. №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 Приказ Минздравсоцразвития   Российской Федерации от 01.04.2010г.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 Приказ Минпромторга России от 02.07.2015 № 1815 «Об утверждении Порядка проведения поверки средств измерений, требования к знаку поверки и содержанию свидетельства о поверке»;</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 Приказ Минтруда Российской Федерации от 21.11.2023г. №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Методики);</w:t>
      </w:r>
    </w:p>
    <w:p w:rsidR="007F79AF" w:rsidRPr="007F79AF" w:rsidRDefault="007F79AF" w:rsidP="007F79AF">
      <w:pPr>
        <w:spacing w:line="240" w:lineRule="auto"/>
        <w:rPr>
          <w:rFonts w:ascii="Times New Roman" w:eastAsia="MS Mincho" w:hAnsi="Times New Roman" w:cs="Times New Roman"/>
          <w:sz w:val="24"/>
          <w:szCs w:val="24"/>
        </w:rPr>
      </w:pPr>
      <w:r w:rsidRPr="007F79AF">
        <w:rPr>
          <w:rFonts w:ascii="Times New Roman" w:eastAsia="MS Mincho" w:hAnsi="Times New Roman" w:cs="Times New Roman"/>
          <w:sz w:val="24"/>
          <w:szCs w:val="24"/>
        </w:rPr>
        <w:t xml:space="preserve">- Приказ Минтруда России от 05.12.2014 г. № 976н «Об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(далее – Методика снижения класса).   </w:t>
      </w:r>
    </w:p>
    <w:p w:rsidR="007F79AF" w:rsidRPr="007F79AF" w:rsidRDefault="007F79AF" w:rsidP="007F79AF">
      <w:pPr>
        <w:spacing w:line="240" w:lineRule="auto"/>
        <w:rPr>
          <w:rFonts w:ascii="Times New Roman" w:hAnsi="Times New Roman" w:cs="Times New Roman"/>
          <w:i/>
          <w:sz w:val="24"/>
          <w:szCs w:val="24"/>
        </w:rPr>
      </w:pPr>
      <w:r w:rsidRPr="007F79AF">
        <w:rPr>
          <w:rFonts w:ascii="Times New Roman" w:eastAsia="Calibri" w:hAnsi="Times New Roman" w:cs="Times New Roman"/>
          <w:sz w:val="24"/>
          <w:szCs w:val="24"/>
          <w:lang w:eastAsia="en-US"/>
        </w:rPr>
        <w:t>Заказчик предоставляет организации, проводящей специальную оценку условий труда, перечень рабочих мест, подлежащих специальной оценке условий труда, согласно штатному расписанию, а также информацию, предусмотренную п. 2 ст. 18 Федерального закона от 28.12.2013 г.  № 426-ФЗ.</w:t>
      </w:r>
    </w:p>
    <w:p w:rsidR="007F79AF" w:rsidRPr="007F79AF" w:rsidRDefault="007F79AF" w:rsidP="007F79AF">
      <w:pPr>
        <w:spacing w:line="240" w:lineRule="auto"/>
        <w:rPr>
          <w:rFonts w:ascii="Times New Roman" w:hAnsi="Times New Roman" w:cs="Times New Roman"/>
          <w:b/>
          <w:sz w:val="24"/>
          <w:szCs w:val="24"/>
        </w:rPr>
      </w:pPr>
      <w:r w:rsidRPr="007F79AF">
        <w:rPr>
          <w:rFonts w:ascii="Times New Roman" w:hAnsi="Times New Roman" w:cs="Times New Roman"/>
          <w:sz w:val="24"/>
          <w:szCs w:val="24"/>
        </w:rPr>
        <w:t>3. Содержание Услуг</w:t>
      </w:r>
      <w:r w:rsidRPr="007F79AF">
        <w:rPr>
          <w:rFonts w:ascii="Times New Roman" w:hAnsi="Times New Roman" w:cs="Times New Roman"/>
          <w:bCs/>
          <w:sz w:val="24"/>
          <w:szCs w:val="24"/>
        </w:rPr>
        <w:t>. Технические и функциональные характеристики услуги</w:t>
      </w:r>
      <w:r w:rsidRPr="007F79AF">
        <w:rPr>
          <w:rFonts w:ascii="Times New Roman" w:hAnsi="Times New Roman" w:cs="Times New Roman"/>
          <w:sz w:val="24"/>
          <w:szCs w:val="24"/>
        </w:rPr>
        <w:t xml:space="preserve">: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eastAsia="Calibri" w:hAnsi="Times New Roman" w:cs="Times New Roman"/>
          <w:sz w:val="24"/>
          <w:szCs w:val="24"/>
          <w:lang w:eastAsia="en-US"/>
        </w:rPr>
        <w:lastRenderedPageBreak/>
        <w:t xml:space="preserve">   3.1. </w:t>
      </w:r>
      <w:r w:rsidRPr="007F79AF">
        <w:rPr>
          <w:rFonts w:ascii="Times New Roman" w:hAnsi="Times New Roman" w:cs="Times New Roman"/>
          <w:sz w:val="24"/>
          <w:szCs w:val="24"/>
        </w:rPr>
        <w:t>Цели проведения специальной оценки условий труда (далее – СОУТ) на рабочих местах работников Заказчика: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для осуществления контроля за состоянием условий труда на рабочих местах;</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 для установления работникам гарантий и компенсаций за работу во вредных и опасных условиях труда;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для информирования работников об условиях труда на их рабочих местах;</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для разработки и реализации мероприятий, направленных на улучшение условий труда работников.</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СОУТ проводится совместно Заказчиком (Комиссией) и организацией, проводящей специальную оценку условий труда (далее - Исполнитель).</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 Федеральный закон    от 28.12.2013 г. № 426-ФЗ и Методика, которыми определены содержание и порядок проведения комплекса услуг по этапам, а также порядок, сроки оформления их результатов.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Комиссия Заказчика до начала оказания услуг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 Информация носит конфиденциальный характер и будет представлена при подписании договора на оказание услуг по СОУТ.</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eastAsia="Calibri" w:hAnsi="Times New Roman" w:cs="Times New Roman"/>
          <w:sz w:val="24"/>
          <w:szCs w:val="24"/>
          <w:lang w:eastAsia="en-US"/>
        </w:rPr>
        <w:t>3.2.</w:t>
      </w:r>
      <w:r w:rsidRPr="007F79AF">
        <w:rPr>
          <w:rFonts w:ascii="Times New Roman" w:hAnsi="Times New Roman" w:cs="Times New Roman"/>
          <w:sz w:val="24"/>
          <w:szCs w:val="24"/>
        </w:rPr>
        <w:t xml:space="preserve"> Комплекс услуг по СОУТ формируется из следующих основных этапов:</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lang w:val="en-US"/>
        </w:rPr>
        <w:t>I</w:t>
      </w:r>
      <w:r w:rsidRPr="007F79AF">
        <w:rPr>
          <w:rFonts w:ascii="Times New Roman" w:hAnsi="Times New Roman" w:cs="Times New Roman"/>
          <w:sz w:val="24"/>
          <w:szCs w:val="24"/>
        </w:rPr>
        <w:t xml:space="preserve"> этап. Идентификация вредных и (или) опасных производственных факторов (включая потенциальное декларирование условий труда на рабочих местах государственным гигиеническим требованиям) (статьи 10 Федерального закона от 28.12.2013 г.№ 426-ФЗ от 28.12.2013 г.</w:t>
      </w:r>
      <w:proofErr w:type="gramStart"/>
      <w:r w:rsidRPr="007F79AF">
        <w:rPr>
          <w:rFonts w:ascii="Times New Roman" w:hAnsi="Times New Roman" w:cs="Times New Roman"/>
          <w:sz w:val="24"/>
          <w:szCs w:val="24"/>
        </w:rPr>
        <w:t>, Раздел</w:t>
      </w:r>
      <w:proofErr w:type="gramEnd"/>
      <w:r w:rsidRPr="007F79AF">
        <w:rPr>
          <w:rFonts w:ascii="Times New Roman" w:hAnsi="Times New Roman" w:cs="Times New Roman"/>
          <w:sz w:val="24"/>
          <w:szCs w:val="24"/>
        </w:rPr>
        <w:t xml:space="preserve"> </w:t>
      </w:r>
      <w:r w:rsidRPr="007F79AF">
        <w:rPr>
          <w:rFonts w:ascii="Times New Roman" w:hAnsi="Times New Roman" w:cs="Times New Roman"/>
          <w:sz w:val="24"/>
          <w:szCs w:val="24"/>
          <w:lang w:val="en-US"/>
        </w:rPr>
        <w:t>I</w:t>
      </w:r>
      <w:r w:rsidRPr="007F79AF">
        <w:rPr>
          <w:rFonts w:ascii="Times New Roman" w:hAnsi="Times New Roman" w:cs="Times New Roman"/>
          <w:sz w:val="24"/>
          <w:szCs w:val="24"/>
        </w:rPr>
        <w:t>, п. 3 Методики).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w:t>
      </w:r>
      <w:hyperlink r:id="rId5" w:history="1">
        <w:r w:rsidRPr="007F79AF">
          <w:rPr>
            <w:rFonts w:ascii="Times New Roman" w:hAnsi="Times New Roman" w:cs="Times New Roman"/>
            <w:sz w:val="24"/>
            <w:szCs w:val="24"/>
          </w:rPr>
          <w:t>частью 3 статьи 8</w:t>
        </w:r>
      </w:hyperlink>
      <w:r w:rsidRPr="007F79AF">
        <w:rPr>
          <w:rFonts w:ascii="Times New Roman" w:hAnsi="Times New Roman" w:cs="Times New Roman"/>
          <w:sz w:val="24"/>
          <w:szCs w:val="24"/>
        </w:rPr>
        <w:t>Федерального закона от 28.12.2013 г.№ 426-ФЗ на основе перечня рабочих мест, на которых будет проводиться СОУТ.</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Идентификация потенциально вредных и (или) опасных производственных факторов на рабочих местах осуществляется экспертом организации, проводящей СОУТ. При необходимости корректировки перечня рабочих мест для проведения СОУТ (в части отнесения рабочих мест к аналогичным), эксперт Исполнителя оформляет предложения для рассмотрения на заседании Комиссии Заказчика.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следующее:</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r:id="rId6" w:history="1">
        <w:r w:rsidRPr="007F79AF">
          <w:rPr>
            <w:rFonts w:ascii="Times New Roman" w:hAnsi="Times New Roman" w:cs="Times New Roman"/>
            <w:sz w:val="24"/>
            <w:szCs w:val="24"/>
          </w:rPr>
          <w:t>классификатором</w:t>
        </w:r>
      </w:hyperlink>
      <w:r w:rsidRPr="007F79AF">
        <w:rPr>
          <w:rFonts w:ascii="Times New Roman" w:hAnsi="Times New Roman" w:cs="Times New Roman"/>
          <w:sz w:val="24"/>
          <w:szCs w:val="24"/>
        </w:rPr>
        <w:t xml:space="preserve"> вредных и (или) опасных </w:t>
      </w:r>
      <w:r w:rsidRPr="007F79AF">
        <w:rPr>
          <w:rFonts w:ascii="Times New Roman" w:hAnsi="Times New Roman" w:cs="Times New Roman"/>
          <w:sz w:val="24"/>
          <w:szCs w:val="24"/>
        </w:rPr>
        <w:lastRenderedPageBreak/>
        <w:t xml:space="preserve">производственных факторов, утверждаемым в порядке, установленном Федеральным </w:t>
      </w:r>
      <w:hyperlink r:id="rId7" w:history="1">
        <w:r w:rsidRPr="007F79AF">
          <w:rPr>
            <w:rFonts w:ascii="Times New Roman" w:hAnsi="Times New Roman" w:cs="Times New Roman"/>
            <w:sz w:val="24"/>
            <w:szCs w:val="24"/>
          </w:rPr>
          <w:t>законом</w:t>
        </w:r>
      </w:hyperlink>
      <w:r w:rsidRPr="007F79AF">
        <w:rPr>
          <w:rFonts w:ascii="Times New Roman" w:hAnsi="Times New Roman" w:cs="Times New Roman"/>
          <w:sz w:val="24"/>
          <w:szCs w:val="24"/>
        </w:rPr>
        <w:t xml:space="preserve"> от  28 декабря 2013 г. № 426-ФЗ  (далее - классификатор);</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принятие решения о проведении исследований (испытаний) и измерений вредных и (или) опасных факторов;</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оформление результатов идентификации.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Результаты идентификации потенциально вредных и (или) опасных производственных факторов утверждаются комиссией.</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Результаты идентификации: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1) Вредные и (или) опасные производственные факторы на рабочем месте не идентифицированы -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2) Вредные и (или) опасные производственные факторы на рабочем месте идентифицированы – Комиссия Заказчика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Федерального закона от 28.12.2013 г. № 426-ФЗ.</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lang w:val="en-US"/>
        </w:rPr>
        <w:t>II</w:t>
      </w:r>
      <w:r w:rsidRPr="007F79AF">
        <w:rPr>
          <w:rFonts w:ascii="Times New Roman" w:hAnsi="Times New Roman" w:cs="Times New Roman"/>
          <w:sz w:val="24"/>
          <w:szCs w:val="24"/>
        </w:rPr>
        <w:t xml:space="preserve"> этап. Исследования (испытания) и измерения вредных и (или) опасных производственных факторов (с последующим формированием отчета по результатам проведения специальной оценки условий труда) (статьи 12-13 Федерального закона от 28.12.2013 г. № 426-ФЗ; Раздел </w:t>
      </w:r>
      <w:r w:rsidRPr="007F79AF">
        <w:rPr>
          <w:rFonts w:ascii="Times New Roman" w:hAnsi="Times New Roman" w:cs="Times New Roman"/>
          <w:sz w:val="24"/>
          <w:szCs w:val="24"/>
          <w:lang w:val="en-US"/>
        </w:rPr>
        <w:t>II</w:t>
      </w:r>
      <w:r w:rsidRPr="007F79AF">
        <w:rPr>
          <w:rFonts w:ascii="Times New Roman" w:hAnsi="Times New Roman" w:cs="Times New Roman"/>
          <w:sz w:val="24"/>
          <w:szCs w:val="24"/>
        </w:rPr>
        <w:t>.Методики).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СОУТ.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w:t>
      </w:r>
      <w:hyperlink r:id="rId8" w:history="1"/>
      <w:r w:rsidRPr="007F79AF">
        <w:rPr>
          <w:rFonts w:ascii="Times New Roman" w:hAnsi="Times New Roman" w:cs="Times New Roman"/>
          <w:sz w:val="24"/>
          <w:szCs w:val="24"/>
        </w:rPr>
        <w:t>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национальной системе аккредитации испытательной лабораторией (центром) при осуществлении организованного в </w:t>
      </w:r>
      <w:r w:rsidRPr="007F79AF">
        <w:rPr>
          <w:rFonts w:ascii="Times New Roman" w:hAnsi="Times New Roman" w:cs="Times New Roman"/>
          <w:sz w:val="24"/>
          <w:szCs w:val="24"/>
        </w:rPr>
        <w:lastRenderedPageBreak/>
        <w:t>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При выявлении Исполнителем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 На аналогичные рабочие места заполняется одна карта специальной оценки условий труда. В отношении аналогичных рабочих мест разрабатывается единый перечень мероприятий по улучшению условий и охраны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lang w:val="en-US"/>
        </w:rPr>
        <w:t>III</w:t>
      </w:r>
      <w:r w:rsidRPr="007F79AF">
        <w:rPr>
          <w:rFonts w:ascii="Times New Roman" w:hAnsi="Times New Roman" w:cs="Times New Roman"/>
          <w:sz w:val="24"/>
          <w:szCs w:val="24"/>
        </w:rPr>
        <w:t xml:space="preserve"> этап. Отнесение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 (статья 12 Федерального закона от 28.12.2013 г. № 426-ФЗ; Раздел </w:t>
      </w:r>
      <w:r w:rsidRPr="007F79AF">
        <w:rPr>
          <w:rFonts w:ascii="Times New Roman" w:hAnsi="Times New Roman" w:cs="Times New Roman"/>
          <w:sz w:val="24"/>
          <w:szCs w:val="24"/>
          <w:lang w:val="en-US"/>
        </w:rPr>
        <w:t>IV</w:t>
      </w:r>
      <w:r w:rsidRPr="007F79AF">
        <w:rPr>
          <w:rFonts w:ascii="Times New Roman" w:hAnsi="Times New Roman" w:cs="Times New Roman"/>
          <w:sz w:val="24"/>
          <w:szCs w:val="24"/>
        </w:rPr>
        <w:t>.Методики).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lang w:val="en-US"/>
        </w:rPr>
        <w:t>IV</w:t>
      </w:r>
      <w:r w:rsidRPr="007F79AF">
        <w:rPr>
          <w:rFonts w:ascii="Times New Roman" w:hAnsi="Times New Roman" w:cs="Times New Roman"/>
          <w:sz w:val="24"/>
          <w:szCs w:val="24"/>
        </w:rPr>
        <w:t xml:space="preserve"> этап. Оформление результатов проведения СОУТ (статья 15Федерального закона от 28.12.2013 г. № 426-ФЗ</w:t>
      </w:r>
      <w:proofErr w:type="gramStart"/>
      <w:r w:rsidRPr="007F79AF">
        <w:rPr>
          <w:rFonts w:ascii="Times New Roman" w:hAnsi="Times New Roman" w:cs="Times New Roman"/>
          <w:sz w:val="24"/>
          <w:szCs w:val="24"/>
        </w:rPr>
        <w:t>, Раздел</w:t>
      </w:r>
      <w:proofErr w:type="gramEnd"/>
      <w:r w:rsidRPr="007F79AF">
        <w:rPr>
          <w:rFonts w:ascii="Times New Roman" w:hAnsi="Times New Roman" w:cs="Times New Roman"/>
          <w:sz w:val="24"/>
          <w:szCs w:val="24"/>
        </w:rPr>
        <w:t xml:space="preserve"> </w:t>
      </w:r>
      <w:r w:rsidRPr="007F79AF">
        <w:rPr>
          <w:rFonts w:ascii="Times New Roman" w:hAnsi="Times New Roman" w:cs="Times New Roman"/>
          <w:sz w:val="24"/>
          <w:szCs w:val="24"/>
          <w:lang w:val="en-US"/>
        </w:rPr>
        <w:t>V</w:t>
      </w:r>
      <w:r w:rsidRPr="007F79AF">
        <w:rPr>
          <w:rFonts w:ascii="Times New Roman" w:hAnsi="Times New Roman" w:cs="Times New Roman"/>
          <w:sz w:val="24"/>
          <w:szCs w:val="24"/>
        </w:rPr>
        <w:t>.Методики).</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По результатам проведения исследований Исполнитель предоставляет на утверждение Заказчику отчёт о результатах специальной оценки условий труда на бумажном и электронном носителях, оформленный в строгом соответствии с формами, предусмотренными нормативными актами Российской Федерации в области специальной оценки условий труда, в области охраны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Отчет о проведении СОУТ, который включает следующее:</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Федерального закона от 28.12.2013 г. № 426-ФЗ требованиям;</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протоколы проведения исследований (испытаний) и измерений идентифицированных вредных и (или) опасных производственных факторов;</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протоколы оценки эффективности средств индивидуальной защиты (при необходимости);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протокол комиссии Заказчика, содержащий решение о невозможности проведения исследований (испытаний) и измерений по основанию, указанному в части 9 статьи 12 Федерального закона от 28.12.2013 г. № 426-ФЗ (при наличии такого решения);</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lastRenderedPageBreak/>
        <w:t>- сводная ведомость специальной оценки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перечень мероприятий по улучшению условий и охраны труда работников, на рабочих местах которых проводилась специальная оценка условий труда (при необходимости);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заключения эксперта организации, проводящей специальную оценку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color w:val="000000"/>
          <w:sz w:val="24"/>
          <w:szCs w:val="24"/>
        </w:rPr>
        <w:t>Отчет о проведении СОУТ подписывается всеми членами комиссии Заказчика и утверждается председателем комиссии Заказчика.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В рамках проведения работ (услуг) Заказчик предоставляет Исполнителю необходимую информацию в соответствии с требованиями Федерального закона от 28.12.2013 г. № 426-ФЗ и Методики.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обоснование результатов проведения СОУТ (по запросу Заказчика).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lang w:val="en-US"/>
        </w:rPr>
        <w:t>V</w:t>
      </w:r>
      <w:r w:rsidRPr="007F79AF">
        <w:rPr>
          <w:rFonts w:ascii="Times New Roman" w:hAnsi="Times New Roman" w:cs="Times New Roman"/>
          <w:sz w:val="24"/>
          <w:szCs w:val="24"/>
        </w:rPr>
        <w:t> этап. Предоставление результатов СОУТ в Федеральную государственную информационную систему учета результатов (статья 18                    Федерального закона от 28.12.2013 г. № 426-ФЗ).</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Обязанность по передаче результатов проведения СОУТ возлагается на Исполнителя в установленные Федеральным законом от 28.12.2013 г. № 426-ФЗ сроки.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В стоимость услуг по СОУТ одного рабочего места включены затраты на проведение всех вышеуказанных этапов.</w:t>
      </w:r>
    </w:p>
    <w:p w:rsidR="007F79AF" w:rsidRPr="007F79AF" w:rsidRDefault="007F79AF" w:rsidP="007F79AF">
      <w:pPr>
        <w:spacing w:line="240" w:lineRule="auto"/>
        <w:rPr>
          <w:rFonts w:ascii="Times New Roman" w:hAnsi="Times New Roman" w:cs="Times New Roman"/>
          <w:sz w:val="24"/>
          <w:szCs w:val="24"/>
        </w:rPr>
      </w:pP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bCs/>
          <w:sz w:val="24"/>
          <w:szCs w:val="24"/>
        </w:rPr>
        <w:t xml:space="preserve">Проведение и оформление результатов выполненных работ по СОУТ должны соответствовать требованиям </w:t>
      </w:r>
      <w:r w:rsidRPr="007F79AF">
        <w:rPr>
          <w:rFonts w:ascii="Times New Roman" w:hAnsi="Times New Roman" w:cs="Times New Roman"/>
          <w:sz w:val="24"/>
          <w:szCs w:val="24"/>
        </w:rPr>
        <w:t>Федерального закона Российской Федерации от 28.12.2013 г.  № 426-ФЗ и Методики.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bCs/>
          <w:sz w:val="24"/>
          <w:szCs w:val="24"/>
        </w:rPr>
        <w:t>М</w:t>
      </w:r>
      <w:r w:rsidRPr="007F79AF">
        <w:rPr>
          <w:rFonts w:ascii="Times New Roman" w:hAnsi="Times New Roman" w:cs="Times New Roman"/>
          <w:sz w:val="24"/>
          <w:szCs w:val="24"/>
        </w:rPr>
        <w:t>етодика измерений и оценок должна отвечать требованиям соответствующих СанПиН, ГОСТ. Методики, а также действующим законодательством в области специальной оценки условий труда и других государственных нормативных документов и должна определяться следующими критериями: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 полнотой выявления имеющихся на рабочих местах вредных и (или) опасных факторов рабочей среды (физические, химические, биологические факторы) и трудового процесса (тяжесть и напряженность труда);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использованием технической, организационно-распорядительной документации, сертификатов соответствия на сырье, материалы, оборудование и т.п.;</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проведением инструментальных измерений уровней производственных факторов при ведении производственных процессов в соответствии с технологической документацией при исправных и эффективно действующих средствах коллективной защиты;</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использованием методов контроля и средств измерения, предусмотренных действующими нормативными актами;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lastRenderedPageBreak/>
        <w:t>- использованием для измерений факторов условий труда средств, приборов, прошедших государственную метрологическую поверку в установленные сроки;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правильным оформлением инструментальных замеров протоколами в соответствии с требованиями актуализированной нормативной документации, определяющей порядок проведения измерений тех или иных факторов;</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правильностью оценки условий труда по каждому фактору (класс условий труда) с учетом, расположения рабочего места в нескольких зонах (помещениях, участках, на открытой территории и т.п.), продолжительности воздействия каждого фактора (по результатам хронометража).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Предоставление Исполнителем отчетных документов на бумажных носителях осуществляется на основании Акта приема-передачи отчетных документов. Акт приема-передачи отчетных документов подтверждает факт приёмки документов Комиссией Заказчика и не является первичным учетным документом (ст. 9 Федерального закона № 402-ФЗ   от 06.12.2011 г.  «О бухгалтерском учете»).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Одновременно с передачей Исполнителем отчетных документов, Исполнитель направляет Заказчику Акт сдачи-приемки в двух экземплярах, подписанный Исполнителем.</w:t>
      </w:r>
    </w:p>
    <w:p w:rsidR="007F79AF" w:rsidRPr="007F79AF" w:rsidRDefault="007F79AF" w:rsidP="007F79AF">
      <w:pPr>
        <w:spacing w:line="240" w:lineRule="auto"/>
        <w:rPr>
          <w:rFonts w:ascii="Times New Roman" w:eastAsia="MS Mincho" w:hAnsi="Times New Roman" w:cs="Times New Roman"/>
          <w:sz w:val="24"/>
          <w:szCs w:val="24"/>
        </w:rPr>
      </w:pPr>
      <w:r w:rsidRPr="007F79AF">
        <w:rPr>
          <w:rFonts w:ascii="Times New Roman" w:hAnsi="Times New Roman" w:cs="Times New Roman"/>
          <w:sz w:val="24"/>
          <w:szCs w:val="24"/>
        </w:rPr>
        <w:t>После подписания отчета Сторонами Исполнитель обязуется в течение 5 рабочих дней с момента получения передать протоколы СОУТ в территориальный орган Федеральной службы по труду и занятости по месту нахождения Заказчика   для регистрации и результаты</w:t>
      </w:r>
      <w:r w:rsidRPr="007F79AF">
        <w:rPr>
          <w:rFonts w:ascii="Times New Roman" w:eastAsia="MS Mincho" w:hAnsi="Times New Roman" w:cs="Times New Roman"/>
          <w:sz w:val="24"/>
          <w:szCs w:val="24"/>
        </w:rPr>
        <w:t xml:space="preserve">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w:t>
      </w:r>
      <w:proofErr w:type="spellStart"/>
      <w:r w:rsidRPr="007F79AF">
        <w:rPr>
          <w:rFonts w:ascii="Times New Roman" w:eastAsia="MS Mincho" w:hAnsi="Times New Roman" w:cs="Times New Roman"/>
          <w:sz w:val="24"/>
          <w:szCs w:val="24"/>
        </w:rPr>
        <w:t>Росаккредитации</w:t>
      </w:r>
      <w:proofErr w:type="spellEnd"/>
      <w:r w:rsidRPr="007F79AF">
        <w:rPr>
          <w:rFonts w:ascii="Times New Roman" w:eastAsia="MS Mincho" w:hAnsi="Times New Roman" w:cs="Times New Roman"/>
          <w:sz w:val="24"/>
          <w:szCs w:val="24"/>
        </w:rPr>
        <w:t xml:space="preserve"> и ФГИС СОУТ Минтруда России).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Заказчик в течение 5 (пяти) рабочих дней, с момента получения отчетных документов обязан рассмотреть указанные документы.</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При отсутствии замечаний к ним Заказчик обязан подписать Акт приема-передачи отчетных документов, Акт сдачи–приемки оказанных услуг и направить один экземпляр данных Актов Исполнителю.</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В случае если при приемке работ (услуг Заказчик обнаружит какие-либо недостатки (технические ошибки и пр.) возникшие по вине Исполнителя, Стороны подписывают двухсторонний акт с перечнем необходимых доработок и сроков их устранения. Исполнитель обязуется устранить их в срок, указанный в таком акте, своими силами и за свой счет.</w:t>
      </w:r>
    </w:p>
    <w:p w:rsidR="007F79AF" w:rsidRPr="007F79AF" w:rsidRDefault="007F79AF" w:rsidP="007F79AF">
      <w:pPr>
        <w:spacing w:line="240" w:lineRule="auto"/>
        <w:rPr>
          <w:rFonts w:ascii="Times New Roman" w:eastAsia="Calibri" w:hAnsi="Times New Roman" w:cs="Times New Roman"/>
          <w:sz w:val="24"/>
          <w:szCs w:val="24"/>
          <w:lang w:eastAsia="en-US"/>
        </w:rPr>
      </w:pPr>
      <w:r w:rsidRPr="007F79AF">
        <w:rPr>
          <w:rFonts w:ascii="Times New Roman" w:eastAsia="Calibri" w:hAnsi="Times New Roman" w:cs="Times New Roman"/>
          <w:sz w:val="24"/>
          <w:szCs w:val="24"/>
          <w:lang w:eastAsia="en-US"/>
        </w:rPr>
        <w:t>3.3. Услуги по оказанию специальной оценки условий труда должны оказываться с соблюдением правил техники безопасности, пожарной безопасности, правил охраны труда.</w:t>
      </w:r>
    </w:p>
    <w:p w:rsidR="007F79AF" w:rsidRPr="007F79AF" w:rsidRDefault="007F79AF" w:rsidP="007F79AF">
      <w:pPr>
        <w:spacing w:line="240" w:lineRule="auto"/>
        <w:rPr>
          <w:rFonts w:ascii="Times New Roman" w:hAnsi="Times New Roman" w:cs="Times New Roman"/>
          <w:b/>
          <w:sz w:val="24"/>
          <w:szCs w:val="24"/>
        </w:rPr>
      </w:pPr>
      <w:r w:rsidRPr="007F79AF">
        <w:rPr>
          <w:rFonts w:ascii="Times New Roman" w:hAnsi="Times New Roman" w:cs="Times New Roman"/>
          <w:b/>
          <w:sz w:val="24"/>
          <w:szCs w:val="24"/>
        </w:rPr>
        <w:t xml:space="preserve">3.4. </w:t>
      </w:r>
      <w:r w:rsidRPr="007F79AF">
        <w:rPr>
          <w:rFonts w:ascii="Times New Roman" w:hAnsi="Times New Roman" w:cs="Times New Roman"/>
          <w:b/>
          <w:bCs/>
          <w:sz w:val="24"/>
          <w:szCs w:val="24"/>
        </w:rPr>
        <w:t>Результат оказания услуг</w:t>
      </w:r>
    </w:p>
    <w:tbl>
      <w:tblPr>
        <w:tblW w:w="5000" w:type="pct"/>
        <w:tblLook w:val="04A0" w:firstRow="1" w:lastRow="0" w:firstColumn="1" w:lastColumn="0" w:noHBand="0" w:noVBand="1"/>
      </w:tblPr>
      <w:tblGrid>
        <w:gridCol w:w="14786"/>
      </w:tblGrid>
      <w:tr w:rsidR="007F79AF" w:rsidRPr="007F79AF" w:rsidTr="00777EFE">
        <w:tc>
          <w:tcPr>
            <w:tcW w:w="5000" w:type="pct"/>
          </w:tcPr>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По окончании услуг Исполнитель представляет </w:t>
            </w:r>
            <w:proofErr w:type="spellStart"/>
            <w:r w:rsidRPr="007F79AF">
              <w:rPr>
                <w:rFonts w:ascii="Times New Roman" w:eastAsia="MS Mincho" w:hAnsi="Times New Roman" w:cs="Times New Roman"/>
                <w:sz w:val="24"/>
                <w:szCs w:val="24"/>
              </w:rPr>
              <w:t>Заказчикув</w:t>
            </w:r>
            <w:proofErr w:type="spellEnd"/>
            <w:r w:rsidRPr="007F79AF">
              <w:rPr>
                <w:rFonts w:ascii="Times New Roman" w:eastAsia="MS Mincho" w:hAnsi="Times New Roman" w:cs="Times New Roman"/>
                <w:sz w:val="24"/>
                <w:szCs w:val="24"/>
              </w:rPr>
              <w:t xml:space="preserve"> бумажном виде </w:t>
            </w:r>
            <w:r w:rsidRPr="007F79AF">
              <w:rPr>
                <w:rFonts w:ascii="Times New Roman" w:hAnsi="Times New Roman" w:cs="Times New Roman"/>
                <w:sz w:val="24"/>
                <w:szCs w:val="24"/>
              </w:rPr>
              <w:t xml:space="preserve">и на электронном </w:t>
            </w:r>
            <w:proofErr w:type="spellStart"/>
            <w:r w:rsidRPr="007F79AF">
              <w:rPr>
                <w:rFonts w:ascii="Times New Roman" w:hAnsi="Times New Roman" w:cs="Times New Roman"/>
                <w:sz w:val="24"/>
                <w:szCs w:val="24"/>
              </w:rPr>
              <w:t>носителе</w:t>
            </w:r>
            <w:r w:rsidRPr="007F79AF">
              <w:rPr>
                <w:rFonts w:ascii="Times New Roman" w:eastAsia="MS Mincho" w:hAnsi="Times New Roman" w:cs="Times New Roman"/>
                <w:sz w:val="24"/>
                <w:szCs w:val="24"/>
              </w:rPr>
              <w:t>в</w:t>
            </w:r>
            <w:proofErr w:type="spellEnd"/>
            <w:r w:rsidRPr="007F79AF">
              <w:rPr>
                <w:rFonts w:ascii="Times New Roman" w:eastAsia="MS Mincho" w:hAnsi="Times New Roman" w:cs="Times New Roman"/>
                <w:sz w:val="24"/>
                <w:szCs w:val="24"/>
              </w:rPr>
              <w:t xml:space="preserve"> виде базы данных </w:t>
            </w:r>
            <w:r w:rsidRPr="007F79AF">
              <w:rPr>
                <w:rFonts w:ascii="Times New Roman" w:hAnsi="Times New Roman" w:cs="Times New Roman"/>
                <w:sz w:val="24"/>
                <w:szCs w:val="24"/>
              </w:rPr>
              <w:t>следующие документы:</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Отчет о проведении СОУТ, который подписывается всеми членами комиссии и утверждается председателем комиссии. Член комиссии, который не согласен с результатами проведения СОУТ, имеет право изложить в письменной форме мотивированное особое мнение, которое </w:t>
            </w:r>
            <w:r w:rsidRPr="007F79AF">
              <w:rPr>
                <w:rFonts w:ascii="Times New Roman" w:hAnsi="Times New Roman" w:cs="Times New Roman"/>
                <w:sz w:val="24"/>
                <w:szCs w:val="24"/>
              </w:rPr>
              <w:lastRenderedPageBreak/>
              <w:t>прилагается к этому отчету.</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В отчет о проведении СОУТ включаются следующие результаты проведения специальной оценки условий труда:</w:t>
            </w:r>
          </w:p>
          <w:p w:rsidR="007F79AF" w:rsidRPr="007F79AF" w:rsidRDefault="007F79AF" w:rsidP="007F79AF">
            <w:pPr>
              <w:spacing w:line="240" w:lineRule="auto"/>
              <w:rPr>
                <w:rFonts w:ascii="Times New Roman" w:eastAsia="Calibri" w:hAnsi="Times New Roman" w:cs="Times New Roman"/>
                <w:sz w:val="24"/>
                <w:szCs w:val="24"/>
              </w:rPr>
            </w:pPr>
            <w:r w:rsidRPr="007F79AF">
              <w:rPr>
                <w:rFonts w:ascii="Times New Roman" w:eastAsia="Calibri" w:hAnsi="Times New Roman" w:cs="Times New Roman"/>
                <w:sz w:val="24"/>
                <w:szCs w:val="24"/>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r:id="rId9" w:history="1">
              <w:r w:rsidRPr="007F79AF">
                <w:rPr>
                  <w:rFonts w:ascii="Times New Roman" w:eastAsia="Calibri" w:hAnsi="Times New Roman" w:cs="Times New Roman"/>
                  <w:sz w:val="24"/>
                  <w:szCs w:val="24"/>
                </w:rPr>
                <w:t>статьей 19</w:t>
              </w:r>
            </w:hyperlink>
            <w:r w:rsidRPr="007F79AF">
              <w:rPr>
                <w:rFonts w:ascii="Times New Roman" w:eastAsia="Calibri" w:hAnsi="Times New Roman" w:cs="Times New Roman"/>
                <w:sz w:val="24"/>
                <w:szCs w:val="24"/>
              </w:rPr>
              <w:t xml:space="preserve"> Федерального закона Российской Федерации от 28.12.2013 № 426-ФЗ   требованиям;</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4) протоколы проведения исследований (испытаний) и измерений идентифицированных вредных и (или) опасных производственных факторов;</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5)  протоколы оценки эффективности средств индивидуальной защиты (при необходимости);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6) протокол комиссии, содержащий решение о невозможности проведения исследований (испытаний) и измерений по основанию, указанному в </w:t>
            </w:r>
            <w:hyperlink r:id="rId10" w:history="1">
              <w:r w:rsidRPr="007F79AF">
                <w:rPr>
                  <w:rFonts w:ascii="Times New Roman" w:hAnsi="Times New Roman" w:cs="Times New Roman"/>
                  <w:sz w:val="24"/>
                  <w:szCs w:val="24"/>
                </w:rPr>
                <w:t>части 9 статьи 12</w:t>
              </w:r>
            </w:hyperlink>
            <w:r w:rsidRPr="007F79AF">
              <w:rPr>
                <w:rFonts w:ascii="Times New Roman" w:hAnsi="Times New Roman" w:cs="Times New Roman"/>
                <w:sz w:val="24"/>
                <w:szCs w:val="24"/>
              </w:rPr>
              <w:t xml:space="preserve"> Федерального закона от 28.12.2013 № 426-ФЗ (при наличии такого решения);</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7) сводная ведомость специальной оценки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9) заключения эксперта организации, проводящей специальную оценку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10) обоснование результатов проведения СОУТ (по запросу Заказчика).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Протокол соответствия условий труда государственным нормативным требованиям охраны труда на рабочие места, на которых вредные и (или) опасные производственные факторы не идентифицированы (при необходимости).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Акт приема-передачи отчетных документов и Акт сдачи-приемки оказанных услуг.</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Документы, которые предусмотрены договором (счет, </w:t>
            </w:r>
            <w:r w:rsidRPr="007F79AF">
              <w:rPr>
                <w:rFonts w:ascii="Times New Roman" w:hAnsi="Times New Roman" w:cs="Times New Roman"/>
                <w:i/>
                <w:sz w:val="24"/>
                <w:szCs w:val="24"/>
              </w:rPr>
              <w:t>счет-фактура</w:t>
            </w:r>
            <w:r w:rsidRPr="007F79AF">
              <w:rPr>
                <w:rFonts w:ascii="Times New Roman" w:hAnsi="Times New Roman" w:cs="Times New Roman"/>
                <w:sz w:val="24"/>
                <w:szCs w:val="24"/>
              </w:rPr>
              <w:t>).</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Право собственности на результат оказанных услуг переходит к Заказчику с момента подписания сторонами Акта приема-передачи отчетных документов и Акта сдачи – приемки оказанных услуг.</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Карты специальной оценки, протоколы измерений и оценок, проекты итоговых документов по процедуре специальной оценки условий труда должны быть оформлены в соответствии с Федеральным законом от 28.12.2013г. № 426-ФЗ.</w:t>
            </w:r>
          </w:p>
          <w:p w:rsidR="007F79AF" w:rsidRPr="007F79AF" w:rsidRDefault="007F79AF" w:rsidP="007F79AF">
            <w:pPr>
              <w:spacing w:line="240" w:lineRule="auto"/>
              <w:rPr>
                <w:rFonts w:ascii="Times New Roman" w:hAnsi="Times New Roman" w:cs="Times New Roman"/>
                <w:b/>
                <w:bCs/>
                <w:sz w:val="24"/>
                <w:szCs w:val="24"/>
              </w:rPr>
            </w:pPr>
            <w:r w:rsidRPr="007F79AF">
              <w:rPr>
                <w:rFonts w:ascii="Times New Roman" w:hAnsi="Times New Roman" w:cs="Times New Roman"/>
                <w:bCs/>
                <w:sz w:val="24"/>
                <w:szCs w:val="24"/>
              </w:rPr>
              <w:lastRenderedPageBreak/>
              <w:t>Результаты услуг являются конфиденциальной информацией. Заказчик может использовать материалы услуги по своему усмотрению. Исполнитель может использовать материалы услуги для аналитических отчетов, но без упоминания имени Заказчика. Исполнитель не имеет права передавать эти материалы третьим лицам без согласия Заказчика,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bCs/>
                <w:sz w:val="24"/>
                <w:szCs w:val="24"/>
              </w:rPr>
              <w:t xml:space="preserve">Исполнитель вправе передавать информацию, связанную с проведенной специальной оценкой условий труда в Федеральную государственную систему учета результатов проведения специально оценки условий труда в объемах, предусмотренных ст. 18 Федерального закона от 28.12.2013 г. № 426-ФЗ. </w:t>
            </w:r>
          </w:p>
        </w:tc>
      </w:tr>
      <w:tr w:rsidR="007F79AF" w:rsidRPr="007F79AF" w:rsidTr="00777EFE">
        <w:tc>
          <w:tcPr>
            <w:tcW w:w="5000" w:type="pct"/>
          </w:tcPr>
          <w:p w:rsidR="007F79AF" w:rsidRPr="007F79AF" w:rsidRDefault="007F79AF" w:rsidP="007F79AF">
            <w:pPr>
              <w:spacing w:line="240" w:lineRule="auto"/>
              <w:rPr>
                <w:rFonts w:ascii="Times New Roman" w:hAnsi="Times New Roman" w:cs="Times New Roman"/>
                <w:bCs/>
                <w:sz w:val="24"/>
                <w:szCs w:val="24"/>
              </w:rPr>
            </w:pPr>
            <w:r w:rsidRPr="007F79AF">
              <w:rPr>
                <w:rFonts w:ascii="Times New Roman" w:hAnsi="Times New Roman" w:cs="Times New Roman"/>
                <w:bCs/>
                <w:sz w:val="24"/>
                <w:szCs w:val="24"/>
              </w:rPr>
              <w:lastRenderedPageBreak/>
              <w:t>Специалисты Исполнителя оказывают услуги только в рабочие дни Заказчика, время предварительно согласуется с Заказчиком.</w:t>
            </w:r>
          </w:p>
          <w:p w:rsidR="007F79AF" w:rsidRPr="007F79AF" w:rsidRDefault="007F79AF" w:rsidP="007F79AF">
            <w:pPr>
              <w:spacing w:line="240" w:lineRule="auto"/>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1"/>
              <w:gridCol w:w="6095"/>
            </w:tblGrid>
            <w:tr w:rsidR="007F79AF" w:rsidRPr="007F79AF" w:rsidTr="00E96031">
              <w:trPr>
                <w:tblHeader/>
              </w:trPr>
              <w:tc>
                <w:tcPr>
                  <w:tcW w:w="2912" w:type="pct"/>
                  <w:tcBorders>
                    <w:bottom w:val="single" w:sz="4" w:space="0" w:color="auto"/>
                  </w:tcBorders>
                  <w:shd w:val="clear" w:color="auto" w:fill="auto"/>
                  <w:vAlign w:val="center"/>
                </w:tcPr>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Наименование Услуг</w:t>
                  </w:r>
                </w:p>
              </w:tc>
              <w:tc>
                <w:tcPr>
                  <w:tcW w:w="2088" w:type="pct"/>
                  <w:shd w:val="clear" w:color="auto" w:fill="auto"/>
                  <w:vAlign w:val="center"/>
                </w:tcPr>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Оформление Результата каждого этапа</w:t>
                  </w:r>
                </w:p>
              </w:tc>
            </w:tr>
            <w:tr w:rsidR="007F79AF" w:rsidRPr="007F79AF" w:rsidTr="00E96031">
              <w:trPr>
                <w:trHeight w:val="2448"/>
              </w:trPr>
              <w:tc>
                <w:tcPr>
                  <w:tcW w:w="2912" w:type="pct"/>
                  <w:tcBorders>
                    <w:top w:val="single" w:sz="4" w:space="0" w:color="auto"/>
                    <w:bottom w:val="single" w:sz="4" w:space="0" w:color="auto"/>
                  </w:tcBorders>
                  <w:shd w:val="clear" w:color="auto" w:fill="auto"/>
                </w:tcPr>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- 1-й этап - Апрель-май</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2025 г.</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идентификация потенциально вредных и (или) опасных производственных факторов в соответствии с заявленным Заказчиком количеством рабочих мест;</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а) исследования (испытания) и измерения фактических значений вредных и (или) опасных факторов производственной среды только тех рабочих мест, которые подлежат исследованиям после проведения;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б) отнесение условий труда на рабочем месте по степени вредности и (или) опасности к классу (подклассу)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в) оформление результатов проведения СОУТ.</w:t>
                  </w:r>
                </w:p>
                <w:p w:rsidR="007F79AF" w:rsidRPr="007F79AF" w:rsidRDefault="007F79AF" w:rsidP="007F79AF">
                  <w:pPr>
                    <w:spacing w:line="240" w:lineRule="auto"/>
                    <w:rPr>
                      <w:rFonts w:ascii="Times New Roman" w:hAnsi="Times New Roman" w:cs="Times New Roman"/>
                      <w:sz w:val="24"/>
                      <w:szCs w:val="24"/>
                    </w:rPr>
                  </w:pP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- 2-й этап - Июнь-июль 2025 г.</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идентификация потенциально вредных и (или) опасных производственных факторов в соответствии с заявленным Заказчиком количеством рабочих мест;</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а) исследования (испытания) и измерения фактических значений вредных и (или) опасных факторов производственной среды только тех рабочих мест, которые подлежат исследованиям после проведения;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lastRenderedPageBreak/>
                    <w:t>б) отнесение условий труда на рабочем месте по степени вредности и (или) опасности к классу (подклассу)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в) оформление результатов проведения СОУТ.</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- 3-й этап - Август-сентябрь</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2025 г.</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идентификация потенциально вредных и (или) опасных производственных факторов в соответствии с заявленным Заказчиком количеством рабочих мест;</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а) исследования (испытания) и измерения фактических значений вредных и (или) опасных факторов производственной среды только тех рабочих мест, которые подлежат исследованиям после проведения;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б) отнесение условий труда на рабочем месте по степени вредности и (или) опасности к классу (подклассу)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в) оформление результатов проведения СОУТ.</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- 4-й этап - Октябрь 2025г.идентификация потенциально вредных и (или) опасных производственных факторов в соответствии с заявленным Заказчиком количеством рабочих мест;</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а) исследования (испытания) и измерения фактических значений вредных и (или) опасных факторов производственной среды только тех рабочих мест, которые подлежат исследованиям после проведения; </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б) отнесение условий труда на рабочем месте по степени вредности и (или) опасности к классу (подклассу)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в) оформление результатов проведения СОУТ.</w:t>
                  </w:r>
                </w:p>
              </w:tc>
              <w:tc>
                <w:tcPr>
                  <w:tcW w:w="2088" w:type="pct"/>
                  <w:tcBorders>
                    <w:top w:val="single" w:sz="4" w:space="0" w:color="auto"/>
                    <w:bottom w:val="single" w:sz="4" w:space="0" w:color="auto"/>
                  </w:tcBorders>
                  <w:shd w:val="clear" w:color="auto" w:fill="auto"/>
                </w:tcPr>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lastRenderedPageBreak/>
                    <w:t xml:space="preserve">     Установление перечня рабочих мест, подлежащих идентификации </w:t>
                  </w:r>
                  <w:bookmarkStart w:id="0" w:name="_GoBack"/>
                  <w:bookmarkEnd w:id="0"/>
                  <w:r w:rsidR="00E96031" w:rsidRPr="007F79AF">
                    <w:rPr>
                      <w:rFonts w:ascii="Times New Roman" w:hAnsi="Times New Roman" w:cs="Times New Roman"/>
                      <w:sz w:val="24"/>
                      <w:szCs w:val="24"/>
                    </w:rPr>
                    <w:t>на наличие</w:t>
                  </w:r>
                  <w:r w:rsidRPr="007F79AF">
                    <w:rPr>
                      <w:rFonts w:ascii="Times New Roman" w:hAnsi="Times New Roman" w:cs="Times New Roman"/>
                      <w:sz w:val="24"/>
                      <w:szCs w:val="24"/>
                    </w:rPr>
                    <w:t xml:space="preserve"> потенциально вредных и (или) опасных факторов</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Протоколы проведения исследований (испытаний) и измерений идентифицированных вредных и (или) опасных производственных факторов;</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 Протоколы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Протокол комиссии, содержащий решение о невозможности проведения исследований (испытаний) и измерений (при наличии такого решения);</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Сводная ведомость результатов проведения СОУТ;</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 xml:space="preserve">Карты СОУТ, содержащие сведения об установленном экспертом Исполнителя, классе (подклассе) условий </w:t>
                  </w:r>
                  <w:r w:rsidRPr="007F79AF">
                    <w:rPr>
                      <w:rFonts w:ascii="Times New Roman" w:hAnsi="Times New Roman" w:cs="Times New Roman"/>
                      <w:sz w:val="24"/>
                      <w:szCs w:val="24"/>
                    </w:rPr>
                    <w:lastRenderedPageBreak/>
                    <w:t>труда на конкретных рабочих местах;</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Перечень рекомендуемых мероприятий по улучшению условий и охраны труда работников, на рабочих местах которых проводилась специальная оценка условий труда;</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Заключения эксперта Исполнителя;</w:t>
                  </w:r>
                </w:p>
                <w:p w:rsidR="007F79AF" w:rsidRPr="007F79AF" w:rsidRDefault="007F79AF" w:rsidP="007F79AF">
                  <w:pPr>
                    <w:spacing w:line="240" w:lineRule="auto"/>
                    <w:rPr>
                      <w:rFonts w:ascii="Times New Roman" w:hAnsi="Times New Roman" w:cs="Times New Roman"/>
                      <w:sz w:val="24"/>
                      <w:szCs w:val="24"/>
                    </w:rPr>
                  </w:pPr>
                  <w:r w:rsidRPr="007F79AF">
                    <w:rPr>
                      <w:rFonts w:ascii="Times New Roman" w:hAnsi="Times New Roman" w:cs="Times New Roman"/>
                      <w:sz w:val="24"/>
                      <w:szCs w:val="24"/>
                    </w:rPr>
                    <w:t>Отчет о проведении специальной оценки условий труда в соответствии с формой, утвержденной Приказом Минтруда России от 21.11.2023 N 817н.</w:t>
                  </w:r>
                </w:p>
                <w:p w:rsidR="007F79AF" w:rsidRPr="007F79AF" w:rsidRDefault="007F79AF" w:rsidP="007F79AF">
                  <w:pPr>
                    <w:spacing w:line="240" w:lineRule="auto"/>
                    <w:rPr>
                      <w:rFonts w:ascii="Times New Roman" w:hAnsi="Times New Roman" w:cs="Times New Roman"/>
                      <w:sz w:val="24"/>
                      <w:szCs w:val="24"/>
                    </w:rPr>
                  </w:pPr>
                </w:p>
                <w:p w:rsidR="007F79AF" w:rsidRPr="007F79AF" w:rsidRDefault="007F79AF" w:rsidP="007F79AF">
                  <w:pPr>
                    <w:spacing w:line="240" w:lineRule="auto"/>
                    <w:rPr>
                      <w:rFonts w:ascii="Times New Roman" w:hAnsi="Times New Roman" w:cs="Times New Roman"/>
                      <w:sz w:val="24"/>
                      <w:szCs w:val="24"/>
                    </w:rPr>
                  </w:pPr>
                </w:p>
                <w:p w:rsidR="007F79AF" w:rsidRPr="007F79AF" w:rsidRDefault="007F79AF" w:rsidP="007F79AF">
                  <w:pPr>
                    <w:spacing w:line="240" w:lineRule="auto"/>
                    <w:rPr>
                      <w:rFonts w:ascii="Times New Roman" w:hAnsi="Times New Roman" w:cs="Times New Roman"/>
                      <w:sz w:val="24"/>
                      <w:szCs w:val="24"/>
                    </w:rPr>
                  </w:pPr>
                </w:p>
                <w:p w:rsidR="007F79AF" w:rsidRPr="007F79AF" w:rsidRDefault="007F79AF" w:rsidP="007F79AF">
                  <w:pPr>
                    <w:spacing w:line="240" w:lineRule="auto"/>
                    <w:rPr>
                      <w:rFonts w:ascii="Times New Roman" w:hAnsi="Times New Roman" w:cs="Times New Roman"/>
                      <w:sz w:val="24"/>
                      <w:szCs w:val="24"/>
                    </w:rPr>
                  </w:pPr>
                </w:p>
              </w:tc>
            </w:tr>
          </w:tbl>
          <w:p w:rsidR="007F79AF" w:rsidRPr="007F79AF" w:rsidRDefault="007F79AF" w:rsidP="007F79AF">
            <w:pPr>
              <w:spacing w:line="240" w:lineRule="auto"/>
              <w:rPr>
                <w:rFonts w:ascii="Times New Roman" w:hAnsi="Times New Roman" w:cs="Times New Roman"/>
                <w:sz w:val="24"/>
                <w:szCs w:val="24"/>
              </w:rPr>
            </w:pPr>
          </w:p>
        </w:tc>
      </w:tr>
    </w:tbl>
    <w:p w:rsidR="00221EB0" w:rsidRPr="0040574B" w:rsidRDefault="00221EB0" w:rsidP="007F79AF">
      <w:pPr>
        <w:keepNext/>
        <w:widowControl w:val="0"/>
        <w:autoSpaceDE w:val="0"/>
        <w:autoSpaceDN w:val="0"/>
        <w:adjustRightInd w:val="0"/>
        <w:jc w:val="center"/>
        <w:outlineLvl w:val="4"/>
        <w:rPr>
          <w:rFonts w:ascii="Times New Roman" w:hAnsi="Times New Roman" w:cs="Times New Roman"/>
          <w:b/>
          <w:sz w:val="24"/>
          <w:szCs w:val="24"/>
        </w:rPr>
      </w:pPr>
    </w:p>
    <w:sectPr w:rsidR="00221EB0" w:rsidRPr="0040574B" w:rsidSect="00912046">
      <w:pgSz w:w="16838" w:h="11906" w:orient="landscape"/>
      <w:pgMar w:top="56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ropeExt08">
    <w:altName w:val="Georgia"/>
    <w:charset w:val="CC"/>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27E"/>
    <w:multiLevelType w:val="multilevel"/>
    <w:tmpl w:val="52E45B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8D36E66"/>
    <w:multiLevelType w:val="multilevel"/>
    <w:tmpl w:val="15A267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AA103D6"/>
    <w:multiLevelType w:val="hybridMultilevel"/>
    <w:tmpl w:val="BCD24A94"/>
    <w:lvl w:ilvl="0" w:tplc="A0AC6BA8">
      <w:start w:val="1"/>
      <w:numFmt w:val="bullet"/>
      <w:lvlText w:val=""/>
      <w:lvlJc w:val="left"/>
      <w:pPr>
        <w:ind w:left="1429" w:hanging="360"/>
      </w:pPr>
      <w:rPr>
        <w:rFonts w:ascii="Symbol" w:hAnsi="Symbol" w:hint="default"/>
      </w:rPr>
    </w:lvl>
    <w:lvl w:ilvl="1" w:tplc="0419000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 w15:restartNumberingAfterBreak="0">
    <w:nsid w:val="426E2D12"/>
    <w:multiLevelType w:val="hybridMultilevel"/>
    <w:tmpl w:val="72022822"/>
    <w:lvl w:ilvl="0" w:tplc="EBFA7C0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14C1687"/>
    <w:multiLevelType w:val="multilevel"/>
    <w:tmpl w:val="B332254A"/>
    <w:lvl w:ilvl="0">
      <w:start w:val="1"/>
      <w:numFmt w:val="decimal"/>
      <w:lvlText w:val="%1."/>
      <w:lvlJc w:val="left"/>
      <w:pPr>
        <w:tabs>
          <w:tab w:val="num" w:pos="1212"/>
        </w:tabs>
        <w:ind w:left="1212" w:hanging="360"/>
      </w:pPr>
      <w:rPr>
        <w:rFonts w:cs="Times New Roman"/>
        <w:color w:val="000000"/>
      </w:rPr>
    </w:lvl>
    <w:lvl w:ilvl="1">
      <w:start w:val="1"/>
      <w:numFmt w:val="lowerLetter"/>
      <w:lvlText w:val="%2."/>
      <w:lvlJc w:val="left"/>
      <w:pPr>
        <w:tabs>
          <w:tab w:val="num" w:pos="1516"/>
        </w:tabs>
        <w:ind w:left="1516" w:hanging="360"/>
      </w:pPr>
      <w:rPr>
        <w:rFonts w:cs="Times New Roman"/>
      </w:rPr>
    </w:lvl>
    <w:lvl w:ilvl="2">
      <w:start w:val="1"/>
      <w:numFmt w:val="lowerRoman"/>
      <w:lvlText w:val="%3."/>
      <w:lvlJc w:val="right"/>
      <w:pPr>
        <w:tabs>
          <w:tab w:val="num" w:pos="2236"/>
        </w:tabs>
        <w:ind w:left="2236" w:hanging="180"/>
      </w:pPr>
      <w:rPr>
        <w:rFonts w:cs="Times New Roman"/>
      </w:rPr>
    </w:lvl>
    <w:lvl w:ilvl="3">
      <w:start w:val="1"/>
      <w:numFmt w:val="decimal"/>
      <w:lvlText w:val="%4."/>
      <w:lvlJc w:val="left"/>
      <w:pPr>
        <w:tabs>
          <w:tab w:val="num" w:pos="2956"/>
        </w:tabs>
        <w:ind w:left="2956" w:hanging="360"/>
      </w:pPr>
      <w:rPr>
        <w:rFonts w:cs="Times New Roman"/>
      </w:rPr>
    </w:lvl>
    <w:lvl w:ilvl="4">
      <w:start w:val="1"/>
      <w:numFmt w:val="lowerLetter"/>
      <w:lvlText w:val="%5."/>
      <w:lvlJc w:val="left"/>
      <w:pPr>
        <w:tabs>
          <w:tab w:val="num" w:pos="3676"/>
        </w:tabs>
        <w:ind w:left="3676" w:hanging="360"/>
      </w:pPr>
      <w:rPr>
        <w:rFonts w:cs="Times New Roman"/>
      </w:rPr>
    </w:lvl>
    <w:lvl w:ilvl="5">
      <w:start w:val="1"/>
      <w:numFmt w:val="lowerRoman"/>
      <w:lvlText w:val="%6."/>
      <w:lvlJc w:val="right"/>
      <w:pPr>
        <w:tabs>
          <w:tab w:val="num" w:pos="4396"/>
        </w:tabs>
        <w:ind w:left="4396" w:hanging="180"/>
      </w:pPr>
      <w:rPr>
        <w:rFonts w:cs="Times New Roman"/>
      </w:rPr>
    </w:lvl>
    <w:lvl w:ilvl="6">
      <w:start w:val="1"/>
      <w:numFmt w:val="decimal"/>
      <w:lvlText w:val="%7."/>
      <w:lvlJc w:val="left"/>
      <w:pPr>
        <w:tabs>
          <w:tab w:val="num" w:pos="5116"/>
        </w:tabs>
        <w:ind w:left="5116" w:hanging="360"/>
      </w:pPr>
      <w:rPr>
        <w:rFonts w:cs="Times New Roman"/>
      </w:rPr>
    </w:lvl>
    <w:lvl w:ilvl="7">
      <w:start w:val="1"/>
      <w:numFmt w:val="lowerLetter"/>
      <w:lvlText w:val="%8."/>
      <w:lvlJc w:val="left"/>
      <w:pPr>
        <w:tabs>
          <w:tab w:val="num" w:pos="5836"/>
        </w:tabs>
        <w:ind w:left="5836" w:hanging="360"/>
      </w:pPr>
      <w:rPr>
        <w:rFonts w:cs="Times New Roman"/>
      </w:rPr>
    </w:lvl>
    <w:lvl w:ilvl="8">
      <w:start w:val="1"/>
      <w:numFmt w:val="lowerRoman"/>
      <w:lvlText w:val="%9."/>
      <w:lvlJc w:val="right"/>
      <w:pPr>
        <w:tabs>
          <w:tab w:val="num" w:pos="6556"/>
        </w:tabs>
        <w:ind w:left="6556" w:hanging="180"/>
      </w:pPr>
      <w:rPr>
        <w:rFonts w:cs="Times New Roman"/>
      </w:rPr>
    </w:lvl>
  </w:abstractNum>
  <w:abstractNum w:abstractNumId="5" w15:restartNumberingAfterBreak="0">
    <w:nsid w:val="6F8A5079"/>
    <w:multiLevelType w:val="multilevel"/>
    <w:tmpl w:val="21DC5C12"/>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1E070C"/>
    <w:multiLevelType w:val="hybridMultilevel"/>
    <w:tmpl w:val="A51E158A"/>
    <w:lvl w:ilvl="0" w:tplc="333006D6">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4A09F8"/>
    <w:multiLevelType w:val="multilevel"/>
    <w:tmpl w:val="02FA8F66"/>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D1F5154"/>
    <w:multiLevelType w:val="hybridMultilevel"/>
    <w:tmpl w:val="701EBAEE"/>
    <w:lvl w:ilvl="0" w:tplc="47307A3E">
      <w:start w:val="1"/>
      <w:numFmt w:val="bullet"/>
      <w:lvlText w:val="–"/>
      <w:lvlJc w:val="left"/>
      <w:pPr>
        <w:ind w:left="360" w:hanging="360"/>
      </w:pPr>
      <w:rPr>
        <w:rFonts w:ascii="Times New Roman" w:hAnsi="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E9158E0"/>
    <w:multiLevelType w:val="multilevel"/>
    <w:tmpl w:val="BC7EBC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6"/>
  </w:num>
  <w:num w:numId="3">
    <w:abstractNumId w:val="2"/>
  </w:num>
  <w:num w:numId="4">
    <w:abstractNumId w:val="7"/>
  </w:num>
  <w:num w:numId="5">
    <w:abstractNumId w:val="5"/>
  </w:num>
  <w:num w:numId="6">
    <w:abstractNumId w:val="3"/>
  </w:num>
  <w:num w:numId="7">
    <w:abstractNumId w:val="9"/>
  </w:num>
  <w:num w:numId="8">
    <w:abstractNumId w:val="1"/>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046"/>
    <w:rsid w:val="00021F3F"/>
    <w:rsid w:val="000225D7"/>
    <w:rsid w:val="000A6F15"/>
    <w:rsid w:val="001049E1"/>
    <w:rsid w:val="001643C2"/>
    <w:rsid w:val="001D0EE4"/>
    <w:rsid w:val="001F4471"/>
    <w:rsid w:val="00221EB0"/>
    <w:rsid w:val="00282138"/>
    <w:rsid w:val="002B06CB"/>
    <w:rsid w:val="002D1257"/>
    <w:rsid w:val="00343263"/>
    <w:rsid w:val="00386B8D"/>
    <w:rsid w:val="0040574B"/>
    <w:rsid w:val="00475E51"/>
    <w:rsid w:val="00495E2C"/>
    <w:rsid w:val="004B1455"/>
    <w:rsid w:val="004B1BB0"/>
    <w:rsid w:val="004C4ED6"/>
    <w:rsid w:val="005C4B42"/>
    <w:rsid w:val="005C534B"/>
    <w:rsid w:val="00626098"/>
    <w:rsid w:val="00643E09"/>
    <w:rsid w:val="00657451"/>
    <w:rsid w:val="006726A1"/>
    <w:rsid w:val="00685210"/>
    <w:rsid w:val="00692003"/>
    <w:rsid w:val="006C379A"/>
    <w:rsid w:val="00716CA9"/>
    <w:rsid w:val="00764AEA"/>
    <w:rsid w:val="00774147"/>
    <w:rsid w:val="007F79AF"/>
    <w:rsid w:val="00814BBA"/>
    <w:rsid w:val="0082703F"/>
    <w:rsid w:val="008277AC"/>
    <w:rsid w:val="008C0D42"/>
    <w:rsid w:val="008C67FA"/>
    <w:rsid w:val="008E109D"/>
    <w:rsid w:val="00912046"/>
    <w:rsid w:val="00944F50"/>
    <w:rsid w:val="009825B7"/>
    <w:rsid w:val="009974A0"/>
    <w:rsid w:val="00A13CE0"/>
    <w:rsid w:val="00AA0770"/>
    <w:rsid w:val="00AD747C"/>
    <w:rsid w:val="00B129CD"/>
    <w:rsid w:val="00B16AB7"/>
    <w:rsid w:val="00B16B86"/>
    <w:rsid w:val="00B83A42"/>
    <w:rsid w:val="00B928D4"/>
    <w:rsid w:val="00BA6D84"/>
    <w:rsid w:val="00BF1086"/>
    <w:rsid w:val="00C85778"/>
    <w:rsid w:val="00CD3FDB"/>
    <w:rsid w:val="00CE7D3D"/>
    <w:rsid w:val="00CF289C"/>
    <w:rsid w:val="00CF5F15"/>
    <w:rsid w:val="00D12A61"/>
    <w:rsid w:val="00D14765"/>
    <w:rsid w:val="00D17838"/>
    <w:rsid w:val="00D849C5"/>
    <w:rsid w:val="00DA1789"/>
    <w:rsid w:val="00DC4093"/>
    <w:rsid w:val="00DE7240"/>
    <w:rsid w:val="00E229C7"/>
    <w:rsid w:val="00E26904"/>
    <w:rsid w:val="00E96031"/>
    <w:rsid w:val="00EC0EB5"/>
    <w:rsid w:val="00F53AF7"/>
    <w:rsid w:val="00F6544B"/>
    <w:rsid w:val="00F90F87"/>
    <w:rsid w:val="00FE1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1307"/>
  <w15:docId w15:val="{D27574F8-9036-4788-93CA-5DFB8933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7AC"/>
  </w:style>
  <w:style w:type="paragraph" w:styleId="1">
    <w:name w:val="heading 1"/>
    <w:basedOn w:val="a"/>
    <w:next w:val="a"/>
    <w:link w:val="10"/>
    <w:uiPriority w:val="99"/>
    <w:qFormat/>
    <w:rsid w:val="004C4ED6"/>
    <w:pPr>
      <w:keepNext/>
      <w:spacing w:before="240" w:after="60" w:line="240" w:lineRule="auto"/>
      <w:outlineLvl w:val="0"/>
    </w:pPr>
    <w:rPr>
      <w:rFonts w:ascii="Arial" w:eastAsia="Times New Roman" w:hAnsi="Arial"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912046"/>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99"/>
    <w:locked/>
    <w:rsid w:val="00912046"/>
    <w:rPr>
      <w:rFonts w:ascii="Calibri" w:eastAsia="Calibri" w:hAnsi="Calibri" w:cs="Times New Roman"/>
      <w:lang w:eastAsia="en-US"/>
    </w:rPr>
  </w:style>
  <w:style w:type="paragraph" w:styleId="a5">
    <w:name w:val="Body Text"/>
    <w:basedOn w:val="a"/>
    <w:link w:val="a6"/>
    <w:rsid w:val="00912046"/>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912046"/>
    <w:rPr>
      <w:rFonts w:ascii="Times New Roman" w:eastAsia="Times New Roman" w:hAnsi="Times New Roman" w:cs="Times New Roman"/>
      <w:sz w:val="24"/>
      <w:szCs w:val="20"/>
    </w:rPr>
  </w:style>
  <w:style w:type="paragraph" w:customStyle="1" w:styleId="ConsPlusNormal">
    <w:name w:val="ConsPlusNormal"/>
    <w:rsid w:val="0091204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7">
    <w:name w:val="Table Grid"/>
    <w:basedOn w:val="a1"/>
    <w:uiPriority w:val="39"/>
    <w:rsid w:val="00814BBA"/>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EC0E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Другое_"/>
    <w:basedOn w:val="a0"/>
    <w:link w:val="a9"/>
    <w:rsid w:val="00EC0EB5"/>
    <w:rPr>
      <w:rFonts w:ascii="Times New Roman" w:eastAsia="Times New Roman" w:hAnsi="Times New Roman" w:cs="Times New Roman"/>
    </w:rPr>
  </w:style>
  <w:style w:type="paragraph" w:customStyle="1" w:styleId="a9">
    <w:name w:val="Другое"/>
    <w:basedOn w:val="a"/>
    <w:link w:val="a8"/>
    <w:rsid w:val="00EC0EB5"/>
    <w:pPr>
      <w:widowControl w:val="0"/>
      <w:spacing w:after="0" w:line="240" w:lineRule="auto"/>
    </w:pPr>
    <w:rPr>
      <w:rFonts w:ascii="Times New Roman" w:eastAsia="Times New Roman" w:hAnsi="Times New Roman" w:cs="Times New Roman"/>
    </w:rPr>
  </w:style>
  <w:style w:type="paragraph" w:styleId="aa">
    <w:name w:val="List Paragraph"/>
    <w:basedOn w:val="a"/>
    <w:uiPriority w:val="34"/>
    <w:qFormat/>
    <w:rsid w:val="00685210"/>
    <w:pPr>
      <w:ind w:left="720"/>
      <w:contextualSpacing/>
    </w:pPr>
  </w:style>
  <w:style w:type="character" w:customStyle="1" w:styleId="normaltextrun">
    <w:name w:val="normaltextrun"/>
    <w:basedOn w:val="a0"/>
    <w:rsid w:val="00C85778"/>
  </w:style>
  <w:style w:type="character" w:customStyle="1" w:styleId="apple-converted-space">
    <w:name w:val="apple-converted-space"/>
    <w:basedOn w:val="a0"/>
    <w:rsid w:val="00C85778"/>
  </w:style>
  <w:style w:type="character" w:styleId="ab">
    <w:name w:val="Hyperlink"/>
    <w:rsid w:val="00BA6D84"/>
    <w:rPr>
      <w:color w:val="000080"/>
      <w:u w:val="single"/>
    </w:rPr>
  </w:style>
  <w:style w:type="character" w:customStyle="1" w:styleId="10">
    <w:name w:val="Заголовок 1 Знак"/>
    <w:basedOn w:val="a0"/>
    <w:link w:val="1"/>
    <w:uiPriority w:val="99"/>
    <w:rsid w:val="004C4ED6"/>
    <w:rPr>
      <w:rFonts w:ascii="Arial" w:eastAsia="Times New Roman" w:hAnsi="Arial" w:cs="Times New Roman"/>
      <w:b/>
      <w:bCs/>
      <w:kern w:val="32"/>
      <w:sz w:val="32"/>
      <w:szCs w:val="32"/>
      <w:lang w:val="x-none"/>
    </w:rPr>
  </w:style>
  <w:style w:type="paragraph" w:styleId="ac">
    <w:name w:val="Body Text Indent"/>
    <w:basedOn w:val="a"/>
    <w:link w:val="ad"/>
    <w:semiHidden/>
    <w:unhideWhenUsed/>
    <w:rsid w:val="004C4ED6"/>
    <w:pPr>
      <w:spacing w:after="120" w:line="240" w:lineRule="auto"/>
      <w:ind w:left="283"/>
    </w:pPr>
    <w:rPr>
      <w:rFonts w:ascii="EuropeExt08" w:eastAsia="Calibri" w:hAnsi="EuropeExt08" w:cs="Times New Roman"/>
      <w:sz w:val="20"/>
      <w:szCs w:val="20"/>
      <w:lang w:val="x-none"/>
    </w:rPr>
  </w:style>
  <w:style w:type="character" w:customStyle="1" w:styleId="ad">
    <w:name w:val="Основной текст с отступом Знак"/>
    <w:basedOn w:val="a0"/>
    <w:link w:val="ac"/>
    <w:semiHidden/>
    <w:rsid w:val="004C4ED6"/>
    <w:rPr>
      <w:rFonts w:ascii="EuropeExt08" w:eastAsia="Calibri" w:hAnsi="EuropeExt08" w:cs="Times New Roman"/>
      <w:sz w:val="20"/>
      <w:szCs w:val="20"/>
      <w:lang w:val="x-none"/>
    </w:rPr>
  </w:style>
  <w:style w:type="paragraph" w:customStyle="1" w:styleId="ConsNonformat">
    <w:name w:val="ConsNonformat"/>
    <w:uiPriority w:val="99"/>
    <w:rsid w:val="004C4ED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ormattext">
    <w:name w:val="formattext"/>
    <w:basedOn w:val="a"/>
    <w:rsid w:val="004057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126897">
      <w:bodyDiv w:val="1"/>
      <w:marLeft w:val="0"/>
      <w:marRight w:val="0"/>
      <w:marTop w:val="0"/>
      <w:marBottom w:val="0"/>
      <w:divBdr>
        <w:top w:val="none" w:sz="0" w:space="0" w:color="auto"/>
        <w:left w:val="none" w:sz="0" w:space="0" w:color="auto"/>
        <w:bottom w:val="none" w:sz="0" w:space="0" w:color="auto"/>
        <w:right w:val="none" w:sz="0" w:space="0" w:color="auto"/>
      </w:divBdr>
    </w:div>
    <w:div w:id="1057163703">
      <w:bodyDiv w:val="1"/>
      <w:marLeft w:val="0"/>
      <w:marRight w:val="0"/>
      <w:marTop w:val="0"/>
      <w:marBottom w:val="0"/>
      <w:divBdr>
        <w:top w:val="none" w:sz="0" w:space="0" w:color="auto"/>
        <w:left w:val="none" w:sz="0" w:space="0" w:color="auto"/>
        <w:bottom w:val="none" w:sz="0" w:space="0" w:color="auto"/>
        <w:right w:val="none" w:sz="0" w:space="0" w:color="auto"/>
      </w:divBdr>
    </w:div>
    <w:div w:id="1473015058">
      <w:bodyDiv w:val="1"/>
      <w:marLeft w:val="0"/>
      <w:marRight w:val="0"/>
      <w:marTop w:val="0"/>
      <w:marBottom w:val="0"/>
      <w:divBdr>
        <w:top w:val="none" w:sz="0" w:space="0" w:color="auto"/>
        <w:left w:val="none" w:sz="0" w:space="0" w:color="auto"/>
        <w:bottom w:val="none" w:sz="0" w:space="0" w:color="auto"/>
        <w:right w:val="none" w:sz="0" w:space="0" w:color="auto"/>
      </w:divBdr>
    </w:div>
    <w:div w:id="20391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73CE9D20D2E825725EF06EC9EA8C0EE3875F664B267BC8B47250DBF1iAlCL" TargetMode="External"/><Relationship Id="rId3" Type="http://schemas.openxmlformats.org/officeDocument/2006/relationships/settings" Target="settings.xml"/><Relationship Id="rId7" Type="http://schemas.openxmlformats.org/officeDocument/2006/relationships/hyperlink" Target="consultantplus://offline/ref=A1EBF8CE04E59E37593A614A93D099414771EEC6731C962688C0A1AACE64ED1BCE02C39D711C5B7903A9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EBF8CE04E59E37593A614A93D099414772E2C07911962688C0A1AACE64ED1BCE02C39D711F597603A6L" TargetMode="External"/><Relationship Id="rId11" Type="http://schemas.openxmlformats.org/officeDocument/2006/relationships/fontTable" Target="fontTable.xml"/><Relationship Id="rId5" Type="http://schemas.openxmlformats.org/officeDocument/2006/relationships/hyperlink" Target="consultantplus://offline/ref=82EBC487B2A3FF2B1593CDCD3485009AC59B4E28C7B99C4D8723AFF77FAF1541B7D51731DBD2A881uA2CK" TargetMode="External"/><Relationship Id="rId10" Type="http://schemas.openxmlformats.org/officeDocument/2006/relationships/hyperlink" Target="consultantplus://offline/ref=F57F71017992085ACAABAB9741671B9DD70C52C6F1F8FFDFC1A0B858031B88B18D218C252664AF752F1EF" TargetMode="External"/><Relationship Id="rId4" Type="http://schemas.openxmlformats.org/officeDocument/2006/relationships/webSettings" Target="webSettings.xml"/><Relationship Id="rId9" Type="http://schemas.openxmlformats.org/officeDocument/2006/relationships/hyperlink" Target="consultantplus://offline/ref=F57F71017992085ACAABAB9741671B9DD70C52C6F1F8FFDFC1A0B858031B88B18D218C252664AC702F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10</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gavrichenkovaea</dc:creator>
  <cp:keywords/>
  <dc:description/>
  <cp:lastModifiedBy>Резникова Татьяна Михайловна</cp:lastModifiedBy>
  <cp:revision>35</cp:revision>
  <dcterms:created xsi:type="dcterms:W3CDTF">2024-02-01T08:14:00Z</dcterms:created>
  <dcterms:modified xsi:type="dcterms:W3CDTF">2025-04-04T08:16:00Z</dcterms:modified>
</cp:coreProperties>
</file>