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BC4D" w14:textId="77777777" w:rsidR="00E35B46" w:rsidRPr="008C1205" w:rsidRDefault="00E35B46" w:rsidP="00E35B46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4A26A360" w14:textId="77777777" w:rsidR="00E35B46" w:rsidRPr="00A22713" w:rsidRDefault="00E35B46" w:rsidP="00E35B4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22713">
        <w:rPr>
          <w:rFonts w:ascii="Times New Roman" w:hAnsi="Times New Roman"/>
          <w:b/>
          <w:bCs/>
          <w:sz w:val="24"/>
          <w:szCs w:val="24"/>
          <w:lang w:val="ru-RU"/>
        </w:rPr>
        <w:t>ТЕХНИЧЕСКОЕ ЗАДАНИЕ</w:t>
      </w:r>
    </w:p>
    <w:p w14:paraId="475665B4" w14:textId="7F28DD6C" w:rsidR="006B22B4" w:rsidRDefault="00C9463B" w:rsidP="00B6688E">
      <w:pPr>
        <w:pStyle w:val="2"/>
        <w:spacing w:after="120"/>
        <w:jc w:val="center"/>
        <w:rPr>
          <w:rFonts w:ascii="Times New Roman" w:eastAsia="SimSun" w:hAnsi="Times New Roman" w:cstheme="minorBidi"/>
          <w:color w:val="auto"/>
          <w:sz w:val="24"/>
          <w:szCs w:val="24"/>
          <w:lang w:eastAsia="en-US"/>
        </w:rPr>
      </w:pPr>
      <w:bookmarkStart w:id="0" w:name="_Hlk194049949"/>
      <w:r>
        <w:rPr>
          <w:rFonts w:ascii="Times New Roman" w:eastAsia="SimSun" w:hAnsi="Times New Roman" w:cstheme="minorBidi"/>
          <w:color w:val="auto"/>
          <w:sz w:val="24"/>
          <w:szCs w:val="24"/>
          <w:lang w:eastAsia="en-US"/>
        </w:rPr>
        <w:t>оказание услуг</w:t>
      </w:r>
      <w:r w:rsidR="00E35B46" w:rsidRPr="00A22713">
        <w:rPr>
          <w:rFonts w:ascii="Times New Roman" w:eastAsia="SimSun" w:hAnsi="Times New Roman" w:cstheme="minorBidi"/>
          <w:color w:val="auto"/>
          <w:sz w:val="24"/>
          <w:szCs w:val="24"/>
          <w:lang w:eastAsia="en-US"/>
        </w:rPr>
        <w:t xml:space="preserve"> по техническому обслуживанию дизель-генераторной установки (ДГУ) </w:t>
      </w:r>
      <w:r w:rsidR="006B22B4" w:rsidRPr="00A22713">
        <w:rPr>
          <w:rFonts w:ascii="Times New Roman" w:eastAsia="SimSun" w:hAnsi="Times New Roman" w:cstheme="minorBidi"/>
          <w:color w:val="auto"/>
          <w:sz w:val="24"/>
          <w:szCs w:val="24"/>
          <w:lang w:eastAsia="en-US"/>
        </w:rPr>
        <w:t>контейнерного типа «MONTANA 350»</w:t>
      </w:r>
      <w:bookmarkEnd w:id="0"/>
    </w:p>
    <w:p w14:paraId="58887D56" w14:textId="7C9692DB" w:rsidR="00F46244" w:rsidRPr="004B6D2E" w:rsidRDefault="00F46244" w:rsidP="00B6688E">
      <w:pPr>
        <w:pStyle w:val="a3"/>
        <w:numPr>
          <w:ilvl w:val="0"/>
          <w:numId w:val="9"/>
        </w:numPr>
        <w:spacing w:before="120" w:beforeAutospacing="0" w:after="0" w:afterAutospacing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D2E">
        <w:rPr>
          <w:rFonts w:ascii="Times New Roman" w:hAnsi="Times New Roman" w:cs="Times New Roman"/>
          <w:b/>
          <w:sz w:val="24"/>
          <w:szCs w:val="24"/>
          <w:lang w:val="ru-RU"/>
        </w:rPr>
        <w:t>Наименование Заказчика:</w:t>
      </w:r>
      <w:r w:rsidRPr="004B6D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7AA9" w:rsidRPr="004B6D2E">
        <w:rPr>
          <w:rFonts w:ascii="Times New Roman" w:hAnsi="Times New Roman" w:cs="Times New Roman"/>
          <w:sz w:val="24"/>
          <w:szCs w:val="24"/>
          <w:lang w:val="ru-RU"/>
        </w:rPr>
        <w:t xml:space="preserve">Частное учреждение </w:t>
      </w:r>
      <w:r w:rsidR="00C9463B" w:rsidRPr="004B6D2E">
        <w:rPr>
          <w:rFonts w:ascii="Times New Roman" w:hAnsi="Times New Roman" w:cs="Times New Roman"/>
          <w:sz w:val="24"/>
          <w:szCs w:val="24"/>
          <w:lang w:val="ru-RU"/>
        </w:rPr>
        <w:t>здравоохранения «</w:t>
      </w:r>
      <w:r w:rsidR="00B17AA9" w:rsidRPr="004B6D2E">
        <w:rPr>
          <w:rFonts w:ascii="Times New Roman" w:hAnsi="Times New Roman" w:cs="Times New Roman"/>
          <w:sz w:val="24"/>
          <w:szCs w:val="24"/>
          <w:lang w:val="ru-RU"/>
        </w:rPr>
        <w:t>Клиническая больница «РЖД-Медицина» г.</w:t>
      </w:r>
      <w:r w:rsidR="00C946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7AA9" w:rsidRPr="004B6D2E">
        <w:rPr>
          <w:rFonts w:ascii="Times New Roman" w:hAnsi="Times New Roman" w:cs="Times New Roman"/>
          <w:sz w:val="24"/>
          <w:szCs w:val="24"/>
          <w:lang w:val="ru-RU"/>
        </w:rPr>
        <w:t>Красноярска» (ЧУЗ «КБ «РЖД-Медицина» г.</w:t>
      </w:r>
      <w:r w:rsidR="00C946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7AA9" w:rsidRPr="004B6D2E">
        <w:rPr>
          <w:rFonts w:ascii="Times New Roman" w:hAnsi="Times New Roman" w:cs="Times New Roman"/>
          <w:sz w:val="24"/>
          <w:szCs w:val="24"/>
          <w:lang w:val="ru-RU"/>
        </w:rPr>
        <w:t>Красноярска).</w:t>
      </w:r>
    </w:p>
    <w:p w14:paraId="073D2902" w14:textId="4F3AAD4D" w:rsidR="00B17AA9" w:rsidRPr="004B6D2E" w:rsidRDefault="00B17AA9" w:rsidP="00B6688E">
      <w:pPr>
        <w:pStyle w:val="110"/>
        <w:numPr>
          <w:ilvl w:val="0"/>
          <w:numId w:val="9"/>
        </w:numPr>
        <w:tabs>
          <w:tab w:val="left" w:pos="4679"/>
        </w:tabs>
        <w:spacing w:before="120"/>
        <w:ind w:left="357" w:hanging="357"/>
        <w:rPr>
          <w:rFonts w:eastAsia="SimSun"/>
          <w:bCs w:val="0"/>
        </w:rPr>
      </w:pPr>
      <w:r w:rsidRPr="004B6D2E">
        <w:rPr>
          <w:rFonts w:eastAsia="SimSun"/>
          <w:bCs w:val="0"/>
        </w:rPr>
        <w:t xml:space="preserve">Цель тендера: </w:t>
      </w:r>
      <w:r w:rsidRPr="00A72DD4">
        <w:rPr>
          <w:rFonts w:eastAsia="SimSun"/>
          <w:b w:val="0"/>
          <w:bCs w:val="0"/>
        </w:rPr>
        <w:t xml:space="preserve">Целью данного тендера является — оказание услуг по </w:t>
      </w:r>
      <w:r w:rsidR="00C9463B" w:rsidRPr="00A72DD4">
        <w:rPr>
          <w:rFonts w:eastAsia="SimSun"/>
          <w:b w:val="0"/>
          <w:bCs w:val="0"/>
        </w:rPr>
        <w:t>техническому</w:t>
      </w:r>
      <w:r w:rsidR="00C9463B" w:rsidRPr="004B6D2E">
        <w:rPr>
          <w:rFonts w:eastAsia="SimSun"/>
          <w:b w:val="0"/>
          <w:bCs w:val="0"/>
        </w:rPr>
        <w:t xml:space="preserve"> обслуживанию</w:t>
      </w:r>
      <w:r w:rsidRPr="004B6D2E">
        <w:rPr>
          <w:rFonts w:eastAsia="SimSun"/>
          <w:b w:val="0"/>
          <w:bCs w:val="0"/>
        </w:rPr>
        <w:t xml:space="preserve"> дизель-генераторной установки (ДГУ) контейнерного типа «MONTANA 350»</w:t>
      </w:r>
      <w:r w:rsidR="00AC1202">
        <w:rPr>
          <w:rFonts w:eastAsia="SimSun"/>
          <w:b w:val="0"/>
          <w:bCs w:val="0"/>
        </w:rPr>
        <w:t>.</w:t>
      </w:r>
    </w:p>
    <w:p w14:paraId="505AE042" w14:textId="2C456092" w:rsidR="00B17AA9" w:rsidRPr="004B6D2E" w:rsidRDefault="00B17AA9" w:rsidP="00B6688E">
      <w:pPr>
        <w:pStyle w:val="110"/>
        <w:numPr>
          <w:ilvl w:val="0"/>
          <w:numId w:val="9"/>
        </w:numPr>
        <w:tabs>
          <w:tab w:val="left" w:pos="4679"/>
        </w:tabs>
        <w:spacing w:before="120"/>
        <w:rPr>
          <w:rFonts w:eastAsia="SimSun"/>
          <w:bCs w:val="0"/>
        </w:rPr>
      </w:pPr>
      <w:r w:rsidRPr="004B6D2E">
        <w:rPr>
          <w:rFonts w:eastAsia="SimSun"/>
          <w:bCs w:val="0"/>
        </w:rPr>
        <w:t>Место оказания услуг:</w:t>
      </w:r>
      <w:r w:rsidRPr="00A72DD4">
        <w:rPr>
          <w:rFonts w:eastAsia="SimSun"/>
          <w:bCs w:val="0"/>
        </w:rPr>
        <w:t xml:space="preserve"> </w:t>
      </w:r>
      <w:r w:rsidRPr="00A72DD4">
        <w:rPr>
          <w:rFonts w:eastAsia="SimSun"/>
          <w:b w:val="0"/>
          <w:bCs w:val="0"/>
        </w:rPr>
        <w:t>г.</w:t>
      </w:r>
      <w:r w:rsidR="00C9463B">
        <w:rPr>
          <w:rFonts w:eastAsia="SimSun"/>
          <w:b w:val="0"/>
          <w:bCs w:val="0"/>
        </w:rPr>
        <w:t xml:space="preserve"> </w:t>
      </w:r>
      <w:r w:rsidRPr="00A72DD4">
        <w:rPr>
          <w:rFonts w:eastAsia="SimSun"/>
          <w:b w:val="0"/>
          <w:bCs w:val="0"/>
        </w:rPr>
        <w:t>Красноярск, ул.</w:t>
      </w:r>
      <w:r w:rsidR="00C9463B">
        <w:rPr>
          <w:rFonts w:eastAsia="SimSun"/>
          <w:b w:val="0"/>
          <w:bCs w:val="0"/>
        </w:rPr>
        <w:t xml:space="preserve"> </w:t>
      </w:r>
      <w:r w:rsidRPr="00A72DD4">
        <w:rPr>
          <w:rFonts w:eastAsia="SimSun"/>
          <w:b w:val="0"/>
          <w:bCs w:val="0"/>
        </w:rPr>
        <w:t>Ломоносова, 47, территория больницы возле 1</w:t>
      </w:r>
      <w:r w:rsidRPr="004B6D2E">
        <w:rPr>
          <w:rFonts w:eastAsia="SimSun"/>
          <w:b w:val="0"/>
          <w:bCs w:val="0"/>
        </w:rPr>
        <w:t xml:space="preserve"> корпуса.</w:t>
      </w:r>
    </w:p>
    <w:p w14:paraId="495A1619" w14:textId="77777777" w:rsidR="00744A03" w:rsidRPr="004B6D2E" w:rsidRDefault="00744A03" w:rsidP="00B6688E">
      <w:pPr>
        <w:pStyle w:val="a3"/>
        <w:numPr>
          <w:ilvl w:val="0"/>
          <w:numId w:val="9"/>
        </w:numPr>
        <w:spacing w:before="120" w:beforeAutospacing="0" w:after="0" w:afterAutospacing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D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Объем оказываемых услуг: </w:t>
      </w:r>
      <w:r w:rsidRPr="004B6D2E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Техническое обслуживание проводится для </w:t>
      </w:r>
      <w:r w:rsidR="000A07B4" w:rsidRPr="004B6D2E">
        <w:rPr>
          <w:rFonts w:ascii="Times New Roman" w:hAnsi="Times New Roman" w:cs="Times New Roman"/>
          <w:sz w:val="24"/>
          <w:szCs w:val="24"/>
          <w:lang w:val="ru-RU"/>
        </w:rPr>
        <w:t>ДГУ</w:t>
      </w:r>
      <w:r w:rsidRPr="004B6D2E">
        <w:rPr>
          <w:rFonts w:ascii="Times New Roman" w:hAnsi="Times New Roman" w:cs="Times New Roman"/>
          <w:sz w:val="24"/>
          <w:szCs w:val="24"/>
          <w:lang w:val="ru-RU"/>
        </w:rPr>
        <w:t xml:space="preserve"> в объеме, предусмотренном в таблиц</w:t>
      </w:r>
      <w:r w:rsidR="000A07B4" w:rsidRPr="004B6D2E">
        <w:rPr>
          <w:rFonts w:ascii="Times New Roman" w:hAnsi="Times New Roman" w:cs="Times New Roman"/>
          <w:sz w:val="24"/>
          <w:szCs w:val="24"/>
          <w:lang w:val="ru-RU"/>
        </w:rPr>
        <w:t>е 1.</w:t>
      </w:r>
    </w:p>
    <w:p w14:paraId="200E99EC" w14:textId="77777777" w:rsidR="00D32253" w:rsidRPr="004B6D2E" w:rsidRDefault="00D32253" w:rsidP="00B6688E">
      <w:pPr>
        <w:pStyle w:val="110"/>
        <w:numPr>
          <w:ilvl w:val="0"/>
          <w:numId w:val="9"/>
        </w:numPr>
        <w:tabs>
          <w:tab w:val="left" w:pos="1767"/>
        </w:tabs>
        <w:spacing w:before="120"/>
        <w:rPr>
          <w:rFonts w:eastAsia="SimSun"/>
          <w:bCs w:val="0"/>
        </w:rPr>
      </w:pPr>
      <w:r w:rsidRPr="004B6D2E">
        <w:rPr>
          <w:rFonts w:eastAsia="SimSun"/>
          <w:bCs w:val="0"/>
        </w:rPr>
        <w:t>Технические характеристики ДГУ</w:t>
      </w:r>
      <w:r w:rsidR="00071907" w:rsidRPr="004B6D2E">
        <w:rPr>
          <w:rFonts w:eastAsia="SimSun"/>
          <w:bCs w:val="0"/>
        </w:rPr>
        <w:t>:</w:t>
      </w:r>
    </w:p>
    <w:p w14:paraId="6B33A83B" w14:textId="77777777" w:rsidR="00D32253" w:rsidRPr="00A72DD4" w:rsidRDefault="00D32253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>Марка/модель оборудования — SDMO J</w:t>
      </w:r>
      <w:r w:rsidR="00AE45DA" w:rsidRPr="00A72DD4">
        <w:rPr>
          <w:rFonts w:eastAsia="SimSun"/>
          <w:lang w:val="ru-RU" w:eastAsia="en-US"/>
        </w:rPr>
        <w:t xml:space="preserve"> </w:t>
      </w:r>
      <w:r w:rsidRPr="00A72DD4">
        <w:rPr>
          <w:rFonts w:eastAsia="SimSun"/>
          <w:lang w:val="ru-RU" w:eastAsia="en-US"/>
        </w:rPr>
        <w:t xml:space="preserve">300K </w:t>
      </w:r>
    </w:p>
    <w:p w14:paraId="37C9D3CC" w14:textId="77777777" w:rsidR="00D32253" w:rsidRPr="00A72DD4" w:rsidRDefault="00AE45DA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>Мощность ДЭС, кВА/кВТ - 300/275</w:t>
      </w:r>
    </w:p>
    <w:p w14:paraId="54CF1665" w14:textId="77777777" w:rsidR="00D32253" w:rsidRPr="00A72DD4" w:rsidRDefault="00AE45DA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>Номинальное напряжение, В - 400/230</w:t>
      </w:r>
    </w:p>
    <w:p w14:paraId="279B0001" w14:textId="77777777" w:rsidR="00AE45DA" w:rsidRPr="00A72DD4" w:rsidRDefault="00AE45DA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>Режим нейтрали - глухозаземленная</w:t>
      </w:r>
      <w:r w:rsidR="004F2910" w:rsidRPr="00A72DD4">
        <w:rPr>
          <w:rFonts w:eastAsia="SimSun"/>
          <w:lang w:val="ru-RU" w:eastAsia="en-US"/>
        </w:rPr>
        <w:t xml:space="preserve"> </w:t>
      </w:r>
    </w:p>
    <w:p w14:paraId="005BDBA4" w14:textId="04A2D3B5" w:rsidR="00AE45DA" w:rsidRPr="00A72DD4" w:rsidRDefault="00AE45DA" w:rsidP="00B6688E">
      <w:pPr>
        <w:pStyle w:val="110"/>
        <w:numPr>
          <w:ilvl w:val="0"/>
          <w:numId w:val="9"/>
        </w:numPr>
        <w:tabs>
          <w:tab w:val="left" w:pos="1767"/>
        </w:tabs>
        <w:spacing w:before="120"/>
        <w:ind w:left="357" w:hanging="357"/>
        <w:rPr>
          <w:rFonts w:eastAsia="SimSun"/>
          <w:bCs w:val="0"/>
        </w:rPr>
      </w:pPr>
      <w:r w:rsidRPr="00A72DD4">
        <w:rPr>
          <w:rFonts w:eastAsia="SimSun"/>
          <w:bCs w:val="0"/>
        </w:rPr>
        <w:t xml:space="preserve">Срок оказания услуг: </w:t>
      </w:r>
      <w:r w:rsidR="002D5030">
        <w:rPr>
          <w:rFonts w:eastAsia="SimSun"/>
          <w:b w:val="0"/>
          <w:bCs w:val="0"/>
        </w:rPr>
        <w:t>1 (Один) год</w:t>
      </w:r>
      <w:r w:rsidRPr="00A72DD4">
        <w:rPr>
          <w:rFonts w:eastAsia="SimSun"/>
          <w:b w:val="0"/>
          <w:bCs w:val="0"/>
        </w:rPr>
        <w:t>.</w:t>
      </w:r>
    </w:p>
    <w:p w14:paraId="5F05DBAC" w14:textId="77777777" w:rsidR="00BD3ECD" w:rsidRPr="00A72DD4" w:rsidRDefault="00AE45DA" w:rsidP="00B6688E">
      <w:pPr>
        <w:pStyle w:val="110"/>
        <w:numPr>
          <w:ilvl w:val="0"/>
          <w:numId w:val="9"/>
        </w:numPr>
        <w:tabs>
          <w:tab w:val="left" w:pos="1767"/>
        </w:tabs>
        <w:spacing w:before="120"/>
        <w:ind w:left="357" w:hanging="357"/>
        <w:rPr>
          <w:rFonts w:eastAsia="SimSun"/>
          <w:bCs w:val="0"/>
        </w:rPr>
      </w:pPr>
      <w:r w:rsidRPr="00A72DD4">
        <w:rPr>
          <w:rFonts w:eastAsia="SimSun"/>
          <w:bCs w:val="0"/>
        </w:rPr>
        <w:t xml:space="preserve">Требования к оказываемым услугам: </w:t>
      </w:r>
    </w:p>
    <w:p w14:paraId="7EC93F0E" w14:textId="378CE940" w:rsidR="00AE45DA" w:rsidRPr="00A72DD4" w:rsidRDefault="00AE45DA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>Все услуги оказывать  в соответствии с условиями Договора, с учетом действующих СНиП, ГОСТ, Правил пожарной безопасности, Правил техники безопасности при работе на электроустановках, МПБЭЭ, ПУЭ и другой нормативной документации</w:t>
      </w:r>
      <w:r w:rsidR="004B4B51" w:rsidRPr="00A72DD4">
        <w:rPr>
          <w:rFonts w:eastAsia="SimSun"/>
          <w:lang w:val="ru-RU" w:eastAsia="en-US"/>
        </w:rPr>
        <w:t>,</w:t>
      </w:r>
      <w:r w:rsidRPr="00A72DD4">
        <w:rPr>
          <w:rFonts w:eastAsia="SimSun"/>
          <w:lang w:val="ru-RU" w:eastAsia="en-US"/>
        </w:rPr>
        <w:t xml:space="preserve"> </w:t>
      </w:r>
      <w:r w:rsidR="004B4B51" w:rsidRPr="00A72DD4">
        <w:rPr>
          <w:rFonts w:eastAsia="SimSun"/>
          <w:lang w:val="ru-RU" w:eastAsia="en-US"/>
        </w:rPr>
        <w:t>п</w:t>
      </w:r>
      <w:r w:rsidRPr="00A72DD4">
        <w:rPr>
          <w:rFonts w:eastAsia="SimSun"/>
          <w:lang w:val="ru-RU" w:eastAsia="en-US"/>
        </w:rPr>
        <w:t>равил</w:t>
      </w:r>
      <w:r w:rsidR="004B4B51" w:rsidRPr="00A72DD4">
        <w:rPr>
          <w:rFonts w:eastAsia="SimSun"/>
          <w:lang w:val="ru-RU" w:eastAsia="en-US"/>
        </w:rPr>
        <w:t>ами</w:t>
      </w:r>
      <w:r w:rsidRPr="00A72DD4">
        <w:rPr>
          <w:rFonts w:eastAsia="SimSun"/>
          <w:lang w:val="ru-RU" w:eastAsia="en-US"/>
        </w:rPr>
        <w:t xml:space="preserve"> внутреннего трудового распорядка </w:t>
      </w:r>
      <w:r w:rsidR="004B4B51" w:rsidRPr="00A72DD4">
        <w:rPr>
          <w:rFonts w:eastAsia="SimSun"/>
          <w:lang w:val="ru-RU" w:eastAsia="en-US"/>
        </w:rPr>
        <w:t>ЧУЗ «КБ «РЖД-Медицина» г.</w:t>
      </w:r>
      <w:r w:rsidR="00C9463B">
        <w:rPr>
          <w:rFonts w:eastAsia="SimSun"/>
          <w:lang w:val="ru-RU" w:eastAsia="en-US"/>
        </w:rPr>
        <w:t xml:space="preserve"> </w:t>
      </w:r>
      <w:r w:rsidR="004B4B51" w:rsidRPr="00A72DD4">
        <w:rPr>
          <w:rFonts w:eastAsia="SimSun"/>
          <w:lang w:val="ru-RU" w:eastAsia="en-US"/>
        </w:rPr>
        <w:t>Красноярска</w:t>
      </w:r>
      <w:r w:rsidRPr="00A72DD4">
        <w:rPr>
          <w:rFonts w:eastAsia="SimSun"/>
          <w:lang w:val="ru-RU" w:eastAsia="en-US"/>
        </w:rPr>
        <w:t>.</w:t>
      </w:r>
    </w:p>
    <w:p w14:paraId="0985080E" w14:textId="77777777" w:rsidR="00BD3ECD" w:rsidRPr="00A72DD4" w:rsidRDefault="00BD3ECD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>Исполнитель должен иметь документы на право оказания данного вида услуг в случае, прямо предусмотренном законодательством РФ.</w:t>
      </w:r>
    </w:p>
    <w:p w14:paraId="4F92C040" w14:textId="77777777" w:rsidR="00FB07E1" w:rsidRPr="00A72DD4" w:rsidRDefault="00071907" w:rsidP="00B6688E">
      <w:pPr>
        <w:pStyle w:val="110"/>
        <w:numPr>
          <w:ilvl w:val="0"/>
          <w:numId w:val="9"/>
        </w:numPr>
        <w:tabs>
          <w:tab w:val="left" w:pos="1767"/>
        </w:tabs>
        <w:spacing w:before="120"/>
        <w:ind w:left="357" w:hanging="357"/>
        <w:rPr>
          <w:rFonts w:eastAsia="SimSun"/>
          <w:bCs w:val="0"/>
        </w:rPr>
      </w:pPr>
      <w:r w:rsidRPr="00A72DD4">
        <w:rPr>
          <w:rFonts w:eastAsia="SimSun"/>
          <w:bCs w:val="0"/>
        </w:rPr>
        <w:t xml:space="preserve"> </w:t>
      </w:r>
      <w:r w:rsidR="00F73655" w:rsidRPr="00A72DD4">
        <w:rPr>
          <w:rFonts w:eastAsia="SimSun"/>
          <w:bCs w:val="0"/>
        </w:rPr>
        <w:t>Условия</w:t>
      </w:r>
      <w:r w:rsidR="00A626AD" w:rsidRPr="00A72DD4">
        <w:rPr>
          <w:rFonts w:eastAsia="SimSun"/>
          <w:bCs w:val="0"/>
        </w:rPr>
        <w:t xml:space="preserve"> </w:t>
      </w:r>
      <w:r w:rsidR="00F73655" w:rsidRPr="00A72DD4">
        <w:rPr>
          <w:rFonts w:eastAsia="SimSun"/>
          <w:bCs w:val="0"/>
        </w:rPr>
        <w:t>оказания</w:t>
      </w:r>
      <w:r w:rsidRPr="00A72DD4">
        <w:rPr>
          <w:rFonts w:eastAsia="SimSun"/>
          <w:bCs w:val="0"/>
        </w:rPr>
        <w:t xml:space="preserve"> </w:t>
      </w:r>
      <w:r w:rsidR="00F73655" w:rsidRPr="00A72DD4">
        <w:rPr>
          <w:rFonts w:eastAsia="SimSun"/>
          <w:bCs w:val="0"/>
        </w:rPr>
        <w:t>услуг</w:t>
      </w:r>
      <w:r w:rsidRPr="00A72DD4">
        <w:rPr>
          <w:rFonts w:eastAsia="SimSun"/>
          <w:bCs w:val="0"/>
        </w:rPr>
        <w:t>:</w:t>
      </w:r>
    </w:p>
    <w:p w14:paraId="4BE635CF" w14:textId="77777777" w:rsidR="00F73655" w:rsidRPr="004B6D2E" w:rsidRDefault="00F73655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4B6D2E">
        <w:rPr>
          <w:rFonts w:eastAsia="SimSun"/>
          <w:lang w:val="ru-RU" w:eastAsia="en-US"/>
        </w:rPr>
        <w:t>Время оказания услуг: с 9-00 часов до 16-00 часов (местное время) в рабочие дни. В случае необходимости, оказание услуг по техническому обслуживанию, может проводиться в выходные и праздничные дни (допуск на объекты согласовывается с Заказчиком).</w:t>
      </w:r>
    </w:p>
    <w:p w14:paraId="59AB28E1" w14:textId="77777777" w:rsidR="004B28EA" w:rsidRPr="00A72DD4" w:rsidRDefault="004B28EA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 xml:space="preserve">Исполнитель </w:t>
      </w:r>
      <w:r w:rsidR="00BE58DF" w:rsidRPr="00A72DD4">
        <w:rPr>
          <w:rFonts w:eastAsia="SimSun"/>
          <w:lang w:val="ru-RU" w:eastAsia="en-US"/>
        </w:rPr>
        <w:t xml:space="preserve">обязан </w:t>
      </w:r>
      <w:r w:rsidRPr="00A72DD4">
        <w:rPr>
          <w:rFonts w:eastAsia="SimSun"/>
          <w:lang w:val="ru-RU" w:eastAsia="en-US"/>
        </w:rPr>
        <w:t xml:space="preserve"> обеспечивать оказание услуг в полном объеме и в согласованные сроки; незамедлительно сообщать Заказчику о неисправностях, выявленных при проведении планового технического обслуживания, а также дать предложение по их скорейшему устранению; в случае необходимости проведения ремонта, обеспечить его выполнение в сроки, не превышающие 5 (Пяти) рабочих дней; в случае нештатной (аварийной) ситуации обеспечить прибытие специалистов на объект в течение 1 (Одного) часа с момента получения сообщения об аварии; подтверждать представителю Заказчика работоспособность Оборудования после проведения технического обслуживания и ремонта.</w:t>
      </w:r>
    </w:p>
    <w:p w14:paraId="164C220C" w14:textId="33DD024F" w:rsidR="004744C6" w:rsidRPr="00A72DD4" w:rsidRDefault="00F73655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 xml:space="preserve">Оказываемые услуги включают плановое техническое </w:t>
      </w:r>
      <w:r w:rsidR="002D5030" w:rsidRPr="00A72DD4">
        <w:rPr>
          <w:rFonts w:eastAsia="SimSun"/>
          <w:lang w:val="ru-RU" w:eastAsia="en-US"/>
        </w:rPr>
        <w:t>обслуживание и</w:t>
      </w:r>
      <w:r w:rsidRPr="00A72DD4">
        <w:rPr>
          <w:rFonts w:eastAsia="SimSun"/>
          <w:lang w:val="ru-RU" w:eastAsia="en-US"/>
        </w:rPr>
        <w:t xml:space="preserve"> техническ</w:t>
      </w:r>
      <w:r w:rsidR="00071907" w:rsidRPr="00A72DD4">
        <w:rPr>
          <w:rFonts w:eastAsia="SimSun"/>
          <w:lang w:val="ru-RU" w:eastAsia="en-US"/>
        </w:rPr>
        <w:t xml:space="preserve">ую </w:t>
      </w:r>
      <w:r w:rsidRPr="00A72DD4">
        <w:rPr>
          <w:rFonts w:eastAsia="SimSun"/>
          <w:lang w:val="ru-RU" w:eastAsia="en-US"/>
        </w:rPr>
        <w:t>поддержк</w:t>
      </w:r>
      <w:r w:rsidR="00071907" w:rsidRPr="00A72DD4">
        <w:rPr>
          <w:rFonts w:eastAsia="SimSun"/>
          <w:lang w:val="ru-RU" w:eastAsia="en-US"/>
        </w:rPr>
        <w:t>у</w:t>
      </w:r>
      <w:r w:rsidRPr="00A72DD4">
        <w:rPr>
          <w:rFonts w:eastAsia="SimSun"/>
          <w:lang w:val="ru-RU" w:eastAsia="en-US"/>
        </w:rPr>
        <w:t xml:space="preserve"> Оборудования (аварийные выезды, консультации, ремонты).</w:t>
      </w:r>
      <w:r w:rsidR="004744C6" w:rsidRPr="00A72DD4">
        <w:rPr>
          <w:rFonts w:eastAsia="SimSun"/>
          <w:lang w:val="ru-RU" w:eastAsia="en-US"/>
        </w:rPr>
        <w:t xml:space="preserve"> Регламент технического обслуживания, ДГУ определяется в соответствии с графиком технического обслуживания, предоставленным Исполнителем в коммерческом предложении и согласованным со стороны Заказчика;</w:t>
      </w:r>
    </w:p>
    <w:p w14:paraId="01C2E5D4" w14:textId="7E3A33D6" w:rsidR="00071907" w:rsidRPr="00A72DD4" w:rsidRDefault="00071907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 xml:space="preserve">Ведение журнала </w:t>
      </w:r>
      <w:r w:rsidR="00C9463B">
        <w:rPr>
          <w:rFonts w:eastAsia="SimSun"/>
          <w:lang w:val="ru-RU" w:eastAsia="en-US"/>
        </w:rPr>
        <w:t>оказания услуг</w:t>
      </w:r>
      <w:r w:rsidRPr="00A72DD4">
        <w:rPr>
          <w:rFonts w:eastAsia="SimSun"/>
          <w:lang w:val="ru-RU" w:eastAsia="en-US"/>
        </w:rPr>
        <w:t xml:space="preserve"> Исполнителем </w:t>
      </w:r>
      <w:r w:rsidR="004911DB" w:rsidRPr="00A72DD4">
        <w:rPr>
          <w:rFonts w:eastAsia="SimSun"/>
          <w:lang w:val="ru-RU" w:eastAsia="en-US"/>
        </w:rPr>
        <w:t xml:space="preserve"> </w:t>
      </w:r>
      <w:r w:rsidRPr="00A72DD4">
        <w:rPr>
          <w:rFonts w:eastAsia="SimSun"/>
          <w:lang w:val="ru-RU" w:eastAsia="en-US"/>
        </w:rPr>
        <w:t xml:space="preserve"> с фиксацией всех производимых работ.</w:t>
      </w:r>
    </w:p>
    <w:p w14:paraId="2CF7A3B9" w14:textId="3043FBEB" w:rsidR="004744C6" w:rsidRPr="00A72DD4" w:rsidRDefault="00071907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 xml:space="preserve">Составление актов проверки работоспособности </w:t>
      </w:r>
      <w:r w:rsidR="004911DB" w:rsidRPr="00A72DD4">
        <w:rPr>
          <w:rFonts w:eastAsia="SimSun"/>
          <w:lang w:val="ru-RU" w:eastAsia="en-US"/>
        </w:rPr>
        <w:t xml:space="preserve"> </w:t>
      </w:r>
      <w:r w:rsidRPr="00A72DD4">
        <w:rPr>
          <w:rFonts w:eastAsia="SimSun"/>
          <w:lang w:val="ru-RU" w:eastAsia="en-US"/>
        </w:rPr>
        <w:t xml:space="preserve"> </w:t>
      </w:r>
      <w:proofErr w:type="gramStart"/>
      <w:r w:rsidRPr="00A72DD4">
        <w:rPr>
          <w:rFonts w:eastAsia="SimSun"/>
          <w:lang w:val="ru-RU" w:eastAsia="en-US"/>
        </w:rPr>
        <w:t xml:space="preserve">при </w:t>
      </w:r>
      <w:r w:rsidR="00C9463B" w:rsidRPr="00C9463B">
        <w:rPr>
          <w:rFonts w:eastAsia="SimSun"/>
          <w:lang w:val="ru-RU" w:eastAsia="en-US"/>
        </w:rPr>
        <w:t>оказания</w:t>
      </w:r>
      <w:proofErr w:type="gramEnd"/>
      <w:r w:rsidR="00C9463B" w:rsidRPr="00C9463B">
        <w:rPr>
          <w:rFonts w:eastAsia="SimSun"/>
          <w:lang w:val="ru-RU" w:eastAsia="en-US"/>
        </w:rPr>
        <w:t xml:space="preserve"> услуг</w:t>
      </w:r>
      <w:r w:rsidRPr="00A72DD4">
        <w:rPr>
          <w:rFonts w:eastAsia="SimSun"/>
          <w:lang w:val="ru-RU" w:eastAsia="en-US"/>
        </w:rPr>
        <w:t xml:space="preserve"> по техническому обслуживанию.</w:t>
      </w:r>
    </w:p>
    <w:p w14:paraId="3350C268" w14:textId="40582ACD" w:rsidR="00BD3ECD" w:rsidRPr="00A72DD4" w:rsidRDefault="00BD3ECD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lastRenderedPageBreak/>
        <w:t xml:space="preserve">Для </w:t>
      </w:r>
      <w:r w:rsidR="00C9463B">
        <w:rPr>
          <w:rFonts w:eastAsia="SimSun"/>
          <w:lang w:val="ru-RU" w:eastAsia="en-US"/>
        </w:rPr>
        <w:t>оказания услуг</w:t>
      </w:r>
      <w:r w:rsidRPr="00A72DD4">
        <w:rPr>
          <w:rFonts w:eastAsia="SimSun"/>
          <w:lang w:val="ru-RU" w:eastAsia="en-US"/>
        </w:rPr>
        <w:t xml:space="preserve"> Исполнитель должен использовать собственный современный инструмент и диагностическое оборудование. Все измерительные приборы должны быть собственностью Исполнителя или арендованы Исполнителем и </w:t>
      </w:r>
      <w:r w:rsidR="002D5030" w:rsidRPr="00A72DD4">
        <w:rPr>
          <w:rFonts w:eastAsia="SimSun"/>
          <w:lang w:val="ru-RU" w:eastAsia="en-US"/>
        </w:rPr>
        <w:t>пов</w:t>
      </w:r>
      <w:r w:rsidR="002D5030">
        <w:rPr>
          <w:rFonts w:eastAsia="SimSun"/>
          <w:lang w:val="ru-RU" w:eastAsia="en-US"/>
        </w:rPr>
        <w:t>е</w:t>
      </w:r>
      <w:r w:rsidR="002D5030" w:rsidRPr="00A72DD4">
        <w:rPr>
          <w:rFonts w:eastAsia="SimSun"/>
          <w:lang w:val="ru-RU" w:eastAsia="en-US"/>
        </w:rPr>
        <w:t>рены</w:t>
      </w:r>
      <w:r w:rsidRPr="00A72DD4">
        <w:rPr>
          <w:rFonts w:eastAsia="SimSun"/>
          <w:lang w:val="ru-RU" w:eastAsia="en-US"/>
        </w:rPr>
        <w:t xml:space="preserve"> за счет средств Исполнителя. Использование не</w:t>
      </w:r>
      <w:r w:rsidR="008E5481" w:rsidRPr="00A72DD4">
        <w:rPr>
          <w:rFonts w:eastAsia="SimSun"/>
          <w:lang w:val="ru-RU" w:eastAsia="en-US"/>
        </w:rPr>
        <w:t xml:space="preserve"> </w:t>
      </w:r>
      <w:r w:rsidRPr="00A72DD4">
        <w:rPr>
          <w:rFonts w:eastAsia="SimSun"/>
          <w:lang w:val="ru-RU" w:eastAsia="en-US"/>
        </w:rPr>
        <w:t>поверенных приборов не допускается, применяемые для выполнения работ материалы должны иметь сертификаты качества.</w:t>
      </w:r>
    </w:p>
    <w:p w14:paraId="3C3EE43A" w14:textId="77777777" w:rsidR="00300AF6" w:rsidRPr="00A72DD4" w:rsidRDefault="00300AF6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 xml:space="preserve">Ответственное лицо Заказчика обеспечивает специалистам Исполнителя доступ к ДГУ, осуществляет контроль над выполнением технического обслуживания, в случае выявления недостатков требует их устранения. </w:t>
      </w:r>
    </w:p>
    <w:p w14:paraId="53C653BE" w14:textId="71DA1F09" w:rsidR="00300AF6" w:rsidRPr="00A72DD4" w:rsidRDefault="00300AF6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 xml:space="preserve">Исполнитель </w:t>
      </w:r>
      <w:r w:rsidR="002D5030" w:rsidRPr="00A72DD4">
        <w:rPr>
          <w:rFonts w:eastAsia="SimSun"/>
          <w:lang w:val="ru-RU" w:eastAsia="en-US"/>
        </w:rPr>
        <w:t>осуществляет,</w:t>
      </w:r>
      <w:r w:rsidRPr="00A72DD4">
        <w:rPr>
          <w:rFonts w:eastAsia="SimSun"/>
          <w:lang w:val="ru-RU" w:eastAsia="en-US"/>
        </w:rPr>
        <w:t xml:space="preserve"> долив дизельного топлива (далее ДТ) в бак ДГУ для технологических нужд, т.е. для восстановления запасов ДТ, потраченных при проведении ТО, в т.ч. профилактических пусков. В случае разлива ДТ, моторного масла и других технологических жидкостей Исполнитель устраняет последствия разлива ГСМ своими силами и за свой счет.</w:t>
      </w:r>
    </w:p>
    <w:p w14:paraId="7A879595" w14:textId="69DF0535" w:rsidR="00F30E80" w:rsidRPr="00A72DD4" w:rsidRDefault="00F30E80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 xml:space="preserve">Все необходимые для </w:t>
      </w:r>
      <w:r w:rsidR="00C9463B" w:rsidRPr="00C9463B">
        <w:rPr>
          <w:rFonts w:eastAsia="SimSun"/>
          <w:lang w:val="ru-RU" w:eastAsia="en-US"/>
        </w:rPr>
        <w:t>оказания услуг</w:t>
      </w:r>
      <w:r w:rsidRPr="00A72DD4">
        <w:rPr>
          <w:rFonts w:eastAsia="SimSun"/>
          <w:lang w:val="ru-RU" w:eastAsia="en-US"/>
        </w:rPr>
        <w:t xml:space="preserve"> по ТО расходные материалы приобретаются Исполнителем за его счёт и дополнительной оплате не подлежат</w:t>
      </w:r>
      <w:r w:rsidR="00FB07E1" w:rsidRPr="00A72DD4">
        <w:rPr>
          <w:rFonts w:eastAsia="SimSun"/>
          <w:lang w:val="ru-RU" w:eastAsia="en-US"/>
        </w:rPr>
        <w:t>.</w:t>
      </w:r>
    </w:p>
    <w:p w14:paraId="3E82751B" w14:textId="77777777" w:rsidR="00300AF6" w:rsidRPr="00A72DD4" w:rsidRDefault="00300AF6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>Исполнитель, не позднее 5 календарных дней со дня заключения контракта, предоставляет Заказчику заверенный список номеров телефонов, адресов электронной почты</w:t>
      </w:r>
      <w:r w:rsidR="000D1815">
        <w:rPr>
          <w:rFonts w:eastAsia="SimSun"/>
          <w:lang w:val="ru-RU" w:eastAsia="en-US"/>
        </w:rPr>
        <w:t>, номер</w:t>
      </w:r>
      <w:r w:rsidR="00842F50" w:rsidRPr="00A72DD4">
        <w:rPr>
          <w:rFonts w:eastAsia="SimSun"/>
          <w:lang w:val="ru-RU" w:eastAsia="en-US"/>
        </w:rPr>
        <w:t xml:space="preserve"> телефона единой диспетчерской службы Исполнителя</w:t>
      </w:r>
      <w:r w:rsidRPr="00A72DD4">
        <w:rPr>
          <w:rFonts w:eastAsia="SimSun"/>
          <w:lang w:val="ru-RU" w:eastAsia="en-US"/>
        </w:rPr>
        <w:t xml:space="preserve"> и заверенный список лиц, ответственных за прием вызовов</w:t>
      </w:r>
      <w:r w:rsidR="000D1815">
        <w:rPr>
          <w:rFonts w:eastAsia="SimSun"/>
          <w:lang w:val="ru-RU" w:eastAsia="en-US"/>
        </w:rPr>
        <w:t xml:space="preserve"> и выполнению работ по </w:t>
      </w:r>
      <w:r w:rsidR="003D0F1B" w:rsidRPr="00A72DD4">
        <w:rPr>
          <w:rFonts w:eastAsia="SimSun"/>
          <w:lang w:val="ru-RU" w:eastAsia="en-US"/>
        </w:rPr>
        <w:t>оказанию услуг на данном объекте, с указанием фамилии, имени и отчества.</w:t>
      </w:r>
      <w:r w:rsidRPr="00A72DD4">
        <w:rPr>
          <w:rFonts w:eastAsia="SimSun"/>
          <w:lang w:val="ru-RU" w:eastAsia="en-US"/>
        </w:rPr>
        <w:t xml:space="preserve"> Список обновляется по мере внесения в него изменений.</w:t>
      </w:r>
    </w:p>
    <w:p w14:paraId="2DD36FF1" w14:textId="77777777" w:rsidR="00842F50" w:rsidRPr="00A72DD4" w:rsidRDefault="00842F50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 xml:space="preserve">Исполнитель принимает вызовы на устранение аварийной ситуации, в случае неисправности оборудования, на единый телефон диспетчерской службы Исполнителя, от ответственного лица Заказчика в течение 24 часов, 7 дней в неделю, в т.ч. в выходные, праздничные дни. </w:t>
      </w:r>
    </w:p>
    <w:p w14:paraId="237A2FF1" w14:textId="707F6BB1" w:rsidR="00842F50" w:rsidRPr="00A72DD4" w:rsidRDefault="00842F50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>Исполнитель при получении вызова прибывает на объект по адресу: г. Красноярск, ул. ул.</w:t>
      </w:r>
      <w:r w:rsidR="00C9463B">
        <w:rPr>
          <w:rFonts w:eastAsia="SimSun"/>
          <w:lang w:val="ru-RU" w:eastAsia="en-US"/>
        </w:rPr>
        <w:t xml:space="preserve"> </w:t>
      </w:r>
      <w:r w:rsidRPr="00A72DD4">
        <w:rPr>
          <w:rFonts w:eastAsia="SimSun"/>
          <w:lang w:val="ru-RU" w:eastAsia="en-US"/>
        </w:rPr>
        <w:t xml:space="preserve">Ломоносова, 47 в течение </w:t>
      </w:r>
      <w:r w:rsidR="00096696" w:rsidRPr="00096696">
        <w:rPr>
          <w:rFonts w:eastAsia="SimSun"/>
          <w:lang w:val="ru-RU" w:eastAsia="en-US"/>
        </w:rPr>
        <w:t>1</w:t>
      </w:r>
      <w:r w:rsidRPr="00A72DD4">
        <w:rPr>
          <w:rFonts w:eastAsia="SimSun"/>
          <w:lang w:val="ru-RU" w:eastAsia="en-US"/>
        </w:rPr>
        <w:t xml:space="preserve"> час</w:t>
      </w:r>
      <w:r w:rsidR="00096696">
        <w:rPr>
          <w:rFonts w:eastAsia="SimSun"/>
          <w:lang w:val="ru-RU" w:eastAsia="en-US"/>
        </w:rPr>
        <w:t>а</w:t>
      </w:r>
      <w:r w:rsidRPr="00A72DD4">
        <w:rPr>
          <w:rFonts w:eastAsia="SimSun"/>
          <w:lang w:val="ru-RU" w:eastAsia="en-US"/>
        </w:rPr>
        <w:t>, независимо от времени суток, в том числе в нерабочее время, выходные и праздничные дни.</w:t>
      </w:r>
    </w:p>
    <w:p w14:paraId="218DFDA7" w14:textId="77777777" w:rsidR="00842F50" w:rsidRPr="00A72DD4" w:rsidRDefault="00842F50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>Специалисты Исполнителя, прибывшие по вызову, на устранение аварийной ситуации или для выполнения технического обслуживания, ставят в известность ответственное лицо Заказчика о начале и окончании работ.</w:t>
      </w:r>
    </w:p>
    <w:p w14:paraId="5F48C5FC" w14:textId="77777777" w:rsidR="00842F50" w:rsidRPr="00A72DD4" w:rsidRDefault="00842F50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>Сроки устранения технически несложных неисправностей не должны превышать 6 (шесть) часов, технически сложных неисправностей не должны превышать 72 (семьдесят два) часа.</w:t>
      </w:r>
    </w:p>
    <w:p w14:paraId="05E037FB" w14:textId="77777777" w:rsidR="001B3009" w:rsidRPr="00A72DD4" w:rsidRDefault="001B3009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>При выполнении работ Исполнитель обязан соблюдать правила пожарной безопасности, охраны труда и техники безопасности. Ответственность за нарушения указанных правил и норм во время проведения работ несет Исполнитель.</w:t>
      </w:r>
    </w:p>
    <w:p w14:paraId="05D04D16" w14:textId="0ABCFFD5" w:rsidR="001B3009" w:rsidRPr="00A72DD4" w:rsidRDefault="001B3009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>При выполнении работ Исполнитель обеспечивает соблюдение производственной санитарии, выполнение мероприятий, снижающих загрязнения,</w:t>
      </w:r>
      <w:r w:rsidR="004911DB" w:rsidRPr="00A72DD4">
        <w:rPr>
          <w:rFonts w:eastAsia="SimSun"/>
          <w:lang w:val="ru-RU" w:eastAsia="en-US"/>
        </w:rPr>
        <w:t xml:space="preserve"> </w:t>
      </w:r>
      <w:r w:rsidRPr="00A72DD4">
        <w:rPr>
          <w:rFonts w:eastAsia="SimSun"/>
          <w:lang w:val="ru-RU" w:eastAsia="en-US"/>
        </w:rPr>
        <w:t>утилизирует</w:t>
      </w:r>
      <w:r w:rsidR="004911DB" w:rsidRPr="00A72DD4">
        <w:rPr>
          <w:rFonts w:eastAsia="SimSun"/>
          <w:lang w:val="ru-RU" w:eastAsia="en-US"/>
        </w:rPr>
        <w:t xml:space="preserve"> </w:t>
      </w:r>
      <w:r w:rsidR="00C9463B" w:rsidRPr="00A72DD4">
        <w:rPr>
          <w:rFonts w:eastAsia="SimSun"/>
          <w:lang w:val="ru-RU" w:eastAsia="en-US"/>
        </w:rPr>
        <w:t>отходы,</w:t>
      </w:r>
      <w:r w:rsidRPr="00A72DD4">
        <w:rPr>
          <w:rFonts w:eastAsia="SimSun"/>
          <w:lang w:val="ru-RU" w:eastAsia="en-US"/>
        </w:rPr>
        <w:t xml:space="preserve"> образовавшиеся в ходе своей деятельности.</w:t>
      </w:r>
    </w:p>
    <w:p w14:paraId="232A019C" w14:textId="77777777" w:rsidR="001B3009" w:rsidRPr="00A72DD4" w:rsidRDefault="001B3009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>Исполнитель несет ответственность за все действия (бездействия) своих работников, в т.ч. за соблюдение работниками законодательства Российской Федерации.</w:t>
      </w:r>
    </w:p>
    <w:p w14:paraId="1D8C957E" w14:textId="77777777" w:rsidR="001B3009" w:rsidRPr="00A72DD4" w:rsidRDefault="001B3009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>Исполнитель несет материальную ответственность за ущерб, причиненный уничтожением, повреждением или хищением имущества Заказчика в результате ненадлежащего выполнения Исполнителем принятых на себя обязательств.</w:t>
      </w:r>
    </w:p>
    <w:p w14:paraId="354FB1C1" w14:textId="4BFAD30D" w:rsidR="001B3009" w:rsidRPr="00A72DD4" w:rsidRDefault="001B3009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 xml:space="preserve">Гарантийный срок на результаты </w:t>
      </w:r>
      <w:r w:rsidR="00C9463B">
        <w:rPr>
          <w:rFonts w:eastAsia="SimSun"/>
          <w:lang w:val="ru-RU" w:eastAsia="en-US"/>
        </w:rPr>
        <w:t>оказания услуг</w:t>
      </w:r>
      <w:r w:rsidRPr="00A72DD4">
        <w:rPr>
          <w:rFonts w:eastAsia="SimSun"/>
          <w:lang w:val="ru-RU" w:eastAsia="en-US"/>
        </w:rPr>
        <w:t xml:space="preserve"> по ТО – не менее 12 месяцев с даты подписания Заказчиком акта </w:t>
      </w:r>
      <w:r w:rsidR="00C9463B">
        <w:rPr>
          <w:rFonts w:eastAsia="SimSun"/>
          <w:lang w:val="ru-RU" w:eastAsia="en-US"/>
        </w:rPr>
        <w:t>оказанных услуг</w:t>
      </w:r>
      <w:r w:rsidRPr="00A72DD4">
        <w:rPr>
          <w:rFonts w:eastAsia="SimSun"/>
          <w:lang w:val="ru-RU" w:eastAsia="en-US"/>
        </w:rPr>
        <w:t>.</w:t>
      </w:r>
    </w:p>
    <w:p w14:paraId="4D630EAE" w14:textId="5F70385D" w:rsidR="00BD3ECD" w:rsidRPr="00A72DD4" w:rsidRDefault="001B3009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 xml:space="preserve">В случае ситуации некачественного </w:t>
      </w:r>
      <w:r w:rsidR="00C9463B">
        <w:rPr>
          <w:rFonts w:eastAsia="SimSun"/>
          <w:lang w:val="ru-RU" w:eastAsia="en-US"/>
        </w:rPr>
        <w:t>оказания услуг</w:t>
      </w:r>
      <w:r w:rsidRPr="00A72DD4">
        <w:rPr>
          <w:rFonts w:eastAsia="SimSun"/>
          <w:lang w:val="ru-RU" w:eastAsia="en-US"/>
        </w:rPr>
        <w:t xml:space="preserve">, повлекшей выход из строя оборудования или его части, Исполнитель за свой счет обязан в период гарантийного срока </w:t>
      </w:r>
      <w:r w:rsidRPr="00A72DD4">
        <w:rPr>
          <w:rFonts w:eastAsia="SimSun"/>
          <w:lang w:val="ru-RU" w:eastAsia="en-US"/>
        </w:rPr>
        <w:lastRenderedPageBreak/>
        <w:t>устранить выявленные Заказчиком недостатки в соответствии со стандартами, нормами и правилами по ТО оборудования в течение 5 рабочих дней.</w:t>
      </w:r>
    </w:p>
    <w:p w14:paraId="6C3713AF" w14:textId="77777777" w:rsidR="00FB07E1" w:rsidRPr="00A72DD4" w:rsidRDefault="00F73655" w:rsidP="00B6688E">
      <w:pPr>
        <w:pStyle w:val="110"/>
        <w:numPr>
          <w:ilvl w:val="0"/>
          <w:numId w:val="9"/>
        </w:numPr>
        <w:tabs>
          <w:tab w:val="left" w:pos="1767"/>
        </w:tabs>
        <w:spacing w:before="120"/>
        <w:ind w:left="357" w:hanging="357"/>
        <w:rPr>
          <w:rFonts w:eastAsia="SimSun"/>
          <w:bCs w:val="0"/>
        </w:rPr>
      </w:pPr>
      <w:r w:rsidRPr="00A72DD4">
        <w:rPr>
          <w:rFonts w:eastAsia="SimSun"/>
          <w:bCs w:val="0"/>
        </w:rPr>
        <w:t xml:space="preserve">Порядок сдачи и приемки результатов услуг: </w:t>
      </w:r>
    </w:p>
    <w:p w14:paraId="17FAFEB0" w14:textId="77777777" w:rsidR="00F73655" w:rsidRPr="00A72DD4" w:rsidRDefault="00F73655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>Все оказанные услуги по Договору подтверждаются Актом сдачи-приемки оказанных услуг, подготовленным Исполнителем и подписанным Сторонами.</w:t>
      </w:r>
    </w:p>
    <w:p w14:paraId="13095ED0" w14:textId="77777777" w:rsidR="00F73655" w:rsidRPr="00A72DD4" w:rsidRDefault="00F73655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>Заказчик обеспечивает приемку и оплату всех оказанных Исполнителем услуг; своевременно информирует Исполнителя о неисправности Оборудования; обеспечивает беспрепятственный доступ специалистов Исполнителя к Оборудованию для оказания услуг; обеспечивает необходимые условия для размещения устройств и спецоборудования, необходимого при оказании услуг.</w:t>
      </w:r>
    </w:p>
    <w:p w14:paraId="6986FFDE" w14:textId="77777777" w:rsidR="00F73655" w:rsidRPr="00A72DD4" w:rsidRDefault="00F73655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>В случае выхода из строя Оборудования, факт неисправности определяется Комиссией в составе представителей Заказчика и Исполнителя. Комиссия оформляет акт в 2(Двух) экземплярах, где устанавливает состояние Оборудования, подлежащего ремонту (замене), а также рассматривает целесообразность таких действий.</w:t>
      </w:r>
    </w:p>
    <w:p w14:paraId="7B12CB3A" w14:textId="7D45ACCB" w:rsidR="00F73655" w:rsidRPr="00A72DD4" w:rsidRDefault="00F73655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 xml:space="preserve">В случае установления факта неисправности в соответствии с решением Комиссии </w:t>
      </w:r>
      <w:r w:rsidR="00C9463B" w:rsidRPr="00A72DD4">
        <w:rPr>
          <w:rFonts w:eastAsia="SimSun"/>
          <w:lang w:val="ru-RU" w:eastAsia="en-US"/>
        </w:rPr>
        <w:t>Заказчик приобретает</w:t>
      </w:r>
      <w:r w:rsidRPr="00A72DD4">
        <w:rPr>
          <w:rFonts w:eastAsia="SimSun"/>
          <w:lang w:val="ru-RU" w:eastAsia="en-US"/>
        </w:rPr>
        <w:t xml:space="preserve"> запасные части к оборудованию или оборудование. </w:t>
      </w:r>
    </w:p>
    <w:p w14:paraId="1B0B5946" w14:textId="3C57D859" w:rsidR="00AD3C37" w:rsidRPr="004B6D2E" w:rsidRDefault="00F73655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4B6D2E">
        <w:rPr>
          <w:rFonts w:eastAsia="SimSun"/>
          <w:lang w:val="ru-RU" w:eastAsia="en-US"/>
        </w:rPr>
        <w:t>Монтаж, демонтаж, поставка оборудования производится Исполнителем</w:t>
      </w:r>
      <w:r w:rsidR="00AD3C37" w:rsidRPr="004B6D2E">
        <w:rPr>
          <w:rFonts w:eastAsia="SimSun"/>
          <w:lang w:val="ru-RU" w:eastAsia="en-US"/>
        </w:rPr>
        <w:t xml:space="preserve"> за дополнительную плату. </w:t>
      </w:r>
      <w:r w:rsidR="004215C2" w:rsidRPr="004B6D2E">
        <w:rPr>
          <w:rFonts w:eastAsia="SimSun"/>
          <w:lang w:val="ru-RU" w:eastAsia="en-US"/>
        </w:rPr>
        <w:t xml:space="preserve"> </w:t>
      </w:r>
      <w:r w:rsidR="00AD3C37" w:rsidRPr="004B6D2E">
        <w:rPr>
          <w:rFonts w:eastAsia="SimSun"/>
          <w:lang w:val="ru-RU" w:eastAsia="en-US"/>
        </w:rPr>
        <w:t xml:space="preserve">По факту согласования перечня и сроков </w:t>
      </w:r>
      <w:r w:rsidR="00C9463B">
        <w:rPr>
          <w:rFonts w:eastAsia="SimSun"/>
          <w:lang w:val="ru-RU" w:eastAsia="en-US"/>
        </w:rPr>
        <w:t>оказания услуг</w:t>
      </w:r>
      <w:r w:rsidR="00C9463B" w:rsidRPr="004B6D2E">
        <w:rPr>
          <w:rFonts w:eastAsia="SimSun"/>
          <w:lang w:val="ru-RU" w:eastAsia="en-US"/>
        </w:rPr>
        <w:t xml:space="preserve"> Исполнитель</w:t>
      </w:r>
      <w:r w:rsidR="00AD3C37" w:rsidRPr="004B6D2E">
        <w:rPr>
          <w:rFonts w:eastAsia="SimSun"/>
          <w:lang w:val="ru-RU" w:eastAsia="en-US"/>
        </w:rPr>
        <w:t xml:space="preserve"> выставляет Заказчику счет на оплату.</w:t>
      </w:r>
    </w:p>
    <w:p w14:paraId="1D6C86CF" w14:textId="77777777" w:rsidR="000D6CC8" w:rsidRPr="00A72DD4" w:rsidRDefault="00A626AD" w:rsidP="00B6688E">
      <w:pPr>
        <w:pStyle w:val="110"/>
        <w:numPr>
          <w:ilvl w:val="0"/>
          <w:numId w:val="9"/>
        </w:numPr>
        <w:tabs>
          <w:tab w:val="left" w:pos="1767"/>
        </w:tabs>
        <w:spacing w:before="120"/>
        <w:ind w:left="357" w:hanging="357"/>
        <w:rPr>
          <w:rFonts w:eastAsia="SimSun"/>
          <w:bCs w:val="0"/>
        </w:rPr>
      </w:pPr>
      <w:r w:rsidRPr="00A72DD4">
        <w:rPr>
          <w:rFonts w:eastAsia="SimSun"/>
          <w:bCs w:val="0"/>
        </w:rPr>
        <w:t xml:space="preserve">Требования по техническому обучению персонала Исполнителя: </w:t>
      </w:r>
    </w:p>
    <w:p w14:paraId="677C6566" w14:textId="77777777" w:rsidR="00A626AD" w:rsidRPr="00A72DD4" w:rsidRDefault="00A626AD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>Персоналу по обслуживанию электротехнического оборудования необходимо иметь удостоверения о допуске к работе в электроустановках напряжением до 1000В, удостоверения по обучению и проверке знаний ПЭЭП (Правила эксплуатации электроустановок потребителей) и ПТБ при ЭЭП (Правила техники безопасности при эксплуатации электроустановок потребителей).</w:t>
      </w:r>
    </w:p>
    <w:p w14:paraId="2A4AEEB8" w14:textId="77777777" w:rsidR="000D6CC8" w:rsidRPr="00A72DD4" w:rsidRDefault="000D6CC8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>Специалисты Исполнителя должны иметь квалификацию по обслуживанию оборудования в соответствии с требованиями завода-изготовителя и заказчика. Исполнитель представляет Заказчику заверенные в соответствии с законодательством РФ копии подтверждающих документов</w:t>
      </w:r>
    </w:p>
    <w:p w14:paraId="17B4DB91" w14:textId="77777777" w:rsidR="00D028A6" w:rsidRPr="00A72DD4" w:rsidRDefault="00F63A5D" w:rsidP="00A72DD4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A72DD4">
        <w:rPr>
          <w:rFonts w:eastAsia="SimSun"/>
          <w:lang w:val="ru-RU" w:eastAsia="en-US"/>
        </w:rPr>
        <w:t>Н</w:t>
      </w:r>
      <w:r w:rsidR="00D028A6" w:rsidRPr="00A72DD4">
        <w:rPr>
          <w:rFonts w:eastAsia="SimSun"/>
          <w:lang w:val="ru-RU" w:eastAsia="en-US"/>
        </w:rPr>
        <w:t xml:space="preserve">аличие у Исполнителя системы менеджмента безопасности труда и охраны здоровья, соответствующей требованиям стандартов ISO 45001-2018/ ГОСТ Р ИСО 45001-2020, ГОСТ 12.0.230-2007. </w:t>
      </w:r>
    </w:p>
    <w:p w14:paraId="10581189" w14:textId="77777777" w:rsidR="00A626AD" w:rsidRPr="00A72DD4" w:rsidRDefault="00A626AD" w:rsidP="00B6688E">
      <w:pPr>
        <w:pStyle w:val="110"/>
        <w:numPr>
          <w:ilvl w:val="0"/>
          <w:numId w:val="9"/>
        </w:numPr>
        <w:tabs>
          <w:tab w:val="left" w:pos="1767"/>
        </w:tabs>
        <w:spacing w:before="120"/>
        <w:ind w:left="357" w:hanging="357"/>
        <w:rPr>
          <w:rFonts w:eastAsia="SimSun"/>
          <w:bCs w:val="0"/>
        </w:rPr>
      </w:pPr>
      <w:r w:rsidRPr="00A72DD4">
        <w:rPr>
          <w:rFonts w:eastAsia="SimSun"/>
          <w:bCs w:val="0"/>
        </w:rPr>
        <w:t xml:space="preserve">Требования соответствия нормативным документам (лицензии, допуски, разрешения, согласования): </w:t>
      </w:r>
    </w:p>
    <w:p w14:paraId="1DA56FAA" w14:textId="77777777" w:rsidR="00B17AA9" w:rsidRPr="00B6688E" w:rsidRDefault="00A626AD" w:rsidP="00B6688E">
      <w:pPr>
        <w:pStyle w:val="a5"/>
        <w:numPr>
          <w:ilvl w:val="1"/>
          <w:numId w:val="9"/>
        </w:numPr>
        <w:tabs>
          <w:tab w:val="left" w:pos="993"/>
        </w:tabs>
        <w:spacing w:after="0" w:line="264" w:lineRule="auto"/>
        <w:ind w:left="426" w:hanging="66"/>
        <w:jc w:val="both"/>
        <w:rPr>
          <w:rFonts w:eastAsia="SimSun"/>
          <w:lang w:val="ru-RU" w:eastAsia="en-US"/>
        </w:rPr>
      </w:pPr>
      <w:r w:rsidRPr="00B6688E">
        <w:rPr>
          <w:rFonts w:eastAsia="SimSun"/>
          <w:lang w:val="ru-RU" w:eastAsia="en-US"/>
        </w:rPr>
        <w:t>Исполнитель представляет Заказчику сведения, подтвержденные соответствующими документами (штатное расписание, дипломы, сертификаты и др.) по количественному, квалификационному составу и стажу работы квалифицированных специалистов (для проведения электротехнических работ – имеющих группу по электробезопасности не ниже III). Сведения об основных направлениях деятельности исполнителя, информацию об объемах оказанных услуг (по профилю договора), действующие сертификаты, другие документы, подтверждающие соответствие Исполнителя требованиям законодательства и настоящего Технического задания.</w:t>
      </w:r>
    </w:p>
    <w:p w14:paraId="6EB99DC1" w14:textId="77777777" w:rsidR="00564AEE" w:rsidRPr="004B6D2E" w:rsidRDefault="00FB07E1" w:rsidP="00B6688E">
      <w:pPr>
        <w:spacing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6D2E">
        <w:rPr>
          <w:rFonts w:ascii="Times New Roman" w:hAnsi="Times New Roman" w:cs="Times New Roman"/>
          <w:b/>
          <w:sz w:val="24"/>
          <w:szCs w:val="24"/>
          <w:lang w:val="ru-RU"/>
        </w:rPr>
        <w:t>Таблица 1</w:t>
      </w:r>
    </w:p>
    <w:p w14:paraId="61E5DC83" w14:textId="2E3C70F0" w:rsidR="00564AEE" w:rsidRPr="004B6D2E" w:rsidRDefault="00564AEE" w:rsidP="00B6688E">
      <w:pPr>
        <w:spacing w:before="0" w:beforeAutospacing="0" w:after="32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6D2E">
        <w:rPr>
          <w:rFonts w:ascii="Times New Roman" w:hAnsi="Times New Roman" w:cs="Times New Roman"/>
          <w:b/>
          <w:sz w:val="24"/>
          <w:szCs w:val="24"/>
          <w:lang w:val="ru-RU"/>
        </w:rPr>
        <w:t>Перечень и периодичность</w:t>
      </w:r>
      <w:r w:rsidR="00C946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9463B" w:rsidRPr="00C9463B">
        <w:rPr>
          <w:rFonts w:ascii="Times New Roman" w:hAnsi="Times New Roman" w:cs="Times New Roman"/>
          <w:b/>
          <w:sz w:val="24"/>
          <w:szCs w:val="24"/>
          <w:lang w:val="ru-RU"/>
        </w:rPr>
        <w:t>оказания услуг</w:t>
      </w:r>
      <w:r w:rsidRPr="004B6D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ТО ДГУ</w:t>
      </w:r>
    </w:p>
    <w:tbl>
      <w:tblPr>
        <w:tblStyle w:val="a7"/>
        <w:tblW w:w="9919" w:type="dxa"/>
        <w:tblLook w:val="04A0" w:firstRow="1" w:lastRow="0" w:firstColumn="1" w:lastColumn="0" w:noHBand="0" w:noVBand="1"/>
      </w:tblPr>
      <w:tblGrid>
        <w:gridCol w:w="704"/>
        <w:gridCol w:w="7088"/>
        <w:gridCol w:w="2127"/>
      </w:tblGrid>
      <w:tr w:rsidR="005422F6" w:rsidRPr="004B6D2E" w14:paraId="6B6EB5B0" w14:textId="77777777" w:rsidTr="00B6688E">
        <w:trPr>
          <w:cantSplit/>
          <w:trHeight w:val="567"/>
        </w:trPr>
        <w:tc>
          <w:tcPr>
            <w:tcW w:w="704" w:type="dxa"/>
          </w:tcPr>
          <w:p w14:paraId="4A4980E7" w14:textId="77777777" w:rsidR="00281146" w:rsidRPr="00CB7777" w:rsidRDefault="00281146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00E30CAB" w14:textId="77777777" w:rsidR="00281146" w:rsidRPr="004B6D2E" w:rsidRDefault="00281146" w:rsidP="00DB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уровня масла. Проверка состояния и утечек масляной системы. </w:t>
            </w:r>
            <w:proofErr w:type="gramStart"/>
            <w:r w:rsidRPr="004B6D2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C33DD"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22713"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6D2E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gramEnd"/>
            <w:r w:rsidR="003C33DD"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6D2E">
              <w:rPr>
                <w:rFonts w:ascii="Times New Roman" w:hAnsi="Times New Roman" w:cs="Times New Roman"/>
                <w:sz w:val="24"/>
                <w:szCs w:val="24"/>
              </w:rPr>
              <w:t>подтяжка</w:t>
            </w:r>
            <w:r w:rsidR="003C33DD"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6D2E">
              <w:rPr>
                <w:rFonts w:ascii="Times New Roman" w:hAnsi="Times New Roman" w:cs="Times New Roman"/>
                <w:sz w:val="24"/>
                <w:szCs w:val="24"/>
              </w:rPr>
              <w:t>хомутов</w:t>
            </w:r>
          </w:p>
        </w:tc>
        <w:tc>
          <w:tcPr>
            <w:tcW w:w="2127" w:type="dxa"/>
          </w:tcPr>
          <w:p w14:paraId="21699B12" w14:textId="77777777" w:rsidR="00281146" w:rsidRPr="004B6D2E" w:rsidRDefault="00281146" w:rsidP="003C33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</w:rPr>
              <w:t xml:space="preserve">1раз в </w:t>
            </w:r>
            <w:r w:rsidR="003C33DD"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недели</w:t>
            </w:r>
          </w:p>
        </w:tc>
      </w:tr>
      <w:tr w:rsidR="00414D6D" w:rsidRPr="004B6D2E" w14:paraId="7E5DFB64" w14:textId="77777777" w:rsidTr="00B6688E">
        <w:trPr>
          <w:cantSplit/>
          <w:trHeight w:val="567"/>
        </w:trPr>
        <w:tc>
          <w:tcPr>
            <w:tcW w:w="704" w:type="dxa"/>
          </w:tcPr>
          <w:p w14:paraId="113D1677" w14:textId="77777777" w:rsidR="00414D6D" w:rsidRPr="00CB7777" w:rsidRDefault="00414D6D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6F93964A" w14:textId="77777777" w:rsidR="00414D6D" w:rsidRPr="004B6D2E" w:rsidRDefault="00414D6D" w:rsidP="00DB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уровня топлива. Проверка состояния и утечек топливной системы. </w:t>
            </w:r>
            <w:r w:rsidRPr="004B6D2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6D2E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6D2E">
              <w:rPr>
                <w:rFonts w:ascii="Times New Roman" w:hAnsi="Times New Roman" w:cs="Times New Roman"/>
                <w:sz w:val="24"/>
                <w:szCs w:val="24"/>
              </w:rPr>
              <w:t>протяжка.</w:t>
            </w:r>
          </w:p>
        </w:tc>
        <w:tc>
          <w:tcPr>
            <w:tcW w:w="2127" w:type="dxa"/>
          </w:tcPr>
          <w:p w14:paraId="0BF98488" w14:textId="77777777" w:rsidR="00414D6D" w:rsidRPr="004B6D2E" w:rsidRDefault="00414D6D" w:rsidP="00DB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</w:rPr>
              <w:t xml:space="preserve">1раз в </w:t>
            </w: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недели</w:t>
            </w:r>
          </w:p>
        </w:tc>
      </w:tr>
      <w:tr w:rsidR="00414D6D" w:rsidRPr="00C9463B" w14:paraId="1164C284" w14:textId="77777777" w:rsidTr="00B6688E">
        <w:trPr>
          <w:cantSplit/>
          <w:trHeight w:val="567"/>
        </w:trPr>
        <w:tc>
          <w:tcPr>
            <w:tcW w:w="704" w:type="dxa"/>
          </w:tcPr>
          <w:p w14:paraId="76822F0D" w14:textId="77777777" w:rsidR="00414D6D" w:rsidRPr="00CB7777" w:rsidRDefault="00414D6D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7B53EC25" w14:textId="77777777" w:rsidR="00414D6D" w:rsidRPr="00F63A5D" w:rsidRDefault="00414D6D" w:rsidP="00F63A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3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Профилактический пуск ДГУ </w:t>
            </w:r>
            <w:r w:rsidR="00F63A5D" w:rsidRPr="00F63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F63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нагрузк</w:t>
            </w:r>
            <w:r w:rsidR="00F63A5D" w:rsidRPr="00F63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3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проверка рабочих</w:t>
            </w:r>
            <w:r w:rsidR="009C6569" w:rsidRPr="00F63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параметров генератора и дизеля,</w:t>
            </w:r>
            <w:r w:rsidRPr="00F63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27A1" w:rsidRPr="00F63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датчиков температуры масла, ОЖ, давления масла.</w:t>
            </w:r>
            <w:r w:rsidRPr="00F63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B7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проводится в период выполнения других регламентных работ, связанных с пуском ДГУ (п. 9, 18)</w:t>
            </w:r>
          </w:p>
        </w:tc>
        <w:tc>
          <w:tcPr>
            <w:tcW w:w="2127" w:type="dxa"/>
          </w:tcPr>
          <w:p w14:paraId="5D975355" w14:textId="77777777" w:rsidR="00414D6D" w:rsidRPr="00F63A5D" w:rsidRDefault="00414D6D" w:rsidP="00CB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3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раз в </w:t>
            </w:r>
            <w:r w:rsidR="000D1815"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недели</w:t>
            </w:r>
            <w:r w:rsidR="00F63A5D" w:rsidRPr="00F63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длительность- </w:t>
            </w:r>
            <w:r w:rsidR="00CB7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63A5D" w:rsidRPr="00F63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минут</w:t>
            </w:r>
            <w:r w:rsidRPr="00F63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14D6D" w:rsidRPr="004B6D2E" w14:paraId="571E1188" w14:textId="77777777" w:rsidTr="00B6688E">
        <w:trPr>
          <w:cantSplit/>
          <w:trHeight w:val="567"/>
        </w:trPr>
        <w:tc>
          <w:tcPr>
            <w:tcW w:w="704" w:type="dxa"/>
          </w:tcPr>
          <w:p w14:paraId="6187053D" w14:textId="77777777" w:rsidR="00414D6D" w:rsidRPr="004B6D2E" w:rsidRDefault="00414D6D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13E0D359" w14:textId="77777777" w:rsidR="00414D6D" w:rsidRPr="004B6D2E" w:rsidRDefault="00414D6D" w:rsidP="00CA39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топливного фильтра/водоотделитель-чашу двигателя</w:t>
            </w:r>
          </w:p>
        </w:tc>
        <w:tc>
          <w:tcPr>
            <w:tcW w:w="2127" w:type="dxa"/>
          </w:tcPr>
          <w:p w14:paraId="3318BD2C" w14:textId="77777777" w:rsidR="00414D6D" w:rsidRPr="004B6D2E" w:rsidRDefault="00414D6D" w:rsidP="00DB5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</w:rPr>
              <w:t xml:space="preserve">1раз в </w:t>
            </w: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недели</w:t>
            </w:r>
          </w:p>
        </w:tc>
      </w:tr>
      <w:tr w:rsidR="00414D6D" w:rsidRPr="004B6D2E" w14:paraId="32AAC835" w14:textId="77777777" w:rsidTr="00B6688E">
        <w:trPr>
          <w:cantSplit/>
          <w:trHeight w:val="567"/>
        </w:trPr>
        <w:tc>
          <w:tcPr>
            <w:tcW w:w="704" w:type="dxa"/>
          </w:tcPr>
          <w:p w14:paraId="3793725D" w14:textId="77777777" w:rsidR="00414D6D" w:rsidRPr="004B6D2E" w:rsidRDefault="00414D6D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2E97191A" w14:textId="77777777" w:rsidR="00414D6D" w:rsidRPr="004B6D2E" w:rsidRDefault="00414D6D" w:rsidP="00DB5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топливного фильтра двигателя</w:t>
            </w:r>
          </w:p>
        </w:tc>
        <w:tc>
          <w:tcPr>
            <w:tcW w:w="2127" w:type="dxa"/>
          </w:tcPr>
          <w:p w14:paraId="75AAC093" w14:textId="77777777" w:rsidR="00414D6D" w:rsidRPr="004B6D2E" w:rsidRDefault="00414D6D" w:rsidP="00DB5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</w:rPr>
              <w:t xml:space="preserve">1раз в </w:t>
            </w: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недели</w:t>
            </w:r>
          </w:p>
        </w:tc>
      </w:tr>
      <w:tr w:rsidR="00414D6D" w:rsidRPr="004B6D2E" w14:paraId="3543AC66" w14:textId="77777777" w:rsidTr="00B6688E">
        <w:trPr>
          <w:cantSplit/>
          <w:trHeight w:val="567"/>
        </w:trPr>
        <w:tc>
          <w:tcPr>
            <w:tcW w:w="704" w:type="dxa"/>
          </w:tcPr>
          <w:p w14:paraId="5CCF5605" w14:textId="77777777" w:rsidR="00414D6D" w:rsidRPr="00CB7777" w:rsidRDefault="00414D6D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1923E392" w14:textId="77777777" w:rsidR="00414D6D" w:rsidRPr="004B6D2E" w:rsidRDefault="00414D6D" w:rsidP="00DB5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индикатора засорения пылевого клапана воздухоочистителя</w:t>
            </w:r>
          </w:p>
        </w:tc>
        <w:tc>
          <w:tcPr>
            <w:tcW w:w="2127" w:type="dxa"/>
          </w:tcPr>
          <w:p w14:paraId="10DE2525" w14:textId="77777777" w:rsidR="00414D6D" w:rsidRPr="004B6D2E" w:rsidRDefault="00414D6D" w:rsidP="00DB5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</w:rPr>
              <w:t xml:space="preserve">1раз в </w:t>
            </w: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недели</w:t>
            </w:r>
          </w:p>
        </w:tc>
      </w:tr>
      <w:tr w:rsidR="00414D6D" w:rsidRPr="004B6D2E" w14:paraId="1BB6FE99" w14:textId="77777777" w:rsidTr="00B6688E">
        <w:trPr>
          <w:cantSplit/>
          <w:trHeight w:val="567"/>
        </w:trPr>
        <w:tc>
          <w:tcPr>
            <w:tcW w:w="704" w:type="dxa"/>
          </w:tcPr>
          <w:p w14:paraId="00398220" w14:textId="77777777" w:rsidR="00414D6D" w:rsidRPr="004B6D2E" w:rsidRDefault="00414D6D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3941BA86" w14:textId="77777777" w:rsidR="00414D6D" w:rsidRPr="004B6D2E" w:rsidRDefault="00414D6D" w:rsidP="004F4D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Визуальный обходной осмотр (Проверка состояния внешнего вида деталей двигателя, генератора и контейнера, очистка от пыли, грязи. Устранение следов ГСМ на корпусе контейнера и на прилегающей территории к нему на расстоянии не более 1м. от контейнера)</w:t>
            </w:r>
          </w:p>
        </w:tc>
        <w:tc>
          <w:tcPr>
            <w:tcW w:w="2127" w:type="dxa"/>
          </w:tcPr>
          <w:p w14:paraId="299D89AA" w14:textId="77777777" w:rsidR="00414D6D" w:rsidRPr="004B6D2E" w:rsidRDefault="00414D6D" w:rsidP="00DB5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1раз в 2 недели</w:t>
            </w:r>
          </w:p>
        </w:tc>
      </w:tr>
      <w:tr w:rsidR="004B28EA" w:rsidRPr="00C9463B" w14:paraId="27510591" w14:textId="77777777" w:rsidTr="00B6688E">
        <w:trPr>
          <w:cantSplit/>
          <w:trHeight w:val="567"/>
        </w:trPr>
        <w:tc>
          <w:tcPr>
            <w:tcW w:w="704" w:type="dxa"/>
          </w:tcPr>
          <w:p w14:paraId="56520421" w14:textId="77777777" w:rsidR="004B28EA" w:rsidRPr="004B6D2E" w:rsidRDefault="004B28EA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237549F2" w14:textId="77777777" w:rsidR="004B28EA" w:rsidRPr="004B6D2E" w:rsidRDefault="004B28EA" w:rsidP="000B7F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работоспособность вентиляционных жалюзи контейнера. При выявлении недостатков – устранить (прочистить, восстановить подачу сигнала на открытие/закрытие жалюзи).</w:t>
            </w:r>
          </w:p>
        </w:tc>
        <w:tc>
          <w:tcPr>
            <w:tcW w:w="2127" w:type="dxa"/>
          </w:tcPr>
          <w:p w14:paraId="65A2883A" w14:textId="77777777" w:rsidR="004B28EA" w:rsidRPr="004B6D2E" w:rsidRDefault="004B28EA" w:rsidP="000B7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месяц (летний период май-октябрь)</w:t>
            </w:r>
          </w:p>
        </w:tc>
      </w:tr>
      <w:tr w:rsidR="004B28EA" w:rsidRPr="00C9463B" w14:paraId="64851D6B" w14:textId="77777777" w:rsidTr="00B6688E">
        <w:trPr>
          <w:cantSplit/>
          <w:trHeight w:val="567"/>
        </w:trPr>
        <w:tc>
          <w:tcPr>
            <w:tcW w:w="704" w:type="dxa"/>
          </w:tcPr>
          <w:p w14:paraId="6A4F661D" w14:textId="77777777" w:rsidR="004B28EA" w:rsidRPr="004B6D2E" w:rsidRDefault="004B28EA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030D4998" w14:textId="77777777" w:rsidR="004B28EA" w:rsidRPr="004B6D2E" w:rsidRDefault="004B28EA" w:rsidP="000B7F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Профилактический пуск ДГУ под существующей нагрузкой с имитацией внезапного пропадания питания от электроснабжающей организации, с отработкой АВР во 2-м корпусе и последующим пуском ДГУ в автоматическом режиме (не более трех попыток). Проверка рабочих параметров генератора и дизеля, срабатывания АВР ДГУ и постановка под нагрузку.</w:t>
            </w:r>
          </w:p>
        </w:tc>
        <w:tc>
          <w:tcPr>
            <w:tcW w:w="2127" w:type="dxa"/>
          </w:tcPr>
          <w:p w14:paraId="2FCD04A4" w14:textId="77777777" w:rsidR="004B28EA" w:rsidRPr="004B6D2E" w:rsidRDefault="004B28EA" w:rsidP="000B7F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3 месяца</w:t>
            </w:r>
          </w:p>
          <w:p w14:paraId="6737D8CD" w14:textId="77777777" w:rsidR="004B28EA" w:rsidRPr="004B6D2E" w:rsidRDefault="004B28EA" w:rsidP="000B7F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согласованию с заказчиком)</w:t>
            </w:r>
          </w:p>
        </w:tc>
      </w:tr>
      <w:tr w:rsidR="004B28EA" w:rsidRPr="004B6D2E" w14:paraId="444E711B" w14:textId="77777777" w:rsidTr="00B6688E">
        <w:trPr>
          <w:cantSplit/>
          <w:trHeight w:val="567"/>
        </w:trPr>
        <w:tc>
          <w:tcPr>
            <w:tcW w:w="704" w:type="dxa"/>
          </w:tcPr>
          <w:p w14:paraId="61C66FC1" w14:textId="77777777" w:rsidR="004B28EA" w:rsidRPr="004B6D2E" w:rsidRDefault="004B28EA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14BA2FCF" w14:textId="77777777" w:rsidR="004B28EA" w:rsidRPr="004B6D2E" w:rsidRDefault="004B28EA" w:rsidP="000B7F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состояния воздушных фильтров, прочистка при необходимости</w:t>
            </w:r>
          </w:p>
        </w:tc>
        <w:tc>
          <w:tcPr>
            <w:tcW w:w="2127" w:type="dxa"/>
          </w:tcPr>
          <w:p w14:paraId="45C8D2DE" w14:textId="77777777" w:rsidR="004B28EA" w:rsidRPr="004B6D2E" w:rsidRDefault="004B28EA" w:rsidP="000B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4B28EA" w:rsidRPr="004B6D2E" w14:paraId="70C2A72E" w14:textId="77777777" w:rsidTr="00B6688E">
        <w:trPr>
          <w:cantSplit/>
          <w:trHeight w:val="567"/>
        </w:trPr>
        <w:tc>
          <w:tcPr>
            <w:tcW w:w="704" w:type="dxa"/>
          </w:tcPr>
          <w:p w14:paraId="1055E636" w14:textId="77777777" w:rsidR="004B28EA" w:rsidRPr="004B6D2E" w:rsidRDefault="004B28EA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4A6D7172" w14:textId="77777777" w:rsidR="004B28EA" w:rsidRPr="004B6D2E" w:rsidRDefault="004B28EA" w:rsidP="000B7F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радиатора системы охлаждения на наличие загрязнений, прочистка при необходимости</w:t>
            </w:r>
          </w:p>
        </w:tc>
        <w:tc>
          <w:tcPr>
            <w:tcW w:w="2127" w:type="dxa"/>
          </w:tcPr>
          <w:p w14:paraId="63A5F55C" w14:textId="77777777" w:rsidR="004B28EA" w:rsidRPr="004B6D2E" w:rsidRDefault="004B28EA" w:rsidP="000B7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квартал</w:t>
            </w:r>
          </w:p>
        </w:tc>
      </w:tr>
      <w:tr w:rsidR="004B28EA" w:rsidRPr="004B6D2E" w14:paraId="61FD778C" w14:textId="77777777" w:rsidTr="00B6688E">
        <w:trPr>
          <w:cantSplit/>
          <w:trHeight w:val="567"/>
        </w:trPr>
        <w:tc>
          <w:tcPr>
            <w:tcW w:w="704" w:type="dxa"/>
          </w:tcPr>
          <w:p w14:paraId="76948AF7" w14:textId="77777777" w:rsidR="004B28EA" w:rsidRPr="004B6D2E" w:rsidRDefault="004B28EA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3BA41E4A" w14:textId="0EDCD7EC" w:rsidR="004B28EA" w:rsidRPr="004B6D2E" w:rsidRDefault="004B28EA" w:rsidP="00DB5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Долив в топливный бак дизельного топлива ГОСТ 305-2013 в количестве </w:t>
            </w:r>
            <w:r w:rsidR="00C9463B"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литров,</w:t>
            </w: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фактически израсходованных на ТО и профилактические пуски ДГУ</w:t>
            </w:r>
          </w:p>
        </w:tc>
        <w:tc>
          <w:tcPr>
            <w:tcW w:w="2127" w:type="dxa"/>
          </w:tcPr>
          <w:p w14:paraId="222AE0C4" w14:textId="77777777" w:rsidR="004B28EA" w:rsidRPr="004B6D2E" w:rsidRDefault="004B28EA" w:rsidP="00DB5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BC2477" w:rsidRPr="004B6D2E" w14:paraId="44F99FBD" w14:textId="77777777" w:rsidTr="00B6688E">
        <w:trPr>
          <w:cantSplit/>
          <w:trHeight w:val="567"/>
        </w:trPr>
        <w:tc>
          <w:tcPr>
            <w:tcW w:w="704" w:type="dxa"/>
          </w:tcPr>
          <w:p w14:paraId="53E0267A" w14:textId="77777777" w:rsidR="00BC2477" w:rsidRPr="004B6D2E" w:rsidRDefault="00BC2477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5930F062" w14:textId="77777777" w:rsidR="00BC2477" w:rsidRPr="004B6D2E" w:rsidRDefault="00BC2477" w:rsidP="00DB5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крепления и герметичности системы выхлопных газов</w:t>
            </w:r>
          </w:p>
        </w:tc>
        <w:tc>
          <w:tcPr>
            <w:tcW w:w="2127" w:type="dxa"/>
          </w:tcPr>
          <w:p w14:paraId="4582C62E" w14:textId="77777777" w:rsidR="00BC2477" w:rsidRPr="004B6D2E" w:rsidRDefault="00BC2477" w:rsidP="00E337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месяцев</w:t>
            </w:r>
          </w:p>
        </w:tc>
      </w:tr>
      <w:tr w:rsidR="00BC2477" w:rsidRPr="004B6D2E" w14:paraId="07470CB7" w14:textId="77777777" w:rsidTr="00B6688E">
        <w:trPr>
          <w:cantSplit/>
          <w:trHeight w:val="567"/>
        </w:trPr>
        <w:tc>
          <w:tcPr>
            <w:tcW w:w="704" w:type="dxa"/>
          </w:tcPr>
          <w:p w14:paraId="3771E503" w14:textId="77777777" w:rsidR="00BC2477" w:rsidRPr="004B6D2E" w:rsidRDefault="00BC2477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276B6547" w14:textId="77777777" w:rsidR="00BC2477" w:rsidRPr="004B6D2E" w:rsidRDefault="00BC2477" w:rsidP="00DB5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уровня заряда и состояния аккумуляторов</w:t>
            </w:r>
          </w:p>
        </w:tc>
        <w:tc>
          <w:tcPr>
            <w:tcW w:w="2127" w:type="dxa"/>
          </w:tcPr>
          <w:p w14:paraId="5E192FAE" w14:textId="77777777" w:rsidR="00BC2477" w:rsidRPr="004B6D2E" w:rsidRDefault="00BC2477" w:rsidP="00E337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месяцев</w:t>
            </w:r>
          </w:p>
        </w:tc>
      </w:tr>
      <w:tr w:rsidR="00BC2477" w:rsidRPr="004B6D2E" w14:paraId="429EC1AC" w14:textId="77777777" w:rsidTr="00B6688E">
        <w:trPr>
          <w:cantSplit/>
          <w:trHeight w:val="567"/>
        </w:trPr>
        <w:tc>
          <w:tcPr>
            <w:tcW w:w="704" w:type="dxa"/>
          </w:tcPr>
          <w:p w14:paraId="4BBF8E8A" w14:textId="77777777" w:rsidR="00BC2477" w:rsidRPr="004B6D2E" w:rsidRDefault="00BC2477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0ECC179B" w14:textId="77777777" w:rsidR="00BC2477" w:rsidRPr="004B6D2E" w:rsidRDefault="00BC2477" w:rsidP="00DB5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систему зарядки аккумуляторной батареи и исправность приборов.</w:t>
            </w:r>
          </w:p>
        </w:tc>
        <w:tc>
          <w:tcPr>
            <w:tcW w:w="2127" w:type="dxa"/>
          </w:tcPr>
          <w:p w14:paraId="46B2561F" w14:textId="77777777" w:rsidR="00BC2477" w:rsidRPr="004B6D2E" w:rsidRDefault="00BC2477" w:rsidP="00F015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месяцев</w:t>
            </w:r>
          </w:p>
        </w:tc>
      </w:tr>
      <w:tr w:rsidR="00BC2477" w:rsidRPr="004B6D2E" w14:paraId="16957870" w14:textId="77777777" w:rsidTr="00B6688E">
        <w:trPr>
          <w:cantSplit/>
          <w:trHeight w:val="567"/>
        </w:trPr>
        <w:tc>
          <w:tcPr>
            <w:tcW w:w="704" w:type="dxa"/>
          </w:tcPr>
          <w:p w14:paraId="5F78B83A" w14:textId="77777777" w:rsidR="00BC2477" w:rsidRPr="004B6D2E" w:rsidRDefault="00BC2477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3540739F" w14:textId="77777777" w:rsidR="00BC2477" w:rsidRPr="004B6D2E" w:rsidRDefault="00BC2477" w:rsidP="00DB578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фильтро-пенопластового отверстия водяного насоса</w:t>
            </w:r>
          </w:p>
        </w:tc>
        <w:tc>
          <w:tcPr>
            <w:tcW w:w="2127" w:type="dxa"/>
          </w:tcPr>
          <w:p w14:paraId="04A0597B" w14:textId="77777777" w:rsidR="00BC2477" w:rsidRPr="004B6D2E" w:rsidRDefault="00BC2477" w:rsidP="00DB578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месяцев</w:t>
            </w:r>
          </w:p>
        </w:tc>
      </w:tr>
      <w:tr w:rsidR="00BC2477" w:rsidRPr="00C9463B" w14:paraId="75A02342" w14:textId="77777777" w:rsidTr="00B6688E">
        <w:trPr>
          <w:cantSplit/>
          <w:trHeight w:val="567"/>
        </w:trPr>
        <w:tc>
          <w:tcPr>
            <w:tcW w:w="704" w:type="dxa"/>
          </w:tcPr>
          <w:p w14:paraId="7F3A0F5D" w14:textId="77777777" w:rsidR="00BC2477" w:rsidRPr="004B6D2E" w:rsidRDefault="00BC2477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16C6934" w14:textId="77777777" w:rsidR="00BC2477" w:rsidRPr="00BC2477" w:rsidRDefault="00BC2477" w:rsidP="00DB5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Профилактический пуск ДГУ под нагрузкой, создаваемой нагрузочным модулем, до 80% номинальной активной мощности, проверка рабочих параметров генератора и дизеля, работы датчиков температуры масла, ОЖ, давления масла. Нагрузочный модуль, и иное оборудование, необходимое для выполнения данного пункта, обеспечиваются Исполнителем самостоятельно, дополнительной оплате не подлежат. </w:t>
            </w:r>
          </w:p>
        </w:tc>
        <w:tc>
          <w:tcPr>
            <w:tcW w:w="2127" w:type="dxa"/>
            <w:shd w:val="clear" w:color="auto" w:fill="auto"/>
          </w:tcPr>
          <w:p w14:paraId="670CEAFF" w14:textId="77777777" w:rsidR="00BC2477" w:rsidRPr="00BC2477" w:rsidRDefault="00BC2477" w:rsidP="00DB5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раз в 6 месяцев, длительность- 30 минут после стабилизации параметров </w:t>
            </w:r>
          </w:p>
        </w:tc>
      </w:tr>
      <w:tr w:rsidR="00BC2477" w:rsidRPr="000D1815" w14:paraId="34FBC0BD" w14:textId="77777777" w:rsidTr="00B6688E">
        <w:trPr>
          <w:cantSplit/>
          <w:trHeight w:val="567"/>
        </w:trPr>
        <w:tc>
          <w:tcPr>
            <w:tcW w:w="704" w:type="dxa"/>
          </w:tcPr>
          <w:p w14:paraId="1B758707" w14:textId="77777777" w:rsidR="00BC2477" w:rsidRPr="004B6D2E" w:rsidRDefault="00BC2477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06C9C853" w14:textId="77777777" w:rsidR="00BC2477" w:rsidRPr="00F31CAD" w:rsidRDefault="00BC2477" w:rsidP="008F74D9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состояния электропроводки, электрических контактных соединений, наконечников и их пайки. </w:t>
            </w:r>
            <w:r w:rsidRPr="00BC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подтяжка</w:t>
            </w: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контактных</w:t>
            </w: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соединений, восстановление</w:t>
            </w: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2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пайки</w:t>
            </w:r>
          </w:p>
        </w:tc>
        <w:tc>
          <w:tcPr>
            <w:tcW w:w="2127" w:type="dxa"/>
          </w:tcPr>
          <w:p w14:paraId="0616D526" w14:textId="77777777" w:rsidR="00BC2477" w:rsidRPr="00F31CAD" w:rsidRDefault="00BC2477" w:rsidP="008F74D9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12мес.</w:t>
            </w:r>
          </w:p>
        </w:tc>
      </w:tr>
      <w:tr w:rsidR="00BC2477" w:rsidRPr="004B6D2E" w14:paraId="7129E62C" w14:textId="77777777" w:rsidTr="00B6688E">
        <w:trPr>
          <w:cantSplit/>
          <w:trHeight w:val="567"/>
        </w:trPr>
        <w:tc>
          <w:tcPr>
            <w:tcW w:w="704" w:type="dxa"/>
          </w:tcPr>
          <w:p w14:paraId="391DD366" w14:textId="77777777" w:rsidR="00BC2477" w:rsidRPr="004B6D2E" w:rsidRDefault="00BC2477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4843C77F" w14:textId="77777777" w:rsidR="00BC2477" w:rsidRPr="00096696" w:rsidRDefault="00BC2477" w:rsidP="008F7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надежности контактных соединений системы заземления. При необходимости подтяжка контактных соединений</w:t>
            </w:r>
          </w:p>
        </w:tc>
        <w:tc>
          <w:tcPr>
            <w:tcW w:w="2127" w:type="dxa"/>
          </w:tcPr>
          <w:p w14:paraId="6B492C00" w14:textId="77777777" w:rsidR="00BC2477" w:rsidRPr="004B6D2E" w:rsidRDefault="00BC2477" w:rsidP="008F7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мес.</w:t>
            </w:r>
          </w:p>
        </w:tc>
      </w:tr>
      <w:tr w:rsidR="00BC2477" w:rsidRPr="004B6D2E" w14:paraId="3D7264A1" w14:textId="77777777" w:rsidTr="00B6688E">
        <w:trPr>
          <w:cantSplit/>
          <w:trHeight w:val="567"/>
        </w:trPr>
        <w:tc>
          <w:tcPr>
            <w:tcW w:w="704" w:type="dxa"/>
          </w:tcPr>
          <w:p w14:paraId="6F700EA8" w14:textId="77777777" w:rsidR="00BC2477" w:rsidRPr="004B6D2E" w:rsidRDefault="00BC2477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38EF39CB" w14:textId="77777777" w:rsidR="00BC2477" w:rsidRPr="004B6D2E" w:rsidRDefault="00BC2477" w:rsidP="008F7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и настройка уставок контроллера управления двигателя, АВР.</w:t>
            </w:r>
          </w:p>
        </w:tc>
        <w:tc>
          <w:tcPr>
            <w:tcW w:w="2127" w:type="dxa"/>
          </w:tcPr>
          <w:p w14:paraId="4C88F6D7" w14:textId="77777777" w:rsidR="00BC2477" w:rsidRPr="004B6D2E" w:rsidRDefault="00BC2477" w:rsidP="008F7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12 месяцев</w:t>
            </w:r>
          </w:p>
        </w:tc>
      </w:tr>
      <w:tr w:rsidR="00BC2477" w:rsidRPr="004B6D2E" w14:paraId="142D088E" w14:textId="77777777" w:rsidTr="00B6688E">
        <w:trPr>
          <w:cantSplit/>
          <w:trHeight w:val="567"/>
        </w:trPr>
        <w:tc>
          <w:tcPr>
            <w:tcW w:w="704" w:type="dxa"/>
          </w:tcPr>
          <w:p w14:paraId="688B5C1D" w14:textId="77777777" w:rsidR="00BC2477" w:rsidRPr="004B6D2E" w:rsidRDefault="00BC2477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4559A664" w14:textId="77777777" w:rsidR="00BC2477" w:rsidRPr="004B6D2E" w:rsidRDefault="00BC2477" w:rsidP="008F7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подушки двигателя</w:t>
            </w:r>
          </w:p>
        </w:tc>
        <w:tc>
          <w:tcPr>
            <w:tcW w:w="2127" w:type="dxa"/>
          </w:tcPr>
          <w:p w14:paraId="1B512CB6" w14:textId="77777777" w:rsidR="00BC2477" w:rsidRPr="004B6D2E" w:rsidRDefault="00BC2477" w:rsidP="008F7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12 месяцев</w:t>
            </w:r>
          </w:p>
        </w:tc>
      </w:tr>
      <w:tr w:rsidR="00BC2477" w:rsidRPr="00C9463B" w14:paraId="7BCDD025" w14:textId="77777777" w:rsidTr="00B6688E">
        <w:trPr>
          <w:cantSplit/>
          <w:trHeight w:val="567"/>
        </w:trPr>
        <w:tc>
          <w:tcPr>
            <w:tcW w:w="704" w:type="dxa"/>
          </w:tcPr>
          <w:p w14:paraId="1EADD92C" w14:textId="77777777" w:rsidR="00BC2477" w:rsidRPr="004B6D2E" w:rsidRDefault="00BC2477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0E713F8F" w14:textId="77777777" w:rsidR="00BC2477" w:rsidRPr="004B6D2E" w:rsidRDefault="00BC2477" w:rsidP="008F7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масла в двигателе и масляного фильтра</w:t>
            </w:r>
          </w:p>
        </w:tc>
        <w:tc>
          <w:tcPr>
            <w:tcW w:w="2127" w:type="dxa"/>
          </w:tcPr>
          <w:p w14:paraId="29A00ADF" w14:textId="77777777" w:rsidR="00BC2477" w:rsidRPr="004B6D2E" w:rsidRDefault="00BC2477" w:rsidP="008F7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12 месяцев (или каждые 250 часов работы)</w:t>
            </w:r>
          </w:p>
        </w:tc>
      </w:tr>
      <w:tr w:rsidR="00BC2477" w:rsidRPr="000D1815" w14:paraId="5976FDC2" w14:textId="77777777" w:rsidTr="00B6688E">
        <w:trPr>
          <w:cantSplit/>
          <w:trHeight w:val="567"/>
        </w:trPr>
        <w:tc>
          <w:tcPr>
            <w:tcW w:w="704" w:type="dxa"/>
          </w:tcPr>
          <w:p w14:paraId="21B7120E" w14:textId="77777777" w:rsidR="00BC2477" w:rsidRPr="004B6D2E" w:rsidRDefault="00BC2477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073C6B3F" w14:textId="77777777" w:rsidR="00BC2477" w:rsidRPr="004B6D2E" w:rsidRDefault="00BC2477" w:rsidP="008F74D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Промывка системы вентиляции картера (фильтра, клапана</w:t>
            </w:r>
            <w:proofErr w:type="gramStart"/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Промыть фильтр центробежной очистки масла (если имеется).</w:t>
            </w:r>
          </w:p>
        </w:tc>
        <w:tc>
          <w:tcPr>
            <w:tcW w:w="2127" w:type="dxa"/>
          </w:tcPr>
          <w:p w14:paraId="33EB004B" w14:textId="77777777" w:rsidR="00BC2477" w:rsidRPr="004B6D2E" w:rsidRDefault="00BC2477" w:rsidP="008F74D9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12 месяцев</w:t>
            </w:r>
          </w:p>
        </w:tc>
      </w:tr>
      <w:tr w:rsidR="00BC2477" w:rsidRPr="004B6D2E" w14:paraId="523BA6F0" w14:textId="77777777" w:rsidTr="00B6688E">
        <w:trPr>
          <w:cantSplit/>
          <w:trHeight w:val="567"/>
        </w:trPr>
        <w:tc>
          <w:tcPr>
            <w:tcW w:w="704" w:type="dxa"/>
          </w:tcPr>
          <w:p w14:paraId="44F1E460" w14:textId="77777777" w:rsidR="00BC2477" w:rsidRPr="004B6D2E" w:rsidRDefault="00BC2477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0ED31C1B" w14:textId="77777777" w:rsidR="00BC2477" w:rsidRPr="004B6D2E" w:rsidRDefault="00BC2477" w:rsidP="008F7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системы и соеденений воздухозаборных шлангов</w:t>
            </w:r>
          </w:p>
        </w:tc>
        <w:tc>
          <w:tcPr>
            <w:tcW w:w="2127" w:type="dxa"/>
          </w:tcPr>
          <w:p w14:paraId="53E9FA7E" w14:textId="77777777" w:rsidR="00BC2477" w:rsidRPr="004B6D2E" w:rsidRDefault="00BC2477" w:rsidP="008F7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12 месяцев</w:t>
            </w:r>
          </w:p>
        </w:tc>
      </w:tr>
      <w:tr w:rsidR="00BC2477" w:rsidRPr="004B6D2E" w14:paraId="33697198" w14:textId="77777777" w:rsidTr="00B6688E">
        <w:trPr>
          <w:cantSplit/>
          <w:trHeight w:val="567"/>
        </w:trPr>
        <w:tc>
          <w:tcPr>
            <w:tcW w:w="704" w:type="dxa"/>
          </w:tcPr>
          <w:p w14:paraId="558025FE" w14:textId="77777777" w:rsidR="00BC2477" w:rsidRPr="004B6D2E" w:rsidRDefault="00BC2477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303E7530" w14:textId="77777777" w:rsidR="00BC2477" w:rsidRPr="004B6D2E" w:rsidRDefault="00BC2477" w:rsidP="008F7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топливного фильтра</w:t>
            </w:r>
          </w:p>
        </w:tc>
        <w:tc>
          <w:tcPr>
            <w:tcW w:w="2127" w:type="dxa"/>
          </w:tcPr>
          <w:p w14:paraId="67228C33" w14:textId="77777777" w:rsidR="00BC2477" w:rsidRPr="004B6D2E" w:rsidRDefault="00BC2477" w:rsidP="008F7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</w:t>
            </w:r>
            <w:r w:rsidRPr="004B6D2E">
              <w:rPr>
                <w:rFonts w:ascii="Times New Roman" w:hAnsi="Times New Roman" w:cs="Times New Roman"/>
                <w:sz w:val="24"/>
                <w:szCs w:val="24"/>
              </w:rPr>
              <w:t xml:space="preserve">з в </w:t>
            </w: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месяцев</w:t>
            </w:r>
          </w:p>
        </w:tc>
      </w:tr>
      <w:tr w:rsidR="00BC2477" w:rsidRPr="004B6D2E" w14:paraId="4E3A93B3" w14:textId="77777777" w:rsidTr="00B6688E">
        <w:trPr>
          <w:cantSplit/>
          <w:trHeight w:val="567"/>
        </w:trPr>
        <w:tc>
          <w:tcPr>
            <w:tcW w:w="704" w:type="dxa"/>
          </w:tcPr>
          <w:p w14:paraId="6F37B1BA" w14:textId="77777777" w:rsidR="00BC2477" w:rsidRPr="004B6D2E" w:rsidRDefault="00BC2477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14:paraId="46AA20C9" w14:textId="77777777" w:rsidR="00BC2477" w:rsidRPr="004B6D2E" w:rsidRDefault="00BC2477" w:rsidP="008F7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автоматического натяжителя ремня и износ ремня</w:t>
            </w:r>
          </w:p>
        </w:tc>
        <w:tc>
          <w:tcPr>
            <w:tcW w:w="2127" w:type="dxa"/>
          </w:tcPr>
          <w:p w14:paraId="07B88E5F" w14:textId="77777777" w:rsidR="00BC2477" w:rsidRPr="004B6D2E" w:rsidRDefault="00BC2477" w:rsidP="008F7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месяцев</w:t>
            </w:r>
          </w:p>
        </w:tc>
      </w:tr>
      <w:tr w:rsidR="00BC2477" w:rsidRPr="004B6D2E" w14:paraId="3D1E71C6" w14:textId="77777777" w:rsidTr="00B6688E">
        <w:trPr>
          <w:cantSplit/>
          <w:trHeight w:val="567"/>
        </w:trPr>
        <w:tc>
          <w:tcPr>
            <w:tcW w:w="704" w:type="dxa"/>
          </w:tcPr>
          <w:p w14:paraId="384114EB" w14:textId="77777777" w:rsidR="00BC2477" w:rsidRPr="004B6D2E" w:rsidRDefault="00BC2477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33CC3B83" w14:textId="77777777" w:rsidR="00BC2477" w:rsidRPr="004B6D2E" w:rsidRDefault="00BC2477" w:rsidP="008F7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системы охлаждения: уровня охлаждающей жидкости, состояния и утечек системы охлаждения. </w:t>
            </w:r>
            <w:proofErr w:type="gramStart"/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 необходимости</w:t>
            </w:r>
            <w:proofErr w:type="gramEnd"/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подтяжка хомутов, замена патрубков, доливка охлаждающей жидкости</w:t>
            </w:r>
          </w:p>
        </w:tc>
        <w:tc>
          <w:tcPr>
            <w:tcW w:w="2127" w:type="dxa"/>
          </w:tcPr>
          <w:p w14:paraId="3D13D6A6" w14:textId="77777777" w:rsidR="00BC2477" w:rsidRPr="004B6D2E" w:rsidRDefault="00BC2477" w:rsidP="008F7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месяцев</w:t>
            </w:r>
          </w:p>
        </w:tc>
      </w:tr>
      <w:tr w:rsidR="00BC2477" w:rsidRPr="004B6D2E" w14:paraId="2443C58B" w14:textId="77777777" w:rsidTr="00B6688E">
        <w:trPr>
          <w:cantSplit/>
          <w:trHeight w:val="567"/>
        </w:trPr>
        <w:tc>
          <w:tcPr>
            <w:tcW w:w="704" w:type="dxa"/>
          </w:tcPr>
          <w:p w14:paraId="53FFA01B" w14:textId="77777777" w:rsidR="00BC2477" w:rsidRPr="004B6D2E" w:rsidRDefault="00BC2477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10AE0A39" w14:textId="77777777" w:rsidR="00BC2477" w:rsidRPr="004B6D2E" w:rsidRDefault="00BC2477" w:rsidP="008F7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качества охлаждающей жидкости</w:t>
            </w:r>
          </w:p>
        </w:tc>
        <w:tc>
          <w:tcPr>
            <w:tcW w:w="2127" w:type="dxa"/>
          </w:tcPr>
          <w:p w14:paraId="7FCADB16" w14:textId="77777777" w:rsidR="00BC2477" w:rsidRPr="004B6D2E" w:rsidRDefault="00BC2477" w:rsidP="008F7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месяцев</w:t>
            </w:r>
          </w:p>
        </w:tc>
      </w:tr>
      <w:tr w:rsidR="00BC2477" w:rsidRPr="004B6D2E" w14:paraId="4330DF5C" w14:textId="77777777" w:rsidTr="00B6688E">
        <w:trPr>
          <w:cantSplit/>
          <w:trHeight w:val="567"/>
        </w:trPr>
        <w:tc>
          <w:tcPr>
            <w:tcW w:w="704" w:type="dxa"/>
          </w:tcPr>
          <w:p w14:paraId="56FE245C" w14:textId="77777777" w:rsidR="00BC2477" w:rsidRPr="004B6D2E" w:rsidRDefault="00BC2477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6EC5C678" w14:textId="77777777" w:rsidR="00BC2477" w:rsidRPr="004B6D2E" w:rsidRDefault="00BC2477" w:rsidP="008F7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демпфера вибрации коленчатого вала</w:t>
            </w:r>
          </w:p>
        </w:tc>
        <w:tc>
          <w:tcPr>
            <w:tcW w:w="2127" w:type="dxa"/>
          </w:tcPr>
          <w:p w14:paraId="345BDCC2" w14:textId="77777777" w:rsidR="00BC2477" w:rsidRPr="004B6D2E" w:rsidRDefault="00BC2477" w:rsidP="008F7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раз в 12 месяцев </w:t>
            </w:r>
          </w:p>
        </w:tc>
      </w:tr>
      <w:tr w:rsidR="00BC2477" w:rsidRPr="004B6D2E" w14:paraId="5BEC9483" w14:textId="77777777" w:rsidTr="00B6688E">
        <w:trPr>
          <w:cantSplit/>
          <w:trHeight w:val="567"/>
        </w:trPr>
        <w:tc>
          <w:tcPr>
            <w:tcW w:w="704" w:type="dxa"/>
          </w:tcPr>
          <w:p w14:paraId="44F5A0F1" w14:textId="77777777" w:rsidR="00BC2477" w:rsidRPr="004B6D2E" w:rsidRDefault="00BC2477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1E2C1332" w14:textId="77777777" w:rsidR="00BC2477" w:rsidRPr="004B6D2E" w:rsidRDefault="00BC2477" w:rsidP="008F7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и регулировка оборотов двигателя</w:t>
            </w:r>
          </w:p>
        </w:tc>
        <w:tc>
          <w:tcPr>
            <w:tcW w:w="2127" w:type="dxa"/>
          </w:tcPr>
          <w:p w14:paraId="1BE9303F" w14:textId="77777777" w:rsidR="00BC2477" w:rsidRPr="004B6D2E" w:rsidRDefault="00BC2477" w:rsidP="008F7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месяцев</w:t>
            </w:r>
          </w:p>
        </w:tc>
      </w:tr>
      <w:tr w:rsidR="00BC2477" w:rsidRPr="00C9463B" w14:paraId="5B8C885C" w14:textId="77777777" w:rsidTr="00B6688E">
        <w:trPr>
          <w:cantSplit/>
          <w:trHeight w:val="567"/>
        </w:trPr>
        <w:tc>
          <w:tcPr>
            <w:tcW w:w="704" w:type="dxa"/>
          </w:tcPr>
          <w:p w14:paraId="1E0A4533" w14:textId="77777777" w:rsidR="00BC2477" w:rsidRPr="004B6D2E" w:rsidRDefault="00BC2477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0B0D86AE" w14:textId="77777777" w:rsidR="00BC2477" w:rsidRPr="004B6D2E" w:rsidRDefault="00BC2477" w:rsidP="008F7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исправность системы подогрева двигателя. При необходимости восстановить работоспособность.</w:t>
            </w:r>
          </w:p>
        </w:tc>
        <w:tc>
          <w:tcPr>
            <w:tcW w:w="2127" w:type="dxa"/>
          </w:tcPr>
          <w:p w14:paraId="20F469D3" w14:textId="77777777" w:rsidR="00BC2477" w:rsidRPr="004B6D2E" w:rsidRDefault="00BC2477" w:rsidP="008F7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месяц (зимний период -январь, февраль, март, апрель, ноябрь, декабрь)</w:t>
            </w:r>
          </w:p>
        </w:tc>
      </w:tr>
      <w:tr w:rsidR="00BC2477" w:rsidRPr="000D1815" w14:paraId="63115682" w14:textId="77777777" w:rsidTr="00B6688E">
        <w:trPr>
          <w:cantSplit/>
          <w:trHeight w:val="567"/>
        </w:trPr>
        <w:tc>
          <w:tcPr>
            <w:tcW w:w="704" w:type="dxa"/>
          </w:tcPr>
          <w:p w14:paraId="395820EA" w14:textId="77777777" w:rsidR="00BC2477" w:rsidRPr="004B6D2E" w:rsidRDefault="00BC2477" w:rsidP="00CB777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Align w:val="center"/>
          </w:tcPr>
          <w:p w14:paraId="04F395A4" w14:textId="77777777" w:rsidR="00BC2477" w:rsidRPr="004B6D2E" w:rsidRDefault="00BC2477" w:rsidP="008F74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Выезд специалиста Исполнителя в случае возникновения неисправности ДГУ для диагностики согласно п.8.2 Технического задания</w:t>
            </w:r>
          </w:p>
        </w:tc>
        <w:tc>
          <w:tcPr>
            <w:tcW w:w="2127" w:type="dxa"/>
          </w:tcPr>
          <w:p w14:paraId="0FC065E2" w14:textId="6B21E6DD" w:rsidR="00BC2477" w:rsidRPr="004B6D2E" w:rsidRDefault="00AC6750" w:rsidP="008F7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C2477" w:rsidRPr="004B6D2E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C2477"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1-го </w:t>
            </w:r>
            <w:r w:rsidR="00BC2477" w:rsidRPr="004B6D2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BC2477" w:rsidRPr="004B6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</w:tbl>
    <w:p w14:paraId="2B30970A" w14:textId="77777777" w:rsidR="00B6688E" w:rsidRDefault="00B6688E" w:rsidP="00AC120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021F1DFF" w14:textId="77777777" w:rsidR="000C6379" w:rsidRPr="004B6D2E" w:rsidRDefault="00AC1202" w:rsidP="00AC120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6379" w:rsidRPr="004B6D2E">
        <w:rPr>
          <w:rFonts w:ascii="Times New Roman" w:hAnsi="Times New Roman" w:cs="Times New Roman"/>
          <w:sz w:val="24"/>
          <w:szCs w:val="24"/>
          <w:lang w:val="ru-RU"/>
        </w:rPr>
        <w:t>Начальника службы эксплуатации</w:t>
      </w:r>
    </w:p>
    <w:p w14:paraId="7ECE7E6C" w14:textId="7CAE5033" w:rsidR="006E22B0" w:rsidRPr="002D5030" w:rsidRDefault="000C6379" w:rsidP="00B6688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B6D2E">
        <w:rPr>
          <w:rFonts w:ascii="Times New Roman" w:hAnsi="Times New Roman" w:cs="Times New Roman"/>
          <w:sz w:val="24"/>
          <w:szCs w:val="24"/>
          <w:lang w:val="ru-RU"/>
        </w:rPr>
        <w:t xml:space="preserve"> инженерных сетей и </w:t>
      </w:r>
      <w:proofErr w:type="gramStart"/>
      <w:r w:rsidRPr="004B6D2E">
        <w:rPr>
          <w:rFonts w:ascii="Times New Roman" w:hAnsi="Times New Roman" w:cs="Times New Roman"/>
          <w:sz w:val="24"/>
          <w:szCs w:val="24"/>
          <w:lang w:val="ru-RU"/>
        </w:rPr>
        <w:t>оборудования</w:t>
      </w:r>
      <w:r w:rsidR="00564AEE" w:rsidRPr="004B6D2E">
        <w:rPr>
          <w:rFonts w:ascii="Times New Roman" w:hAnsi="Times New Roman" w:cs="Times New Roman"/>
          <w:sz w:val="24"/>
          <w:szCs w:val="24"/>
          <w:lang w:val="ru-RU"/>
        </w:rPr>
        <w:t xml:space="preserve">:   </w:t>
      </w:r>
      <w:proofErr w:type="gramEnd"/>
      <w:r w:rsidR="00564AEE" w:rsidRPr="004B6D2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Pr="004B6D2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564AEE" w:rsidRPr="004B6D2E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4B6D2E">
        <w:rPr>
          <w:rFonts w:ascii="Times New Roman" w:hAnsi="Times New Roman" w:cs="Times New Roman"/>
          <w:sz w:val="24"/>
          <w:szCs w:val="24"/>
          <w:lang w:val="ru-RU"/>
        </w:rPr>
        <w:t>В.Н. Бариловский</w:t>
      </w:r>
    </w:p>
    <w:sectPr w:rsidR="006E22B0" w:rsidRPr="002D5030" w:rsidSect="00E35B46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4B30"/>
    <w:multiLevelType w:val="multilevel"/>
    <w:tmpl w:val="44E801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127F5526"/>
    <w:multiLevelType w:val="hybridMultilevel"/>
    <w:tmpl w:val="890E5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1DE6EF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84108"/>
    <w:multiLevelType w:val="hybridMultilevel"/>
    <w:tmpl w:val="04741C92"/>
    <w:lvl w:ilvl="0" w:tplc="859AFDD0">
      <w:numFmt w:val="bullet"/>
      <w:lvlText w:val="-"/>
      <w:lvlJc w:val="left"/>
      <w:pPr>
        <w:ind w:left="120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C29EE440">
      <w:numFmt w:val="bullet"/>
      <w:lvlText w:val="•"/>
      <w:lvlJc w:val="left"/>
      <w:pPr>
        <w:ind w:left="1172" w:hanging="287"/>
      </w:pPr>
      <w:rPr>
        <w:rFonts w:hint="default"/>
        <w:lang w:val="ru-RU" w:eastAsia="en-US" w:bidi="ar-SA"/>
      </w:rPr>
    </w:lvl>
    <w:lvl w:ilvl="2" w:tplc="1FEAA102">
      <w:numFmt w:val="bullet"/>
      <w:lvlText w:val="•"/>
      <w:lvlJc w:val="left"/>
      <w:pPr>
        <w:ind w:left="2225" w:hanging="287"/>
      </w:pPr>
      <w:rPr>
        <w:rFonts w:hint="default"/>
        <w:lang w:val="ru-RU" w:eastAsia="en-US" w:bidi="ar-SA"/>
      </w:rPr>
    </w:lvl>
    <w:lvl w:ilvl="3" w:tplc="5426AB18">
      <w:numFmt w:val="bullet"/>
      <w:lvlText w:val="•"/>
      <w:lvlJc w:val="left"/>
      <w:pPr>
        <w:ind w:left="3277" w:hanging="287"/>
      </w:pPr>
      <w:rPr>
        <w:rFonts w:hint="default"/>
        <w:lang w:val="ru-RU" w:eastAsia="en-US" w:bidi="ar-SA"/>
      </w:rPr>
    </w:lvl>
    <w:lvl w:ilvl="4" w:tplc="45F64D20">
      <w:numFmt w:val="bullet"/>
      <w:lvlText w:val="•"/>
      <w:lvlJc w:val="left"/>
      <w:pPr>
        <w:ind w:left="4330" w:hanging="287"/>
      </w:pPr>
      <w:rPr>
        <w:rFonts w:hint="default"/>
        <w:lang w:val="ru-RU" w:eastAsia="en-US" w:bidi="ar-SA"/>
      </w:rPr>
    </w:lvl>
    <w:lvl w:ilvl="5" w:tplc="18F6E68C">
      <w:numFmt w:val="bullet"/>
      <w:lvlText w:val="•"/>
      <w:lvlJc w:val="left"/>
      <w:pPr>
        <w:ind w:left="5383" w:hanging="287"/>
      </w:pPr>
      <w:rPr>
        <w:rFonts w:hint="default"/>
        <w:lang w:val="ru-RU" w:eastAsia="en-US" w:bidi="ar-SA"/>
      </w:rPr>
    </w:lvl>
    <w:lvl w:ilvl="6" w:tplc="3416AD4E">
      <w:numFmt w:val="bullet"/>
      <w:lvlText w:val="•"/>
      <w:lvlJc w:val="left"/>
      <w:pPr>
        <w:ind w:left="6435" w:hanging="287"/>
      </w:pPr>
      <w:rPr>
        <w:rFonts w:hint="default"/>
        <w:lang w:val="ru-RU" w:eastAsia="en-US" w:bidi="ar-SA"/>
      </w:rPr>
    </w:lvl>
    <w:lvl w:ilvl="7" w:tplc="FA0C6228">
      <w:numFmt w:val="bullet"/>
      <w:lvlText w:val="•"/>
      <w:lvlJc w:val="left"/>
      <w:pPr>
        <w:ind w:left="7488" w:hanging="287"/>
      </w:pPr>
      <w:rPr>
        <w:rFonts w:hint="default"/>
        <w:lang w:val="ru-RU" w:eastAsia="en-US" w:bidi="ar-SA"/>
      </w:rPr>
    </w:lvl>
    <w:lvl w:ilvl="8" w:tplc="FF38CEAA">
      <w:numFmt w:val="bullet"/>
      <w:lvlText w:val="•"/>
      <w:lvlJc w:val="left"/>
      <w:pPr>
        <w:ind w:left="8541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1477480E"/>
    <w:multiLevelType w:val="multilevel"/>
    <w:tmpl w:val="24A8C3A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2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1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4" w15:restartNumberingAfterBreak="0">
    <w:nsid w:val="256A1A22"/>
    <w:multiLevelType w:val="multilevel"/>
    <w:tmpl w:val="9E9A0834"/>
    <w:lvl w:ilvl="0">
      <w:start w:val="5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B744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8828C4"/>
    <w:multiLevelType w:val="hybridMultilevel"/>
    <w:tmpl w:val="30D016A6"/>
    <w:lvl w:ilvl="0" w:tplc="23307434">
      <w:start w:val="1"/>
      <w:numFmt w:val="decimal"/>
      <w:lvlText w:val="%1."/>
      <w:lvlJc w:val="left"/>
      <w:pPr>
        <w:ind w:left="4504" w:hanging="27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4"/>
        <w:szCs w:val="24"/>
        <w:lang w:val="ru-RU" w:eastAsia="en-US" w:bidi="ar-SA"/>
      </w:rPr>
    </w:lvl>
    <w:lvl w:ilvl="1" w:tplc="53381A62">
      <w:numFmt w:val="none"/>
      <w:lvlText w:val=""/>
      <w:lvlJc w:val="left"/>
      <w:pPr>
        <w:tabs>
          <w:tab w:val="num" w:pos="360"/>
        </w:tabs>
      </w:pPr>
    </w:lvl>
    <w:lvl w:ilvl="2" w:tplc="630C1FF8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3" w:tplc="D152F49E">
      <w:numFmt w:val="bullet"/>
      <w:lvlText w:val="•"/>
      <w:lvlJc w:val="left"/>
      <w:pPr>
        <w:ind w:left="5865" w:hanging="425"/>
      </w:pPr>
      <w:rPr>
        <w:rFonts w:hint="default"/>
        <w:lang w:val="ru-RU" w:eastAsia="en-US" w:bidi="ar-SA"/>
      </w:rPr>
    </w:lvl>
    <w:lvl w:ilvl="4" w:tplc="D6C278BE">
      <w:numFmt w:val="bullet"/>
      <w:lvlText w:val="•"/>
      <w:lvlJc w:val="left"/>
      <w:pPr>
        <w:ind w:left="6548" w:hanging="425"/>
      </w:pPr>
      <w:rPr>
        <w:rFonts w:hint="default"/>
        <w:lang w:val="ru-RU" w:eastAsia="en-US" w:bidi="ar-SA"/>
      </w:rPr>
    </w:lvl>
    <w:lvl w:ilvl="5" w:tplc="AC92FB94">
      <w:numFmt w:val="bullet"/>
      <w:lvlText w:val="•"/>
      <w:lvlJc w:val="left"/>
      <w:pPr>
        <w:ind w:left="7231" w:hanging="425"/>
      </w:pPr>
      <w:rPr>
        <w:rFonts w:hint="default"/>
        <w:lang w:val="ru-RU" w:eastAsia="en-US" w:bidi="ar-SA"/>
      </w:rPr>
    </w:lvl>
    <w:lvl w:ilvl="6" w:tplc="1660CAB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7" w:tplc="4656E65A">
      <w:numFmt w:val="bullet"/>
      <w:lvlText w:val="•"/>
      <w:lvlJc w:val="left"/>
      <w:pPr>
        <w:ind w:left="8597" w:hanging="425"/>
      </w:pPr>
      <w:rPr>
        <w:rFonts w:hint="default"/>
        <w:lang w:val="ru-RU" w:eastAsia="en-US" w:bidi="ar-SA"/>
      </w:rPr>
    </w:lvl>
    <w:lvl w:ilvl="8" w:tplc="87CC07E2">
      <w:numFmt w:val="bullet"/>
      <w:lvlText w:val="•"/>
      <w:lvlJc w:val="left"/>
      <w:pPr>
        <w:ind w:left="9280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2F1C7A5C"/>
    <w:multiLevelType w:val="multilevel"/>
    <w:tmpl w:val="B7D885F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AC2B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6E5AC8"/>
    <w:multiLevelType w:val="hybridMultilevel"/>
    <w:tmpl w:val="07745658"/>
    <w:lvl w:ilvl="0" w:tplc="2420221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52DC6"/>
    <w:multiLevelType w:val="hybridMultilevel"/>
    <w:tmpl w:val="B8E0F06C"/>
    <w:lvl w:ilvl="0" w:tplc="242022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665FC"/>
    <w:multiLevelType w:val="hybridMultilevel"/>
    <w:tmpl w:val="61D839EC"/>
    <w:lvl w:ilvl="0" w:tplc="242022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3187D6F"/>
    <w:multiLevelType w:val="multilevel"/>
    <w:tmpl w:val="09F8D1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6B75484"/>
    <w:multiLevelType w:val="multilevel"/>
    <w:tmpl w:val="9A204BAA"/>
    <w:lvl w:ilvl="0">
      <w:start w:val="7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  <w:color w:val="000000"/>
      </w:rPr>
    </w:lvl>
  </w:abstractNum>
  <w:abstractNum w:abstractNumId="14" w15:restartNumberingAfterBreak="0">
    <w:nsid w:val="693E4B98"/>
    <w:multiLevelType w:val="multilevel"/>
    <w:tmpl w:val="842C00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5" w15:restartNumberingAfterBreak="0">
    <w:nsid w:val="69C86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75204D"/>
    <w:multiLevelType w:val="hybridMultilevel"/>
    <w:tmpl w:val="30D016A6"/>
    <w:lvl w:ilvl="0" w:tplc="24202216">
      <w:start w:val="1"/>
      <w:numFmt w:val="decimal"/>
      <w:lvlText w:val="%1."/>
      <w:lvlJc w:val="left"/>
      <w:pPr>
        <w:ind w:left="4504" w:hanging="27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4"/>
        <w:szCs w:val="24"/>
        <w:lang w:val="ru-RU" w:eastAsia="en-US" w:bidi="ar-SA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3" w:tplc="0419000F">
      <w:numFmt w:val="bullet"/>
      <w:lvlText w:val="•"/>
      <w:lvlJc w:val="left"/>
      <w:pPr>
        <w:ind w:left="5865" w:hanging="425"/>
      </w:pPr>
      <w:rPr>
        <w:rFonts w:hint="default"/>
        <w:lang w:val="ru-RU" w:eastAsia="en-US" w:bidi="ar-SA"/>
      </w:rPr>
    </w:lvl>
    <w:lvl w:ilvl="4" w:tplc="04190019">
      <w:numFmt w:val="bullet"/>
      <w:lvlText w:val="•"/>
      <w:lvlJc w:val="left"/>
      <w:pPr>
        <w:ind w:left="6548" w:hanging="425"/>
      </w:pPr>
      <w:rPr>
        <w:rFonts w:hint="default"/>
        <w:lang w:val="ru-RU" w:eastAsia="en-US" w:bidi="ar-SA"/>
      </w:rPr>
    </w:lvl>
    <w:lvl w:ilvl="5" w:tplc="0419001B">
      <w:numFmt w:val="bullet"/>
      <w:lvlText w:val="•"/>
      <w:lvlJc w:val="left"/>
      <w:pPr>
        <w:ind w:left="7231" w:hanging="425"/>
      </w:pPr>
      <w:rPr>
        <w:rFonts w:hint="default"/>
        <w:lang w:val="ru-RU" w:eastAsia="en-US" w:bidi="ar-SA"/>
      </w:rPr>
    </w:lvl>
    <w:lvl w:ilvl="6" w:tplc="0419000F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7" w:tplc="04190019">
      <w:numFmt w:val="bullet"/>
      <w:lvlText w:val="•"/>
      <w:lvlJc w:val="left"/>
      <w:pPr>
        <w:ind w:left="8597" w:hanging="425"/>
      </w:pPr>
      <w:rPr>
        <w:rFonts w:hint="default"/>
        <w:lang w:val="ru-RU" w:eastAsia="en-US" w:bidi="ar-SA"/>
      </w:rPr>
    </w:lvl>
    <w:lvl w:ilvl="8" w:tplc="0419001B">
      <w:numFmt w:val="bullet"/>
      <w:lvlText w:val="•"/>
      <w:lvlJc w:val="left"/>
      <w:pPr>
        <w:ind w:left="9280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6FAE2512"/>
    <w:multiLevelType w:val="hybridMultilevel"/>
    <w:tmpl w:val="E848C800"/>
    <w:lvl w:ilvl="0" w:tplc="24202216">
      <w:start w:val="16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8" w15:restartNumberingAfterBreak="0">
    <w:nsid w:val="71DE312E"/>
    <w:multiLevelType w:val="multilevel"/>
    <w:tmpl w:val="03507E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845319802">
    <w:abstractNumId w:val="12"/>
  </w:num>
  <w:num w:numId="2" w16cid:durableId="1908761414">
    <w:abstractNumId w:val="4"/>
  </w:num>
  <w:num w:numId="3" w16cid:durableId="362291433">
    <w:abstractNumId w:val="13"/>
  </w:num>
  <w:num w:numId="4" w16cid:durableId="499470108">
    <w:abstractNumId w:val="3"/>
  </w:num>
  <w:num w:numId="5" w16cid:durableId="1576669846">
    <w:abstractNumId w:val="11"/>
  </w:num>
  <w:num w:numId="6" w16cid:durableId="1035885528">
    <w:abstractNumId w:val="10"/>
  </w:num>
  <w:num w:numId="7" w16cid:durableId="513082414">
    <w:abstractNumId w:val="17"/>
  </w:num>
  <w:num w:numId="8" w16cid:durableId="223686966">
    <w:abstractNumId w:val="9"/>
  </w:num>
  <w:num w:numId="9" w16cid:durableId="1073621606">
    <w:abstractNumId w:val="8"/>
  </w:num>
  <w:num w:numId="10" w16cid:durableId="769011010">
    <w:abstractNumId w:val="6"/>
  </w:num>
  <w:num w:numId="11" w16cid:durableId="1443375906">
    <w:abstractNumId w:val="2"/>
  </w:num>
  <w:num w:numId="12" w16cid:durableId="58020434">
    <w:abstractNumId w:val="16"/>
  </w:num>
  <w:num w:numId="13" w16cid:durableId="503741661">
    <w:abstractNumId w:val="1"/>
  </w:num>
  <w:num w:numId="14" w16cid:durableId="1284996898">
    <w:abstractNumId w:val="18"/>
  </w:num>
  <w:num w:numId="15" w16cid:durableId="1023170505">
    <w:abstractNumId w:val="14"/>
  </w:num>
  <w:num w:numId="16" w16cid:durableId="2001696131">
    <w:abstractNumId w:val="0"/>
  </w:num>
  <w:num w:numId="17" w16cid:durableId="1862087630">
    <w:abstractNumId w:val="7"/>
  </w:num>
  <w:num w:numId="18" w16cid:durableId="1011373718">
    <w:abstractNumId w:val="5"/>
  </w:num>
  <w:num w:numId="19" w16cid:durableId="12491486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B46"/>
    <w:rsid w:val="00063F20"/>
    <w:rsid w:val="00071907"/>
    <w:rsid w:val="00081C0B"/>
    <w:rsid w:val="00094FBB"/>
    <w:rsid w:val="00096696"/>
    <w:rsid w:val="000A07B4"/>
    <w:rsid w:val="000B1F94"/>
    <w:rsid w:val="000C0E99"/>
    <w:rsid w:val="000C42CC"/>
    <w:rsid w:val="000C6379"/>
    <w:rsid w:val="000D1815"/>
    <w:rsid w:val="000D6CC8"/>
    <w:rsid w:val="0014739D"/>
    <w:rsid w:val="001B3009"/>
    <w:rsid w:val="00281146"/>
    <w:rsid w:val="002D5030"/>
    <w:rsid w:val="00300AF6"/>
    <w:rsid w:val="00380150"/>
    <w:rsid w:val="003C33DD"/>
    <w:rsid w:val="003D0F1B"/>
    <w:rsid w:val="003D1C1E"/>
    <w:rsid w:val="003F6D4B"/>
    <w:rsid w:val="00414D6D"/>
    <w:rsid w:val="004215C2"/>
    <w:rsid w:val="0045521D"/>
    <w:rsid w:val="004744C6"/>
    <w:rsid w:val="00484DD8"/>
    <w:rsid w:val="004911DB"/>
    <w:rsid w:val="004B28EA"/>
    <w:rsid w:val="004B491E"/>
    <w:rsid w:val="004B4B51"/>
    <w:rsid w:val="004B6D2E"/>
    <w:rsid w:val="004F2910"/>
    <w:rsid w:val="004F4DFB"/>
    <w:rsid w:val="00502495"/>
    <w:rsid w:val="00510F7B"/>
    <w:rsid w:val="005422F6"/>
    <w:rsid w:val="00564AEE"/>
    <w:rsid w:val="00580EFD"/>
    <w:rsid w:val="005B34DE"/>
    <w:rsid w:val="0064195B"/>
    <w:rsid w:val="00663960"/>
    <w:rsid w:val="00663A6D"/>
    <w:rsid w:val="00676034"/>
    <w:rsid w:val="006B22B4"/>
    <w:rsid w:val="006E22B0"/>
    <w:rsid w:val="0070668D"/>
    <w:rsid w:val="00722BE6"/>
    <w:rsid w:val="00744A03"/>
    <w:rsid w:val="00771484"/>
    <w:rsid w:val="007A1A98"/>
    <w:rsid w:val="007A7974"/>
    <w:rsid w:val="00842F50"/>
    <w:rsid w:val="0087353C"/>
    <w:rsid w:val="00880620"/>
    <w:rsid w:val="00887386"/>
    <w:rsid w:val="008C1205"/>
    <w:rsid w:val="008D65E0"/>
    <w:rsid w:val="008E5481"/>
    <w:rsid w:val="008F74D9"/>
    <w:rsid w:val="0098004F"/>
    <w:rsid w:val="009A27A1"/>
    <w:rsid w:val="009C6569"/>
    <w:rsid w:val="009F3584"/>
    <w:rsid w:val="00A05594"/>
    <w:rsid w:val="00A22713"/>
    <w:rsid w:val="00A37EB3"/>
    <w:rsid w:val="00A56B27"/>
    <w:rsid w:val="00A626AD"/>
    <w:rsid w:val="00A72DD4"/>
    <w:rsid w:val="00AC1202"/>
    <w:rsid w:val="00AC6750"/>
    <w:rsid w:val="00AD3C37"/>
    <w:rsid w:val="00AE45DA"/>
    <w:rsid w:val="00B17AA9"/>
    <w:rsid w:val="00B52D51"/>
    <w:rsid w:val="00B6688E"/>
    <w:rsid w:val="00BC2477"/>
    <w:rsid w:val="00BD3ECD"/>
    <w:rsid w:val="00BE58DF"/>
    <w:rsid w:val="00C46362"/>
    <w:rsid w:val="00C908EA"/>
    <w:rsid w:val="00C9463B"/>
    <w:rsid w:val="00CA3966"/>
    <w:rsid w:val="00CB7777"/>
    <w:rsid w:val="00CC7CD8"/>
    <w:rsid w:val="00CF05FE"/>
    <w:rsid w:val="00D028A6"/>
    <w:rsid w:val="00D064F7"/>
    <w:rsid w:val="00D32253"/>
    <w:rsid w:val="00D617F8"/>
    <w:rsid w:val="00DD712C"/>
    <w:rsid w:val="00DE721B"/>
    <w:rsid w:val="00E35B46"/>
    <w:rsid w:val="00E64396"/>
    <w:rsid w:val="00EC11DA"/>
    <w:rsid w:val="00EC5C36"/>
    <w:rsid w:val="00F01534"/>
    <w:rsid w:val="00F278AF"/>
    <w:rsid w:val="00F30E80"/>
    <w:rsid w:val="00F31CAD"/>
    <w:rsid w:val="00F34965"/>
    <w:rsid w:val="00F46244"/>
    <w:rsid w:val="00F55CF7"/>
    <w:rsid w:val="00F63A5D"/>
    <w:rsid w:val="00F73655"/>
    <w:rsid w:val="00FB07E1"/>
    <w:rsid w:val="00FC50C6"/>
    <w:rsid w:val="00FC6B32"/>
    <w:rsid w:val="00FD3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EA15"/>
  <w15:docId w15:val="{FA2EE6A7-22E6-40B2-815A-210E07A5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B46"/>
    <w:pPr>
      <w:spacing w:before="100" w:beforeAutospacing="1" w:after="100" w:afterAutospacing="1" w:line="240" w:lineRule="auto"/>
    </w:pPr>
    <w:rPr>
      <w:rFonts w:eastAsia="SimSu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278A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22B4"/>
    <w:pPr>
      <w:keepNext/>
      <w:keepLines/>
      <w:suppressAutoHyphens/>
      <w:spacing w:before="200" w:beforeAutospacing="0" w:after="0" w:afterAutospacing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Нумерованый список,FooterText,numbered,SL_Абзац списка,Paragraphe de liste1,lp1,ТЗ список,UL,Абзац маркированнный"/>
    <w:basedOn w:val="a"/>
    <w:link w:val="a4"/>
    <w:uiPriority w:val="99"/>
    <w:qFormat/>
    <w:rsid w:val="00E35B46"/>
    <w:pPr>
      <w:ind w:left="720"/>
      <w:contextualSpacing/>
    </w:pPr>
  </w:style>
  <w:style w:type="character" w:customStyle="1" w:styleId="a4">
    <w:name w:val="Абзац списка Знак"/>
    <w:aliases w:val="GOST_TableList Знак,Нумерованый список Знак,FooterText Знак,numbered Знак,SL_Абзац списка Знак,Paragraphe de liste1 Знак,lp1 Знак,ТЗ список Знак,UL Знак,Абзац маркированнный Знак"/>
    <w:link w:val="a3"/>
    <w:uiPriority w:val="99"/>
    <w:qFormat/>
    <w:locked/>
    <w:rsid w:val="00E35B46"/>
    <w:rPr>
      <w:rFonts w:eastAsia="SimSun"/>
      <w:lang w:val="en-US"/>
    </w:rPr>
  </w:style>
  <w:style w:type="paragraph" w:styleId="a5">
    <w:name w:val="Body Text"/>
    <w:basedOn w:val="a"/>
    <w:link w:val="11"/>
    <w:rsid w:val="00E35B46"/>
    <w:pPr>
      <w:suppressAutoHyphens/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uiPriority w:val="99"/>
    <w:semiHidden/>
    <w:rsid w:val="00E35B46"/>
    <w:rPr>
      <w:rFonts w:eastAsia="SimSun"/>
      <w:lang w:val="en-US"/>
    </w:rPr>
  </w:style>
  <w:style w:type="character" w:customStyle="1" w:styleId="11">
    <w:name w:val="Основной текст Знак1"/>
    <w:link w:val="a5"/>
    <w:rsid w:val="00E35B4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278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table" w:styleId="a7">
    <w:name w:val="Table Grid"/>
    <w:basedOn w:val="a1"/>
    <w:uiPriority w:val="39"/>
    <w:rsid w:val="00F278AF"/>
    <w:pPr>
      <w:spacing w:beforeAutospacing="1" w:after="0" w:afterAutospacing="1" w:line="240" w:lineRule="auto"/>
    </w:pPr>
    <w:rPr>
      <w:rFonts w:eastAsia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B22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110">
    <w:name w:val="Заголовок 11"/>
    <w:basedOn w:val="a"/>
    <w:uiPriority w:val="1"/>
    <w:qFormat/>
    <w:rsid w:val="00B17AA9"/>
    <w:pPr>
      <w:widowControl w:val="0"/>
      <w:autoSpaceDE w:val="0"/>
      <w:autoSpaceDN w:val="0"/>
      <w:spacing w:before="0" w:beforeAutospacing="0" w:after="0" w:afterAutospacing="0"/>
      <w:ind w:left="1767" w:hanging="24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674A8-CA80-404D-AE70-7D835067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Васильев</dc:creator>
  <cp:lastModifiedBy>РЖД ЖД больница</cp:lastModifiedBy>
  <cp:revision>13</cp:revision>
  <cp:lastPrinted>2025-02-19T06:05:00Z</cp:lastPrinted>
  <dcterms:created xsi:type="dcterms:W3CDTF">2025-03-17T05:27:00Z</dcterms:created>
  <dcterms:modified xsi:type="dcterms:W3CDTF">2025-03-28T03:32:00Z</dcterms:modified>
</cp:coreProperties>
</file>