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AB6C1" w14:textId="77777777" w:rsidR="00D0387A" w:rsidRDefault="00B927F7" w:rsidP="00465A78">
      <w:pPr>
        <w:ind w:left="0" w:firstLine="0"/>
        <w:jc w:val="center"/>
        <w:rPr>
          <w:b/>
          <w:sz w:val="24"/>
          <w:szCs w:val="24"/>
        </w:rPr>
      </w:pPr>
      <w:r w:rsidRPr="00465A78">
        <w:rPr>
          <w:b/>
          <w:sz w:val="24"/>
          <w:szCs w:val="24"/>
        </w:rPr>
        <w:t>ТЕХНИЧЕСКОЕ ЗАДАНИЕ</w:t>
      </w:r>
    </w:p>
    <w:p w14:paraId="30A6BAC5" w14:textId="77777777" w:rsidR="00E23389" w:rsidRDefault="00E23389" w:rsidP="00465A78">
      <w:pPr>
        <w:ind w:left="0" w:firstLine="0"/>
        <w:jc w:val="center"/>
        <w:rPr>
          <w:b/>
          <w:sz w:val="24"/>
          <w:szCs w:val="24"/>
        </w:rPr>
      </w:pPr>
    </w:p>
    <w:tbl>
      <w:tblPr>
        <w:tblW w:w="10627" w:type="dxa"/>
        <w:tblLook w:val="04A0" w:firstRow="1" w:lastRow="0" w:firstColumn="1" w:lastColumn="0" w:noHBand="0" w:noVBand="1"/>
      </w:tblPr>
      <w:tblGrid>
        <w:gridCol w:w="2122"/>
        <w:gridCol w:w="708"/>
        <w:gridCol w:w="851"/>
        <w:gridCol w:w="6946"/>
      </w:tblGrid>
      <w:tr w:rsidR="00E23389" w:rsidRPr="00E23389" w14:paraId="2F797609" w14:textId="77777777" w:rsidTr="007907BA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06AB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338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BF6B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Ед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1D1A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2EE2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E23389" w:rsidRPr="00E23389" w14:paraId="7375F316" w14:textId="77777777" w:rsidTr="007907BA">
        <w:trPr>
          <w:trHeight w:val="3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1FA41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Апексдент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с йодоформом шприц 2,2гр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784B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57F34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lang w:eastAsia="ru-RU"/>
              </w:rPr>
            </w:pPr>
            <w:r w:rsidRPr="00E23389">
              <w:rPr>
                <w:color w:val="000000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DE34D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Применяется для пломбирования корневых каналов после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депульпирования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и лечения инфицированных каналов зубов при хронических периодонтитах с рассасыванием гранулем.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 xml:space="preserve">Выпускается в виде готовой к применению пасты в шприцах и относится к типу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долготвердеющих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в канале.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В состав пасты входят: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 xml:space="preserve">-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иодоформ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(40%), обеспечивающий непрерывное антибактериальное действие;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- гидроокись и фосфаты кальция для стимуляции образования костных остеобластов на уровне апекса;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 xml:space="preserve">-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пастообразователь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рентгеноконтрастный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наполнитель.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 xml:space="preserve">Фасовка: паста (шприц) 2г. В упаковке 1 </w:t>
            </w:r>
            <w:proofErr w:type="gram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шприц..</w:t>
            </w:r>
            <w:proofErr w:type="gram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23389" w:rsidRPr="00E23389" w14:paraId="7F8D95BB" w14:textId="77777777" w:rsidTr="007907BA">
        <w:trPr>
          <w:trHeight w:val="42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B8556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Ангидрин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флакон 20мл (Жидкость для обезжиривания и высушивания твердых тканей </w:t>
            </w:r>
            <w:proofErr w:type="gramStart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зуба 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Ангидрин</w:t>
            </w:r>
            <w:proofErr w:type="spellEnd"/>
            <w:proofErr w:type="gramEnd"/>
            <w:r w:rsidRPr="00E23389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EEE9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84319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lang w:eastAsia="ru-RU"/>
              </w:rPr>
            </w:pPr>
            <w:r w:rsidRPr="00E23389">
              <w:rPr>
                <w:color w:val="000000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309D8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Жидкость для обезжиривания и высушивания твердых тканей зуба. Предназначен для обезжиривания и высушивания твердых тканей зуба перед пломбированием или перед установкой несъемных протезов. Легко испаряющаяся жидкость содержит биосовместимую добавку, которая запечатывает и защищает дентинные канальцы, образуя тонкий мономолекулярный барьер. Не содержащая диэтилового эфира и этанола жидкость не оказывает вредного воздействия на окружающие мягкие ткани, не вызывает болезненности при попадании на слизистую поверхность полости рта. Жидкость удобна в использовании и не требует применения осушающей струи сжатого воздуха. Жидкость может быть использована как во </w:t>
            </w:r>
            <w:proofErr w:type="gram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взрослой</w:t>
            </w:r>
            <w:proofErr w:type="gram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так и в детской стоматологии.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 xml:space="preserve">Фасовка: флакон с жидкостью - 20 мл. В упаковке 1 </w:t>
            </w:r>
            <w:proofErr w:type="gram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шт..</w:t>
            </w:r>
            <w:proofErr w:type="gram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23389" w:rsidRPr="00E23389" w14:paraId="36909888" w14:textId="77777777" w:rsidTr="007907BA">
        <w:trPr>
          <w:trHeight w:val="3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62735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0"/>
                <w:szCs w:val="20"/>
                <w:lang w:eastAsia="ru-RU"/>
              </w:rPr>
            </w:pPr>
            <w:r w:rsidRPr="00E23389">
              <w:rPr>
                <w:color w:val="000000"/>
                <w:sz w:val="20"/>
                <w:szCs w:val="20"/>
                <w:lang w:eastAsia="ru-RU"/>
              </w:rPr>
              <w:t>Полир (головка силиконовая) P1235 1шт NTI (Изделие стоматологическое полировальное: головка силиконовая)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1B41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8853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lang w:eastAsia="ru-RU"/>
              </w:rPr>
            </w:pPr>
            <w:r w:rsidRPr="00E23389">
              <w:rPr>
                <w:color w:val="000000"/>
                <w:lang w:eastAsia="ru-RU"/>
              </w:rPr>
              <w:t>15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7875B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Полир для профилактики (Полир для удаления зубного налета и поверхностного окрашивания), хвостовик RA (L-22,0 мм Ø 2,35 мм) для углового наконечника.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Длина рабочей части (L-10,0 мм, Ø рабочей части 060 мм):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 xml:space="preserve">Наконечник идеально подходит для межзубных промежутков, ямок и трещин. Чашечка используется для вестибулярной и ротовой поверхности, а также для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окклюзионной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полировки.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Назначение</w:t>
            </w:r>
            <w:proofErr w:type="gram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: Для</w:t>
            </w:r>
            <w:proofErr w:type="gram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удаления зубного налета, камня и поверхностного окрашивания. Применение возможно также без полировочной пасты, из-за абразивных веществ в рабочей части инструмента. ISO:658 204 030 512 060.</w:t>
            </w:r>
          </w:p>
        </w:tc>
      </w:tr>
      <w:tr w:rsidR="00E23389" w:rsidRPr="00E23389" w14:paraId="11F8B23E" w14:textId="77777777" w:rsidTr="007907BA">
        <w:trPr>
          <w:trHeight w:val="3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7784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0"/>
                <w:szCs w:val="20"/>
                <w:lang w:eastAsia="ru-RU"/>
              </w:rPr>
            </w:pPr>
            <w:r w:rsidRPr="00E23389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Дентин-паста без запаха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Владмива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50гр (Материал для временных </w:t>
            </w:r>
            <w:proofErr w:type="gramStart"/>
            <w:r w:rsidRPr="00E23389">
              <w:rPr>
                <w:color w:val="000000"/>
                <w:sz w:val="20"/>
                <w:szCs w:val="20"/>
                <w:lang w:eastAsia="ru-RU"/>
              </w:rPr>
              <w:t>пломб  Дентин</w:t>
            </w:r>
            <w:proofErr w:type="gramEnd"/>
            <w:r w:rsidRPr="00E23389">
              <w:rPr>
                <w:color w:val="000000"/>
                <w:sz w:val="20"/>
                <w:szCs w:val="20"/>
                <w:lang w:eastAsia="ru-RU"/>
              </w:rPr>
              <w:t>-паста 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E22F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B201A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lang w:eastAsia="ru-RU"/>
              </w:rPr>
            </w:pPr>
            <w:r w:rsidRPr="00E23389">
              <w:rPr>
                <w:color w:val="000000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B8F64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Дентин-паста предназначена для изоляции лекарственного средства в кариозной полости и временного пломбирования зубов. Материал «Дентин-паста» является цинк-сульфатным цементом на полимерной основе и представляет собой готовую к применению однородную пасту,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отверждающуюся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под воздействием влаги полости рта. Материал "Дентин-паста"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отверждается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под воздействием влаги в течение 2-3-х часов, в процессе затвердевания материал расширяется, обеспечивая плотное краевое прилегание. «Дентин-паста» обладает высокой устойчивостью к нагрузкам и превосходной адгезией к твердым тканям зуба, не вызывает раздражения тканей полости рта.</w:t>
            </w:r>
          </w:p>
        </w:tc>
      </w:tr>
      <w:tr w:rsidR="00E23389" w:rsidRPr="00E23389" w14:paraId="5067CC84" w14:textId="77777777" w:rsidTr="007907BA">
        <w:trPr>
          <w:trHeight w:val="39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AAFDF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Дисилан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30мл паста-гель анестезирующий клубника к (Продукция косметическая по уходу за полостью </w:t>
            </w:r>
            <w:proofErr w:type="gramStart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рта 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ДиСиЛан</w:t>
            </w:r>
            <w:proofErr w:type="spellEnd"/>
            <w:proofErr w:type="gram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: гель (паста))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AC18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BE364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lang w:eastAsia="ru-RU"/>
              </w:rPr>
            </w:pPr>
            <w:r w:rsidRPr="00E23389">
              <w:rPr>
                <w:color w:val="000000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F68E4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Гель-паста анестезирующий 30 мл для местной анестезии слизистой ткани рта на основе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бензокаина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20% со вкусом клубники.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 xml:space="preserve">Препараты ДИСИЛАН хорошо зарекомендовали себя благодаря предсказуемому и глубокому обезболивающему эффекту слизистой оболочки полости рта, как перед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вколом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иглы для инъекционной </w:t>
            </w:r>
            <w:proofErr w:type="spellStart"/>
            <w:proofErr w:type="gram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анестезии,так</w:t>
            </w:r>
            <w:proofErr w:type="spellEnd"/>
            <w:proofErr w:type="gram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и для небольших разрезов, вскрытии абсцессов и коррекции десневого края. Действие анестезии наступает через 1–2 мин. и продолжается до 15 мин. «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Дисилан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» может использоваться как для взрослых, так и для детей от 5-ти лет.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 xml:space="preserve">Состав: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бензокаин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20%,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полиэтиленгликоль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, натуральный ароматизатор, сахароза.</w:t>
            </w:r>
          </w:p>
        </w:tc>
      </w:tr>
      <w:tr w:rsidR="00E23389" w:rsidRPr="00E23389" w14:paraId="7E2F7D7F" w14:textId="77777777" w:rsidTr="007907BA">
        <w:trPr>
          <w:trHeight w:val="42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DCE0D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0"/>
                <w:szCs w:val="20"/>
                <w:lang w:eastAsia="ru-RU"/>
              </w:rPr>
            </w:pPr>
            <w:r w:rsidRPr="00E23389">
              <w:rPr>
                <w:color w:val="000000"/>
                <w:sz w:val="20"/>
                <w:szCs w:val="20"/>
                <w:lang w:eastAsia="ru-RU"/>
              </w:rPr>
              <w:t>Зеркало 22 мм простое (без ручки), П-3244-22* (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Mouth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Mirror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) (Зеркало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Mouth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Mirror)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AA5B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23289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lang w:eastAsia="ru-RU"/>
              </w:rPr>
            </w:pPr>
            <w:r w:rsidRPr="00E23389">
              <w:rPr>
                <w:color w:val="000000"/>
                <w:lang w:eastAsia="ru-RU"/>
              </w:rPr>
              <w:t>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8490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Зеркало стоматологическое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Mouth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Mirror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без ручки, без увеличения, 22мм, 1шт.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Представляет собой небольшое круглое плоское стеклянное зеркало, укрепленное на конце металлического стержня, предназначенное для осмотра зубов и полости рта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Показания к применению: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• применяется на терапевтическом, ортопедическом и хирургическом приемах для визуализации недоступных областей полости рта и зубов, а также для оттеснения мягких тканей щек, языка и губ во время процедур лечения;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• используется как на взрослом, так и на детском приёмах.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Характеристика товара: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• оригинальная продукция;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• диаметр 22 мм.</w:t>
            </w:r>
          </w:p>
        </w:tc>
      </w:tr>
      <w:tr w:rsidR="00E23389" w:rsidRPr="00E23389" w14:paraId="4430960E" w14:textId="77777777" w:rsidTr="007907BA">
        <w:trPr>
          <w:trHeight w:val="3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E74A2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Ионосит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Безлайнер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Ionosit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Baseliner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шприц 1,5гр х 6шт 213001 (Прокладочный материал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Ionosit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Baseliner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62AA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ED851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lang w:eastAsia="ru-RU"/>
              </w:rPr>
            </w:pPr>
            <w:r w:rsidRPr="00E23389">
              <w:rPr>
                <w:color w:val="000000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D7CFC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ИоноситБезлайнер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/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Ionosit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Baseliner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шприц 1,5гр х 6шт, производства DMG,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Hamburg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, Германия.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Ionosit-Baseliner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— материал, компенсирующий стрессовые напряжения при выполнении реставраций.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 xml:space="preserve">Этот активный, светоотверждаемый, однокомпонентный прокладочный материал идеален для изолирующих прокладок под композитные реставрации. 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Показания: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 xml:space="preserve">- Прокладочный материал под амальгаму, композитные и керамические реставрации, а также для герметизации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поднутрений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E23389" w:rsidRPr="00E23389" w14:paraId="080DCB8A" w14:textId="77777777" w:rsidTr="007907BA">
        <w:trPr>
          <w:trHeight w:val="3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96E01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lastRenderedPageBreak/>
              <w:t>Камфорфен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жидк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антисепт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обработки корн каналов 13 мл (Материал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стомат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>. для антисептической обработки корневых каналов зубов "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Камфорфен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EACF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60E39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lang w:eastAsia="ru-RU"/>
              </w:rPr>
            </w:pPr>
            <w:r w:rsidRPr="00E23389">
              <w:rPr>
                <w:color w:val="000000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C6078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Камфорфен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жидкость для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антисептичесой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обработки корневых каналов, флакон 13 мл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Материал используется для антисептической обработки кариозных полостей и корневых каналов.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КАМФОРФЕН получают в результате смешивания ряда компонентов. П-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хлорфенол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– очень активный антисептик местного действия, имеющий бактерицидный и фунгицидный эффект. Камфора обладает седативными и антисептическими качествами. Состав не оказывает раздражающего воздействия на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периапикальные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ткани и позволяет приблизиться к апексу или пульпе без риска вызова отрицательной реакции.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 xml:space="preserve"> Состав Паста-А: камфора, п-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хлорфенол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, дексаметазон</w:t>
            </w:r>
          </w:p>
        </w:tc>
      </w:tr>
      <w:tr w:rsidR="00E23389" w:rsidRPr="00E23389" w14:paraId="51938A2A" w14:textId="77777777" w:rsidTr="007907BA">
        <w:trPr>
          <w:trHeight w:val="57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62ED9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Компосайт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композит х/о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АльфаДент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(Материал композитный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стомат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. химического отверждения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Composite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Alpha-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dent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Visible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Chemical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Cure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Composite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Restorative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Material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F9C5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EA96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lang w:eastAsia="ru-RU"/>
              </w:rPr>
            </w:pPr>
            <w:r w:rsidRPr="00E23389">
              <w:rPr>
                <w:color w:val="000000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D452D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Composite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Компосайт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) Альфа-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Дент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– композитный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самоотверждающийся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пломбировочный материал, состоящий из двух компонентов – мелкодисперсной основы и стекло-силиконового наполнителя.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 xml:space="preserve">Показания: 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 xml:space="preserve">- реставрационные работы по </w:t>
            </w:r>
            <w:proofErr w:type="gram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III,V</w:t>
            </w:r>
            <w:proofErr w:type="gram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классам; 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 xml:space="preserve">- избирательно-эстетическое пломбирование IV класса; 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 xml:space="preserve">- работы I класса в премолярах. 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Свойства и преимущества: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 xml:space="preserve">-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Микрофильный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композит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- Хорошо полируется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- Рентгеноконтрастный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Состав набора: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- основа, 14 г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- катализатор, 14 г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 xml:space="preserve">-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адгезив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-основа, 3 мл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 xml:space="preserve">-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адгезив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-катализатор, 3 мл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- травильная жидкость, 7.5 мл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- аксессуары</w:t>
            </w:r>
          </w:p>
        </w:tc>
      </w:tr>
      <w:tr w:rsidR="00E23389" w:rsidRPr="00E23389" w14:paraId="6C8EA32C" w14:textId="77777777" w:rsidTr="007907BA">
        <w:trPr>
          <w:trHeight w:val="280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85DA7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Кальсепт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гидроокись кальция шприц 2,5мл х 2шт (Материал стоматологический на основе гидроокиси кальция с йодоформом / без йодоформа для внутриканального заполнения при эндодонтическом лечении инфицированных каналов зубов "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Кальсепт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94D4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35598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lang w:eastAsia="ru-RU"/>
              </w:rPr>
            </w:pPr>
            <w:r w:rsidRPr="00E23389">
              <w:rPr>
                <w:color w:val="000000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7741F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паста стер. гидроокись кальция для корневых каналов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 xml:space="preserve"> Паста на основе стерильной </w:t>
            </w:r>
            <w:proofErr w:type="gram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гидроокиси  кальция</w:t>
            </w:r>
            <w:proofErr w:type="gram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и сульфата бария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-ка 2 шприца с пастой по 2,5мл  20 стерильных канюль в пластиковой упаковке</w:t>
            </w:r>
          </w:p>
        </w:tc>
      </w:tr>
      <w:tr w:rsidR="00E23389" w:rsidRPr="00E23389" w14:paraId="5E8EAAAF" w14:textId="77777777" w:rsidTr="007907BA">
        <w:trPr>
          <w:trHeight w:val="204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6CDFD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Кальцелайт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шприц 3,5гр (Материал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стомат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. кальцийсодержащий светового отверждения подкладочный под пломбы из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стеклоиономерных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и композитных </w:t>
            </w:r>
            <w:proofErr w:type="gramStart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средств 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Кальцелайт</w:t>
            </w:r>
            <w:proofErr w:type="spellEnd"/>
            <w:proofErr w:type="gram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3842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FEB2F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lang w:eastAsia="ru-RU"/>
              </w:rPr>
            </w:pPr>
            <w:r w:rsidRPr="00E23389">
              <w:rPr>
                <w:color w:val="000000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E2E2F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материал с/о подкладочный кальцийсодержащий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 xml:space="preserve">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Кальцийсодержащий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светоотверждаемый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подкладочный материал применяется в качестве кальцийсодержащей подкладки для выстилания глубоких кариозных полостей (непрямая изоляция пульпы) под пломбы из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стеклоиономерных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и композитных материалов.</w:t>
            </w:r>
          </w:p>
        </w:tc>
      </w:tr>
      <w:tr w:rsidR="00E23389" w:rsidRPr="00E23389" w14:paraId="6197A720" w14:textId="77777777" w:rsidTr="007907BA">
        <w:trPr>
          <w:trHeight w:val="24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6E97F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lastRenderedPageBreak/>
              <w:t>Микроаппликаторы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Clean+Safe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100шт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super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fine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Микроаппликатор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стоматологический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Clean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+ Safe® одноразовый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Superfine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>, цвет розовый, белый)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7286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E39CC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lang w:eastAsia="ru-RU"/>
              </w:rPr>
            </w:pPr>
            <w:r w:rsidRPr="00E23389">
              <w:rPr>
                <w:color w:val="000000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C2D03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Микроаппликаторы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стоматологические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Clean+Safe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предназначены для нанесения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бондинговых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систем, протравочных стоматологических гелей, жидкотекучих материалов. 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Экономичное и удобное внесение (аппликация) стоматологических материалов.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Микроаппликаторы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браши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)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Clean+Safe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, размер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SuperFine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, цвет розовый/белый.</w:t>
            </w:r>
          </w:p>
        </w:tc>
      </w:tr>
      <w:tr w:rsidR="00E23389" w:rsidRPr="00E23389" w14:paraId="50C388D8" w14:textId="77777777" w:rsidTr="007907BA">
        <w:trPr>
          <w:trHeight w:val="51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6B11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Мерон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Meron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порошок 35гр жидкость 15гр 1086 (Материал пломбировочный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стомат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. VOCO: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Meron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28FE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46C7E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lang w:eastAsia="ru-RU"/>
              </w:rPr>
            </w:pPr>
            <w:r w:rsidRPr="00E23389">
              <w:rPr>
                <w:color w:val="000000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2FDE8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Meron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–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стеклоиономерный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цемент (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стеклополиалкеноатный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цемент) для постоянной фиксации ортопедических конструкций, отличается незначительной растворимостью в полости рта и незначительной кислотной нагрузкой.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Показания к применению: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• Применяется для фиксации коронок, мостов, вкладок, накладок, штифтов и ортодонтических колец.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 xml:space="preserve">Характеристика товара: 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• Низкая растворимость во рту;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• Низкая кислотность;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• Биосовместимость;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• Простота использования.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 xml:space="preserve">Состав набора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Meron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: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Порошок 35 г,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Жидкость 15 мл.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Артикул: 1086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Повышенная адгезия к эмали, дентину и металлам.</w:t>
            </w:r>
          </w:p>
        </w:tc>
      </w:tr>
      <w:tr w:rsidR="00E23389" w:rsidRPr="00E23389" w14:paraId="70DFB36C" w14:textId="77777777" w:rsidTr="007907BA">
        <w:trPr>
          <w:trHeight w:val="27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9EF5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0"/>
                <w:szCs w:val="20"/>
                <w:lang w:eastAsia="ru-RU"/>
              </w:rPr>
            </w:pPr>
            <w:r w:rsidRPr="00E23389">
              <w:rPr>
                <w:color w:val="000000"/>
                <w:sz w:val="20"/>
                <w:szCs w:val="20"/>
                <w:lang w:eastAsia="ru-RU"/>
              </w:rPr>
              <w:t>Нон-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Арсеник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паста для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девитализации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пульпы 6,5гр (Материал стоматологический для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девитализации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пульпы зуба "Нон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арсеник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0AB2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74BDE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lang w:eastAsia="ru-RU"/>
              </w:rPr>
            </w:pPr>
            <w:r w:rsidRPr="00E23389">
              <w:rPr>
                <w:color w:val="000000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67192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для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девитализации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пульпы без применения мышьяка 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 xml:space="preserve">- для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некротизации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пульпы зуба 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 xml:space="preserve">Характеристики:  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- обладает пролонгирующим действием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 xml:space="preserve">-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девитализация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наступает через 5 - 7 дней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- не оказывает токсического действия на ткани периодонта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- лидокаин своим локальным анестезирующим действием уменьшает опасность возникновения болезненной реакции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 xml:space="preserve">Упаковка: 1 баночка 6,5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гр</w:t>
            </w:r>
            <w:proofErr w:type="spellEnd"/>
          </w:p>
        </w:tc>
      </w:tr>
      <w:tr w:rsidR="00E23389" w:rsidRPr="00E23389" w14:paraId="7D7E330C" w14:textId="77777777" w:rsidTr="007907BA">
        <w:trPr>
          <w:trHeight w:val="6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317B7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0"/>
                <w:szCs w:val="20"/>
                <w:lang w:eastAsia="ru-RU"/>
              </w:rPr>
            </w:pPr>
            <w:r w:rsidRPr="00E23389">
              <w:rPr>
                <w:color w:val="000000"/>
                <w:sz w:val="20"/>
                <w:szCs w:val="20"/>
                <w:lang w:eastAsia="ru-RU"/>
              </w:rPr>
              <w:lastRenderedPageBreak/>
              <w:t>Наконечник турбинный CX207-F, S-1002 кнопочный 4-х канальный со светом 300000 об/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минСОХО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(Турбинный наконечник CX207-F)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AD76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84383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lang w:eastAsia="ru-RU"/>
              </w:rPr>
            </w:pPr>
            <w:r w:rsidRPr="00E23389">
              <w:rPr>
                <w:color w:val="000000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2C28C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CX207-F (S-1002) - турбинный наконечник, стандартная головка, со светом (встроенный генератор).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Характеристики: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• Зажим: кнопочный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• Свет: встроенный генератор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• Ресурс светодиода: 10000 часов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• Головка: стандартная (S)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• Макс. скорость вращения: 300 000 об/мин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• Уровень шума:70 дБ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• Диаметр бора: 1,59 - 1,6 мм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• Спрей: трехточечный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• Подача воздуха: трехточечная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• Подшипники: стальные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• Длина бора: 21 - 23 мм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 xml:space="preserve">• Соединение: 4-х канальный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Midwest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• Поверхность корпуса: рифленая (артикул: S - 1002)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 xml:space="preserve">• Особенности: система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антивсасывания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• Материал корпуса: нержавеющая сталь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• Макс. температура стерилизации: 134 °С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 xml:space="preserve">• Защита от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электроудара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: тип B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 xml:space="preserve">• Класс защиты от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электроудара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: II</w:t>
            </w:r>
          </w:p>
        </w:tc>
      </w:tr>
      <w:tr w:rsidR="00E23389" w:rsidRPr="00E23389" w14:paraId="53EC8E56" w14:textId="77777777" w:rsidTr="007907BA">
        <w:trPr>
          <w:trHeight w:val="15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4A6B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0"/>
                <w:szCs w:val="20"/>
                <w:lang w:eastAsia="ru-RU"/>
              </w:rPr>
            </w:pPr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Салфетки (нагрудники) 500шт 1бум+1ПЭ голубые 330х450мм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Кристидент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Стандарт (Нагрудники для пациента бумажно-полиэтиленовые поштучно)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DCD6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CE238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lang w:eastAsia="ru-RU"/>
              </w:rPr>
            </w:pPr>
            <w:r w:rsidRPr="00E23389">
              <w:rPr>
                <w:color w:val="000000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F6E70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Салфетки нагрудные или салфетки процедурные сделаны из одного слоя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сверхарбсорбирующей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100% целлюлозной бумага-основы с плотностью   18 гр./м2 и одного слоя тонкой, прочной полиэтиленовой пленки. Размер нагрудника: 33 х 45 см.</w:t>
            </w:r>
          </w:p>
        </w:tc>
      </w:tr>
      <w:tr w:rsidR="00E23389" w:rsidRPr="00E23389" w14:paraId="4BD6C2B5" w14:textId="77777777" w:rsidTr="007907BA">
        <w:trPr>
          <w:trHeight w:val="18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D564E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0"/>
                <w:szCs w:val="20"/>
                <w:lang w:eastAsia="ru-RU"/>
              </w:rPr>
            </w:pPr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Поли-панель д/замешивания </w:t>
            </w:r>
            <w:proofErr w:type="spellStart"/>
            <w:proofErr w:type="gramStart"/>
            <w:r w:rsidRPr="00E23389">
              <w:rPr>
                <w:color w:val="000000"/>
                <w:sz w:val="20"/>
                <w:szCs w:val="20"/>
                <w:lang w:eastAsia="ru-RU"/>
              </w:rPr>
              <w:t>пломб.материалов</w:t>
            </w:r>
            <w:proofErr w:type="spellEnd"/>
            <w:proofErr w:type="gram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60х60мм 100л картон основание (Поли-панель для смешивания пломбировочных, слепочных и других материалов: 60 х 60)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B8BD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12AA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lang w:eastAsia="ru-RU"/>
              </w:rPr>
            </w:pPr>
            <w:r w:rsidRPr="00E23389">
              <w:rPr>
                <w:color w:val="000000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8BBBB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Поли-панель для замешивания пломбировочных материалов, 60х60 мм, 100 картон основание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 xml:space="preserve"> Универсальные блоки для замешивания, применяются для замешивания слепочных масс, цемента и композитов. Представляют собой клееный с двух, трёх или четырех торцов блок из листов бумаги</w:t>
            </w:r>
          </w:p>
        </w:tc>
      </w:tr>
      <w:tr w:rsidR="00E23389" w:rsidRPr="00E23389" w14:paraId="1B56B660" w14:textId="77777777" w:rsidTr="007907BA">
        <w:trPr>
          <w:trHeight w:val="18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8886D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Пульпоэкстракторы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короткие 500шт 30мм (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Пульпоэкстракторы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ПЭ- </w:t>
            </w:r>
            <w:proofErr w:type="gramStart"/>
            <w:r w:rsidRPr="00E23389">
              <w:rPr>
                <w:color w:val="000000"/>
                <w:sz w:val="20"/>
                <w:szCs w:val="20"/>
                <w:lang w:eastAsia="ru-RU"/>
              </w:rPr>
              <w:t>КМИЗ  длина</w:t>
            </w:r>
            <w:proofErr w:type="gram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30мм)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7BF0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D84D2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lang w:eastAsia="ru-RU"/>
              </w:rPr>
            </w:pPr>
            <w:r w:rsidRPr="00E23389">
              <w:rPr>
                <w:color w:val="000000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D55F1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Пульпоэкстрактор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короткий, </w:t>
            </w:r>
            <w:proofErr w:type="gram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длина  30</w:t>
            </w:r>
            <w:proofErr w:type="gram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мм, для одноразового удаления пульпы из корневого канала. Рабочая часть представлена тонкой проволокой с мелкими шипиками, которые захватывают и удаляют как витальные, так и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девитальные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ткани пульпы. Диаметр рабочей части соответствует размеру инструмента. </w:t>
            </w:r>
          </w:p>
        </w:tc>
      </w:tr>
      <w:tr w:rsidR="00E23389" w:rsidRPr="00E23389" w14:paraId="06491210" w14:textId="77777777" w:rsidTr="007907BA">
        <w:trPr>
          <w:trHeight w:val="24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F40B6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23389">
              <w:rPr>
                <w:color w:val="000000"/>
                <w:sz w:val="20"/>
                <w:szCs w:val="20"/>
                <w:lang w:eastAsia="ru-RU"/>
              </w:rPr>
              <w:t>Резорцин-формальдегидная</w:t>
            </w:r>
            <w:proofErr w:type="gram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паста 25гр порошок + 10мл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жидк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+ 10мл катал (Резорцин формальдегидная паста для пломбирования корневых каналов)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7D07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597F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lang w:eastAsia="ru-RU"/>
              </w:rPr>
            </w:pPr>
            <w:r w:rsidRPr="00E23389">
              <w:rPr>
                <w:color w:val="000000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D42D1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Пломбирование каналов с неполной экстирпацией пульпы, как в постоянных, так и во временных зубах. 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Свойства и состав: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 xml:space="preserve">  Порошок:- дексаметазон, - сульфат бария, - окись </w:t>
            </w:r>
            <w:proofErr w:type="gram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цинка,  -</w:t>
            </w:r>
            <w:proofErr w:type="gram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резорцин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 xml:space="preserve">  Жидкость: - формалин,  Катализатор:  - резорцин,    - соляная кислота,    - наполнитель. Упаковка 25гр порошок + 10мл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жидк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+ 10мл катал</w:t>
            </w:r>
          </w:p>
        </w:tc>
      </w:tr>
      <w:tr w:rsidR="00E23389" w:rsidRPr="00E23389" w14:paraId="74FBFEEE" w14:textId="77777777" w:rsidTr="007907BA">
        <w:trPr>
          <w:trHeight w:val="39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A3E3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lastRenderedPageBreak/>
              <w:t>Слюноотсосы+наконечники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100шт бесцветные (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Слюноотсос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стоматологический одноразовый, со съемным наконечником 100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1E84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1B31B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lang w:eastAsia="ru-RU"/>
              </w:rPr>
            </w:pPr>
            <w:r w:rsidRPr="00E23389">
              <w:rPr>
                <w:color w:val="000000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0BDBE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Слюноотсосы+наконечники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-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cлюноотсос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стоматологический одноразовый, со съемным наконечником. Упаковка 100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Показания к применению: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• Предназначен для всасывания из ротовой полости пациента аэрозолей и находящиеся в жидкости во взвешенном состоянии твердые частицы, при проведении стоматологических процедур, с целью удаления ограниченного объема жидкости (слюны) и взвеси изо рта пациента.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Характеристика товара: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 xml:space="preserve">• Вид: Со съемным наконечником;                    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• Длина: 150 мм;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• Диаметр: 6,5 мм;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• Цвет: бесцветный.</w:t>
            </w:r>
          </w:p>
        </w:tc>
      </w:tr>
      <w:tr w:rsidR="00E23389" w:rsidRPr="00E23389" w14:paraId="23EFEC45" w14:textId="77777777" w:rsidTr="007907BA">
        <w:trPr>
          <w:trHeight w:val="6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FF9A9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Унирест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А2, А3, А3,5, В2, опак ОА 3.5 набор 5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шпр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х 4,5гр (Материал пломбировочный композитный гибридный рентгеноконтрастный светового отверждения </w:t>
            </w:r>
            <w:proofErr w:type="gramStart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набор 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УниРест</w:t>
            </w:r>
            <w:proofErr w:type="spellEnd"/>
            <w:proofErr w:type="gramEnd"/>
            <w:r w:rsidRPr="00E23389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6BFD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0871A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lang w:eastAsia="ru-RU"/>
              </w:rPr>
            </w:pPr>
            <w:r w:rsidRPr="00E23389">
              <w:rPr>
                <w:color w:val="000000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BD826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Композитный пломбировочный материал светового отверждения «УНИРЕСТ» предназначен для восстановления полостей зубов I - VI классов у взрослых и детей.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Отверждается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видимым светом длиной волны 450 - 500 нм.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 xml:space="preserve">Пломбировочный материал «УНИРЕСТ» </w:t>
            </w:r>
            <w:proofErr w:type="gram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- это</w:t>
            </w:r>
            <w:proofErr w:type="gram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гибридный композитный материал со средней дисперсностью частиц наполнителя 0,7 мкн. В качестве наполнителя используется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бариевоалюмоборосиликатное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стекло. Основа полимерной матрицы –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модифицированноепроизводное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БИС-ГМА. Степень заполнения материала неорганическим наполнителем до 79%. Материал легко конденсируется в полости зуба и имеет прозрачность до 0,80, что позволяет его использовать для реставраций, где особенно важен косметический эффект. Упаковка: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• 5 шприцев с пломбировочным материалом (цвета А2; А3; A3,5; В2; ОА3,5) - по 4,5 г;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• «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Праймер-адгезив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» светового отверждения во флаконе - 6 мл;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• гель для травления эмали, флакон - 6 мл;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• принадлежности: блокнот для замешивания, одноразовые кисточки или аппликаторы;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• инструкция по применению.</w:t>
            </w:r>
          </w:p>
        </w:tc>
      </w:tr>
      <w:tr w:rsidR="00E23389" w:rsidRPr="00E23389" w14:paraId="07C0F5F4" w14:textId="77777777" w:rsidTr="007907BA">
        <w:trPr>
          <w:trHeight w:val="39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7CAF6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Уницем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белый порошок 100гр + жидкость 60мл (Цемент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стомат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. цинк-фосфатный двухкомпонентный бактерицидный, </w:t>
            </w:r>
            <w:proofErr w:type="gramStart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трехцветный 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Уницем</w:t>
            </w:r>
            <w:proofErr w:type="spellEnd"/>
            <w:proofErr w:type="gram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2C8A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3768F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lang w:eastAsia="ru-RU"/>
              </w:rPr>
            </w:pPr>
            <w:r w:rsidRPr="00E23389">
              <w:rPr>
                <w:color w:val="000000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83047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Цинкфосфатный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стоматологический цемент. Обладает высокими показателями механической прочности и химической устойчивости. Цемент образуется при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затворении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порошка, содержащего окись цинка с модифицирующими добавками, жидкостью, представляющую собой ортофосфорную кислоту сниженной активности. 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Назначение: применяется для фиксации вкладок, штифтовых зубов, металлических, пластмассовых, фарфоровых, металлокерамических коронок и мостовидных протезов, для пломбирования зубов, подлежащих закрытию коронками, в качестве изолирующей прокладки при пломбировании зубов.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 xml:space="preserve">Фасовка: порошок 100 г. и жидкость 60 г., В упаковке 1 комплект.. </w:t>
            </w:r>
          </w:p>
        </w:tc>
      </w:tr>
      <w:tr w:rsidR="00E23389" w:rsidRPr="00E23389" w14:paraId="43EDEE99" w14:textId="77777777" w:rsidTr="007907BA">
        <w:trPr>
          <w:trHeight w:val="45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432C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0"/>
                <w:szCs w:val="20"/>
                <w:lang w:eastAsia="ru-RU"/>
              </w:rPr>
            </w:pPr>
            <w:r w:rsidRPr="00E23389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Кариес индикатор жидкость 8мл 11-12-04000 (Средство для обнаружения пораженного кариесом </w:t>
            </w:r>
            <w:proofErr w:type="gramStart"/>
            <w:r w:rsidRPr="00E23389">
              <w:rPr>
                <w:color w:val="000000"/>
                <w:sz w:val="20"/>
                <w:szCs w:val="20"/>
                <w:lang w:eastAsia="ru-RU"/>
              </w:rPr>
              <w:t>дентина  Кариес</w:t>
            </w:r>
            <w:proofErr w:type="gram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индикатор)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A4EF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53646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lang w:eastAsia="ru-RU"/>
              </w:rPr>
            </w:pPr>
            <w:r w:rsidRPr="00E23389">
              <w:rPr>
                <w:color w:val="000000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FDFEA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Средство для обнаружения пораженного кариесом дентина "Кариес индикатор", во флаконе объемом 8 мл.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 xml:space="preserve"> 'Кариес индикатор' позволяет легко различить пораженный кариесом и деминерализованный слой дентина путем окрашивания в ярко- красный цвет наружных слоев кариозного дентина. 'Кариес индикатор' не окрашивает нормальный дентин и здоровую эмаль. 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Свойства и состав: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- Поверхностно-активный носитель, активатор, ПАВ, краситель, стабилизатор, наполнитель.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- 'Кариес индикатор' соединяется с денатурированным коллагеном, содержащимся в кариозном дентине, и окрашивает его за 10 секунд, что позволяет удалить только наружную окрашенную часть дентина, не затрагивая не инфицированные области.</w:t>
            </w:r>
          </w:p>
        </w:tc>
      </w:tr>
      <w:tr w:rsidR="00E23389" w:rsidRPr="00E23389" w14:paraId="11C91FF7" w14:textId="77777777" w:rsidTr="007907BA">
        <w:trPr>
          <w:trHeight w:val="12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72E37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0"/>
                <w:szCs w:val="20"/>
                <w:lang w:eastAsia="ru-RU"/>
              </w:rPr>
            </w:pPr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Кариес-индикатор шприц 2,5мл х 2шт (Средство для обнаружения пораженного кариесом </w:t>
            </w:r>
            <w:proofErr w:type="gramStart"/>
            <w:r w:rsidRPr="00E23389">
              <w:rPr>
                <w:color w:val="000000"/>
                <w:sz w:val="20"/>
                <w:szCs w:val="20"/>
                <w:lang w:eastAsia="ru-RU"/>
              </w:rPr>
              <w:t>дентина  Кариес</w:t>
            </w:r>
            <w:proofErr w:type="gram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индикатор 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A429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A8ADD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lang w:eastAsia="ru-RU"/>
              </w:rPr>
            </w:pPr>
            <w:r w:rsidRPr="00E23389">
              <w:rPr>
                <w:color w:val="000000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E358D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гель д/обнаружения пораженного кариесом дентина</w:t>
            </w:r>
          </w:p>
        </w:tc>
      </w:tr>
      <w:tr w:rsidR="00E23389" w:rsidRPr="00E23389" w14:paraId="4E68018E" w14:textId="77777777" w:rsidTr="007907BA">
        <w:trPr>
          <w:trHeight w:val="6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C13FB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0"/>
                <w:szCs w:val="20"/>
                <w:lang w:eastAsia="ru-RU"/>
              </w:rPr>
            </w:pPr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Цемент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стеклоиономерный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Фуджи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I / Fuji I 1-1 35гр+20мл GC (Цемент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стомат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>. в наборе: Набор GC Fuji I 1-1 PKG. в составе: флакон с порошком, флакон с жидкостью, мерная ложка, блок для замешивания)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686F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E6C06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lang w:eastAsia="ru-RU"/>
              </w:rPr>
            </w:pPr>
            <w:r w:rsidRPr="00E23389">
              <w:rPr>
                <w:color w:val="000000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30C33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Цемент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Фуджи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  -</w:t>
            </w:r>
            <w:proofErr w:type="gram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cтелоиномерный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цемент химического отверждения для постоянного цементирования. Показания к применению: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• Фиксация металлических или металлокерамических коронок, мостовидных конструкций, вкладок, накладок, штифтов.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 xml:space="preserve">• Фиксация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безметалловых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коронок и мостов из высокопрочных типов керамики (каркасы из оксида циркония).    Технические характеристики: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• Цвет: светло-желтый;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• Рабочее время составляет 2 мин от начала замешивания при 23°C. Повышение температуры сокращает рабочее время;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• Финишная обработка может быть произведена через 4 мин 30 сек, не более после начала фиксации;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• Время замешивания 20 сек;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• Срок годности: не менее 3-х лет от указанной даты производства.                                                                                                                                         Комплектность: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 xml:space="preserve">• Флакон с порошком 35 г – 1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;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 xml:space="preserve">• Флакон с жидкостью 20 мл – 1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;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 xml:space="preserve">• Блок для замешивания – 1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;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 xml:space="preserve">• Ложка – 1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;</w:t>
            </w:r>
          </w:p>
        </w:tc>
      </w:tr>
      <w:tr w:rsidR="00E23389" w:rsidRPr="00E23389" w14:paraId="77EE84D5" w14:textId="77777777" w:rsidTr="007907BA">
        <w:trPr>
          <w:trHeight w:val="3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07656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0"/>
                <w:szCs w:val="20"/>
                <w:lang w:eastAsia="ru-RU"/>
              </w:rPr>
            </w:pPr>
            <w:r w:rsidRPr="00E23389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Хлоргексидин 2% 300мл для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антисепт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обр-ки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корн каналов (Жидкость для антисептической обработки корневых каналов зубов)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7B3D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C9D43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lang w:eastAsia="ru-RU"/>
              </w:rPr>
            </w:pPr>
            <w:r w:rsidRPr="00E23389">
              <w:rPr>
                <w:color w:val="000000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A05D5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Жидкость для антисептической обработки корневых каналов зубов (300мл) - для антисептической обработки корневых каналов и кариозных полостей.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 xml:space="preserve"> ПОКАЗАНИЯ К ПРИМЕНЕНИЮ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Применяется для антисептической обработки корневых каналов и кариозных полостей.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Жидкость отличается рядом качеств, особенно полезных для проведения антисептической обработки кариозных полостей и каналов. Препарат с легкостью попадает в дополнительные устья, дезинфицируя их. Материал, отличаясь сбалансированным составом, позволяет уменьшить воспалительные явления.</w:t>
            </w:r>
          </w:p>
        </w:tc>
      </w:tr>
      <w:tr w:rsidR="00E23389" w:rsidRPr="00E23389" w14:paraId="578A24F5" w14:textId="77777777" w:rsidTr="007907BA">
        <w:trPr>
          <w:trHeight w:val="3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AD206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Цемион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цемент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стеклоиономерный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двухкомпонентный А2 20гр (Цемент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стомат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стеклоиономерный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двухкомпонентный </w:t>
            </w:r>
            <w:proofErr w:type="spellStart"/>
            <w:proofErr w:type="gramStart"/>
            <w:r w:rsidRPr="00E23389">
              <w:rPr>
                <w:color w:val="000000"/>
                <w:sz w:val="20"/>
                <w:szCs w:val="20"/>
                <w:lang w:eastAsia="ru-RU"/>
              </w:rPr>
              <w:t>рентгеноконтрастный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Цемион</w:t>
            </w:r>
            <w:proofErr w:type="spellEnd"/>
            <w:proofErr w:type="gram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E05B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6FB66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lang w:eastAsia="ru-RU"/>
              </w:rPr>
            </w:pPr>
            <w:r w:rsidRPr="00E23389">
              <w:rPr>
                <w:color w:val="000000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72098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Цемент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стомат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стеклоиономерный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двухкомпонентный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рентгеноконтрастный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Цемион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                                                                                                  •реставрация молочных зубов (все классы полостей);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•пломбирование полостей I и II классов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•пломбирование полостей V класса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•(если эстетические требования не являются приоритетными);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 xml:space="preserve">•лечение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некариозных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поражений твердых тканей(клиновидные дефекты, эрозия эмали);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•временное пломбирование при длительном лечении;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•восстановление разрушенной структуры зуба под коронку;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•подкладка при пломбировании композитами и амальгамой;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 xml:space="preserve">•герметизация фиссур.. </w:t>
            </w:r>
          </w:p>
        </w:tc>
      </w:tr>
      <w:tr w:rsidR="00E23389" w:rsidRPr="00E23389" w14:paraId="698A11D8" w14:textId="77777777" w:rsidTr="007907BA">
        <w:trPr>
          <w:trHeight w:val="18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8BE9E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0"/>
                <w:szCs w:val="20"/>
                <w:lang w:eastAsia="ru-RU"/>
              </w:rPr>
            </w:pPr>
            <w:r w:rsidRPr="00E23389">
              <w:rPr>
                <w:color w:val="000000"/>
                <w:sz w:val="20"/>
                <w:szCs w:val="20"/>
                <w:lang w:eastAsia="ru-RU"/>
              </w:rPr>
              <w:t>Штифты титановые конические ШВКТ-1,70-9,50 №2 108S 25шт Форма (Штифт внутриканальный конический титановый ШВКТ-1.7-9.50)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97A6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7BCDC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lang w:eastAsia="ru-RU"/>
              </w:rPr>
            </w:pPr>
            <w:r w:rsidRPr="00E23389">
              <w:rPr>
                <w:color w:val="000000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4F9A6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Штифты титановые конические ШВКТ-1,70-9,50 №2 108S 25шт </w:t>
            </w:r>
            <w:proofErr w:type="gram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Форма  –</w:t>
            </w:r>
            <w:proofErr w:type="gram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 штифты внутриканальные конические титановые 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Характеристика товара: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• Выполнены из титанового сплава, обеспечивающего им исключительную прочность, легкость и полную биологическую совместимость с организмом человека.</w:t>
            </w:r>
          </w:p>
        </w:tc>
      </w:tr>
      <w:tr w:rsidR="00E23389" w:rsidRPr="00E23389" w14:paraId="456B699F" w14:textId="77777777" w:rsidTr="007907BA">
        <w:trPr>
          <w:trHeight w:val="18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B82AD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0"/>
                <w:szCs w:val="20"/>
                <w:lang w:eastAsia="ru-RU"/>
              </w:rPr>
            </w:pPr>
            <w:r w:rsidRPr="00E23389">
              <w:rPr>
                <w:color w:val="000000"/>
                <w:sz w:val="20"/>
                <w:szCs w:val="20"/>
                <w:lang w:eastAsia="ru-RU"/>
              </w:rPr>
              <w:t>Штифты титановые конические ШВКТ-1,90-11,50 №4 208S 25шт Форма (Штифт внутриканальный конический титановый ШВКТ-1,90-11,50)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26AD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59030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lang w:eastAsia="ru-RU"/>
              </w:rPr>
            </w:pPr>
            <w:r w:rsidRPr="00E23389">
              <w:rPr>
                <w:color w:val="000000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97D5F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Штифты титановые конические ШВКТ-1,90-11,50 №4 208S 25шт </w:t>
            </w:r>
            <w:proofErr w:type="gram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Форма  –</w:t>
            </w:r>
            <w:proofErr w:type="gram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 штифты внутриканальные конические титановые 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Характеристика товара: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• Выполнены из титанового сплава, обеспечивающего им исключительную прочность, легкость и полную биологическую совместимость с организмом человека.</w:t>
            </w:r>
          </w:p>
        </w:tc>
      </w:tr>
      <w:tr w:rsidR="00E23389" w:rsidRPr="00E23389" w14:paraId="78BB2874" w14:textId="77777777" w:rsidTr="007907BA">
        <w:trPr>
          <w:trHeight w:val="18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FD6DF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0"/>
                <w:szCs w:val="20"/>
                <w:lang w:eastAsia="ru-RU"/>
              </w:rPr>
            </w:pPr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Штифты титановые конические ШВКТ-2,00-9,50 №8 110S 12шт Форма (Штифт внутриканальный конический </w:t>
            </w:r>
            <w:proofErr w:type="gramStart"/>
            <w:r w:rsidRPr="00E23389">
              <w:rPr>
                <w:color w:val="000000"/>
                <w:sz w:val="20"/>
                <w:szCs w:val="20"/>
                <w:lang w:eastAsia="ru-RU"/>
              </w:rPr>
              <w:t>титановый  ШВКТ</w:t>
            </w:r>
            <w:proofErr w:type="gramEnd"/>
            <w:r w:rsidRPr="00E23389">
              <w:rPr>
                <w:color w:val="000000"/>
                <w:sz w:val="20"/>
                <w:szCs w:val="20"/>
                <w:lang w:eastAsia="ru-RU"/>
              </w:rPr>
              <w:t>-2.00-9.50)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0840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02D8F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lang w:eastAsia="ru-RU"/>
              </w:rPr>
            </w:pPr>
            <w:r w:rsidRPr="00E23389">
              <w:rPr>
                <w:color w:val="000000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0842B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Штифты титановые конические ШВКТ-2,00-9,50 №8 110S 12шт </w:t>
            </w:r>
            <w:proofErr w:type="gram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Форма  –</w:t>
            </w:r>
            <w:proofErr w:type="gram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 штифты внутриканальные конические титановые 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Характеристика товара: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• Выполнены из титанового сплава, обеспечивающего им исключительную прочность, легкость и полную биологическую совместимость с организмом человека.</w:t>
            </w:r>
          </w:p>
        </w:tc>
      </w:tr>
      <w:tr w:rsidR="00E23389" w:rsidRPr="00E23389" w14:paraId="6E2E712B" w14:textId="77777777" w:rsidTr="007907BA">
        <w:trPr>
          <w:trHeight w:val="75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EB3E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lastRenderedPageBreak/>
              <w:t>Эдеталь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гель для расширения корневых каналов 5 мл (Гель для химического расширения корневых каналов </w:t>
            </w:r>
            <w:proofErr w:type="gramStart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зубов 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Эдеталь</w:t>
            </w:r>
            <w:proofErr w:type="spellEnd"/>
            <w:proofErr w:type="gram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в комплектации: шприц 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Луер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 объёмом 5 мл, колпачок для шприца)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822A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A5A86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lang w:eastAsia="ru-RU"/>
              </w:rPr>
            </w:pPr>
            <w:r w:rsidRPr="00E23389">
              <w:rPr>
                <w:color w:val="000000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FBBA5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Эдеталь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гель для химического расширения корневых каналов.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Показания к применению: декальцинация стенок, выявление устья и подготовка к пломбированию труднодоступных корневых каналов зубов.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 xml:space="preserve">Гель для расширения корневых каналов представлен в виде нейтрального вещества, предназначенного для смазывания эндодонтического инструмента и облегчения его проходимости в труднодоступные корневые каналы. При соединении препарата с минеральными компонентами зубной ткани образуется рыхлая структура, не способная оказывать достаточное сопротивление механическому воздействию. При использовании геля в комбинации с гипохлоритом натрия создаются условия для наиболее эффективной очистки канала: соль ЭДТА декальцинирует его стенки,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NaOCl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растворяет остатки органического происхождения, а образующаяся пена облегчает очистку от дентинных стружек.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 xml:space="preserve">Данный гель не токсичен, прост в употреблении, не вызывает изъязвления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периапикальных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тканей и не является каустиком. Благодаря ему осуществляется механическое расширение даже самых узких корневых каналов.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 xml:space="preserve">Состав: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динатриевая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соль ЭДТА,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гелеобразователи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, пенообразователи, смазывающие компоненты.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Упаковка: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Гель (шприц) 5 мл - 1 шт.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Инструкция по применению - 1 шт.</w:t>
            </w:r>
          </w:p>
        </w:tc>
      </w:tr>
      <w:tr w:rsidR="00E23389" w:rsidRPr="00E23389" w14:paraId="3FD88D2B" w14:textId="77777777" w:rsidTr="007907BA">
        <w:trPr>
          <w:trHeight w:val="6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882B9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Эндометазон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N /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Endomethasone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N 14г+10мл (Материал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стомат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. для пломбировки каналов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Endomethasone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N)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AFAC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F49B9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lang w:eastAsia="ru-RU"/>
              </w:rPr>
            </w:pPr>
            <w:r w:rsidRPr="00E23389">
              <w:rPr>
                <w:color w:val="000000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C424F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Эндометазон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N /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Endomethasone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N в наборе из порошка (14 гр.) + жидкость (10 мл). Постоянный пломбировочный материал для заполнения корневых каналов. Не содержит формальдегида.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Состав: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 xml:space="preserve">* Порошок: дексаметазон 0,01г, гидрокортизон ацетат 1,00г, тимол йодированный 25,00г,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рентгеноконтрастный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эксципиент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100,00 г.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* Жидкость - эвгенол 91,0мл, масло перечной мяты 4,5 мл, анисовое масло 4,5 мл.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 xml:space="preserve"> Предназначен для окончательного пломбирования корневых каналов с использованием штифтов.   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 xml:space="preserve">Является неабсорбирующим, не окрашивающим зуб материалом для пломбирования корневых каналов на основе окиси цинка и эвгенола с добавлением различных </w:t>
            </w:r>
            <w:proofErr w:type="gram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компонентов :</w:t>
            </w:r>
            <w:proofErr w:type="gram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  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 xml:space="preserve">-Тимола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иодированного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и сульфата бария для увеличения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рентгеноконтрастности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и предотвращения усадки.   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-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Параформальдегид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для предупреждения возможного бактериального заражения  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-Кортикостероиды для снижения болезненных ощущений часто наблюдаемых, когда для пломбирования корневых каналов используются пасты, содержащие окись цинка и эвгенол.</w:t>
            </w:r>
          </w:p>
        </w:tc>
      </w:tr>
      <w:tr w:rsidR="00E23389" w:rsidRPr="00E23389" w14:paraId="1BAE0534" w14:textId="77777777" w:rsidTr="007907BA">
        <w:trPr>
          <w:trHeight w:val="57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C747F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0"/>
                <w:szCs w:val="20"/>
                <w:lang w:eastAsia="ru-RU"/>
              </w:rPr>
            </w:pPr>
            <w:r w:rsidRPr="00E23389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Шприц АЭРС МЕД / AERS MED с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Ораблок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40мг/мл +10мкг/мл 1:100 000 инъектор с иглой 30G 21мм (Набор AERS MED® I.XII, в составе: -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инъектор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карпульный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одноразовый - 1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; -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ораблок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40 мг/мл + 10 мкг/мл в картридже - 1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>; - игла стоматологическая одноразовая "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Hogen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Spitze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>" 30G х 16мм)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3015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790E3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lang w:eastAsia="ru-RU"/>
              </w:rPr>
            </w:pPr>
            <w:r w:rsidRPr="00E23389">
              <w:rPr>
                <w:color w:val="000000"/>
                <w:lang w:eastAsia="ru-RU"/>
              </w:rPr>
              <w:t>100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E26A9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Шприц-инъектор однократного применения АЭРС: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- стандарт инъекционной безопасности при проведении местного обезболивания;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- существенно улучшает профилактику перекрестных инфекций, связанных с оказанием медицинской помощи (в том числе гепатита и ВИЧ);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- разработан с учетом рекомендаций Всемирной Организации Здравоохранения, относящихся к процедуре безопасного обезболивания, которые не позволяют использовать шприц повторно;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 xml:space="preserve">- не имеет ограничений по использованию местных анестетиков и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карпульных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игл,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- время наступления эффекта – 0,5-3 мин.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АЭРС поставляется в виде полностью готовых к использованию комплектов в специальной упаковке: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- Шприц-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инъектор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карпульный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однократного применения (пластик).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 xml:space="preserve">-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Карпула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с 4% раствором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Ораблока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: </w:t>
            </w: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Артикаина</w:t>
            </w:r>
            <w:proofErr w:type="spell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с содержанием эпинефрина 40мг/мл + 10мкг/мл</w:t>
            </w:r>
          </w:p>
        </w:tc>
      </w:tr>
      <w:tr w:rsidR="00E23389" w:rsidRPr="00E23389" w14:paraId="3A6611C3" w14:textId="77777777" w:rsidTr="007907BA">
        <w:trPr>
          <w:trHeight w:val="229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A4D44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0"/>
                <w:szCs w:val="20"/>
                <w:lang w:eastAsia="ru-RU"/>
              </w:rPr>
            </w:pPr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Бумага артикуляционная </w:t>
            </w:r>
            <w:proofErr w:type="spellStart"/>
            <w:r w:rsidRPr="00E23389">
              <w:rPr>
                <w:color w:val="000000"/>
                <w:sz w:val="20"/>
                <w:szCs w:val="20"/>
                <w:lang w:eastAsia="ru-RU"/>
              </w:rPr>
              <w:t>Clean+Safe</w:t>
            </w:r>
            <w:proofErr w:type="spellEnd"/>
            <w:r w:rsidRPr="00E23389">
              <w:rPr>
                <w:color w:val="000000"/>
                <w:sz w:val="20"/>
                <w:szCs w:val="20"/>
                <w:lang w:eastAsia="ru-RU"/>
              </w:rPr>
              <w:t xml:space="preserve"> 80мкм полоски прямые синяя (Бумага артикуляционная для определения прикуса CLEAN+SAFE, полоски прямые двусторонние (синий/синий), толщина 80 мкм)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1E70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3AEE3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lang w:eastAsia="ru-RU"/>
              </w:rPr>
            </w:pPr>
            <w:r w:rsidRPr="00E23389">
              <w:rPr>
                <w:color w:val="000000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93293" w14:textId="77777777" w:rsidR="00E23389" w:rsidRPr="00E23389" w:rsidRDefault="00E23389" w:rsidP="00E23389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Бумага артикуляционная для определения прикуса CLEAN+</w:t>
            </w:r>
            <w:proofErr w:type="gramStart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SAFE  ,</w:t>
            </w:r>
            <w:proofErr w:type="gramEnd"/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полоски прямые двусторонние (синий), толщина 80 мкм.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Технические характеристики: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• Толщина – 80 мкм</w:t>
            </w:r>
            <w:r w:rsidRPr="00E233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br/>
              <w:t>• Количество в индивидуальной коробке – 144 шт. (12 книжек по 12 листов)</w:t>
            </w:r>
          </w:p>
        </w:tc>
      </w:tr>
    </w:tbl>
    <w:p w14:paraId="545C0E60" w14:textId="77777777" w:rsidR="00E23389" w:rsidRPr="00465A78" w:rsidRDefault="00E23389" w:rsidP="00465A78">
      <w:pPr>
        <w:ind w:left="0" w:firstLine="0"/>
        <w:jc w:val="center"/>
        <w:rPr>
          <w:b/>
          <w:sz w:val="24"/>
          <w:szCs w:val="24"/>
        </w:rPr>
      </w:pPr>
    </w:p>
    <w:p w14:paraId="4AE97B0E" w14:textId="7A22A1D9" w:rsidR="00E568CD" w:rsidRDefault="00E568CD" w:rsidP="00465A78">
      <w:pPr>
        <w:ind w:left="0"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147"/>
        <w:gridCol w:w="6229"/>
      </w:tblGrid>
      <w:tr w:rsidR="00E568CD" w:rsidRPr="00C51758" w14:paraId="44727F9B" w14:textId="77777777" w:rsidTr="002A6B2C">
        <w:trPr>
          <w:trHeight w:val="10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3F24" w14:textId="77777777" w:rsidR="00E568CD" w:rsidRDefault="00E568CD" w:rsidP="002A6B2C">
            <w:pPr>
              <w:contextualSpacing/>
              <w:jc w:val="center"/>
            </w:pPr>
          </w:p>
          <w:p w14:paraId="56691CE5" w14:textId="77777777" w:rsidR="00E568CD" w:rsidRPr="00C51758" w:rsidRDefault="00E568CD" w:rsidP="002A6B2C">
            <w:pPr>
              <w:contextualSpacing/>
              <w:jc w:val="center"/>
            </w:pPr>
            <w:r w:rsidRPr="00C51758">
              <w:t>№ п\п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6EB6" w14:textId="77777777" w:rsidR="00E568CD" w:rsidRPr="00C51758" w:rsidRDefault="00E568CD" w:rsidP="002A6B2C">
            <w:pPr>
              <w:contextualSpacing/>
              <w:jc w:val="center"/>
            </w:pPr>
            <w:r w:rsidRPr="00C51758">
              <w:t>Наименование показателя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1F6B6" w14:textId="77777777" w:rsidR="00E568CD" w:rsidRPr="00C51758" w:rsidRDefault="00E568CD" w:rsidP="002A6B2C">
            <w:pPr>
              <w:contextualSpacing/>
              <w:jc w:val="center"/>
            </w:pPr>
            <w:r w:rsidRPr="00C51758">
              <w:t>Данные закупки</w:t>
            </w:r>
          </w:p>
        </w:tc>
      </w:tr>
      <w:tr w:rsidR="00E568CD" w:rsidRPr="00C51758" w14:paraId="557018B4" w14:textId="77777777" w:rsidTr="002A6B2C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2ED4" w14:textId="77777777" w:rsidR="00E568CD" w:rsidRPr="00C51758" w:rsidRDefault="00E568CD" w:rsidP="002A6B2C">
            <w:pPr>
              <w:contextualSpacing/>
              <w:jc w:val="center"/>
            </w:pPr>
            <w:r w:rsidRPr="00C51758">
              <w:t>1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F6CD5" w14:textId="77777777" w:rsidR="00E568CD" w:rsidRPr="00C51758" w:rsidRDefault="00E568CD" w:rsidP="002A6B2C">
            <w:pPr>
              <w:contextualSpacing/>
            </w:pPr>
            <w:r w:rsidRPr="00C51758">
              <w:t>Предмет договора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FDEC" w14:textId="1AA6D1EA" w:rsidR="00E568CD" w:rsidRPr="00C51758" w:rsidRDefault="00F367D1" w:rsidP="002A6B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Поставка </w:t>
            </w:r>
            <w:r w:rsidR="007D4C09">
              <w:rPr>
                <w:sz w:val="22"/>
                <w:szCs w:val="22"/>
              </w:rPr>
              <w:t>стоматологического расходного материала.</w:t>
            </w:r>
          </w:p>
        </w:tc>
      </w:tr>
      <w:tr w:rsidR="00E568CD" w:rsidRPr="00C51758" w14:paraId="130EA012" w14:textId="77777777" w:rsidTr="002A6B2C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0A6A7" w14:textId="77777777" w:rsidR="00E568CD" w:rsidRPr="00C51758" w:rsidRDefault="00E568CD" w:rsidP="002A6B2C">
            <w:pPr>
              <w:contextualSpacing/>
              <w:jc w:val="center"/>
            </w:pPr>
            <w:r w:rsidRPr="00C51758">
              <w:t>2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38C6" w14:textId="77777777" w:rsidR="00E568CD" w:rsidRPr="00C51758" w:rsidRDefault="00E568CD" w:rsidP="002A6B2C">
            <w:pPr>
              <w:contextualSpacing/>
            </w:pPr>
            <w:r w:rsidRPr="00C51758">
              <w:t>Требования к гарантии качества, срокам и объемам гарантий качества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D12D" w14:textId="77777777" w:rsidR="00E568CD" w:rsidRPr="00C51758" w:rsidRDefault="00E568CD" w:rsidP="002A6B2C">
            <w:pPr>
              <w:contextualSpacing/>
            </w:pPr>
            <w:r w:rsidRPr="00C51758">
              <w:t>Гарантии качества должны быть предоставлены на весь объем поставляемых товаров. Гарантийные обязательства в полном объеме несет Поставщик, при условиях правильной эксплуатации.</w:t>
            </w:r>
          </w:p>
          <w:p w14:paraId="69E1B5F6" w14:textId="77777777" w:rsidR="00E568CD" w:rsidRPr="00C51758" w:rsidRDefault="00E568CD" w:rsidP="002A6B2C">
            <w:pPr>
              <w:contextualSpacing/>
            </w:pPr>
            <w:r w:rsidRPr="00C51758">
              <w:t>Поставляемый товар должен быть новым, т.е. который не был в употреблении, находиться у Поставщика на законных основаниях, быть свободным от прав третьих лиц, не заложен и не находиться под арестом.</w:t>
            </w:r>
          </w:p>
        </w:tc>
      </w:tr>
      <w:tr w:rsidR="00E568CD" w:rsidRPr="00C51758" w14:paraId="7957F267" w14:textId="77777777" w:rsidTr="002A6B2C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F9620" w14:textId="77777777" w:rsidR="00E568CD" w:rsidRPr="00C51758" w:rsidRDefault="00E568CD" w:rsidP="002A6B2C">
            <w:pPr>
              <w:contextualSpacing/>
              <w:jc w:val="center"/>
            </w:pPr>
            <w:r w:rsidRPr="00C51758">
              <w:t>3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F1D52" w14:textId="77777777" w:rsidR="00E568CD" w:rsidRPr="00C51758" w:rsidRDefault="00E568CD" w:rsidP="002A6B2C">
            <w:pPr>
              <w:contextualSpacing/>
            </w:pPr>
            <w:r w:rsidRPr="00C51758">
              <w:t xml:space="preserve">Требования к качеству и безопасности 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A881" w14:textId="77777777" w:rsidR="00E568CD" w:rsidRPr="00C51758" w:rsidRDefault="00E568CD" w:rsidP="002A6B2C">
            <w:pPr>
              <w:contextualSpacing/>
            </w:pPr>
            <w:r w:rsidRPr="00C51758">
              <w:t>1) Поставляемый Товар должен соответствовать обязательным требованиям к его качеству и безопасности, предусмотренными для товаров данного рода действующим законодательством Российской Федерации, иными правовыми актами органов государственной власти Российской Федерации. Поставщик гарантирует Заказчику соответствие качества поставляемого им товара стандартам и требованиям, предъявляемым к продукции данного рода:</w:t>
            </w:r>
          </w:p>
          <w:p w14:paraId="60E15545" w14:textId="77777777" w:rsidR="00E568CD" w:rsidRPr="00C51758" w:rsidRDefault="00E568CD" w:rsidP="002A6B2C">
            <w:pPr>
              <w:contextualSpacing/>
            </w:pPr>
            <w:r w:rsidRPr="00C51758">
              <w:t xml:space="preserve">а) копии действующих регистрационных удостоверений, в соответствии с Приказом Министерства здравоохранения и социального развития РФ от 30.10.2006г. №735 «Об утверждении административного регламента Федеральной службы по надзору в сфере здравоохранения и социального развития по исполнению государственной функции по </w:t>
            </w:r>
            <w:r w:rsidRPr="00C51758">
              <w:lastRenderedPageBreak/>
              <w:t xml:space="preserve">регистрации изделий медицинского назначения; </w:t>
            </w:r>
          </w:p>
          <w:p w14:paraId="3F91345F" w14:textId="77777777" w:rsidR="00E568CD" w:rsidRPr="00C51758" w:rsidRDefault="00E568CD" w:rsidP="002A6B2C">
            <w:pPr>
              <w:contextualSpacing/>
            </w:pPr>
            <w:r w:rsidRPr="00C51758">
              <w:t>б) копии сертификатов соответствия (деклараций о соответствии), в соответствии с Постановлением Правительства РФ от 01.12.2009 N 982 (ред. от 13.11.2010) "Об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соответствии".</w:t>
            </w:r>
          </w:p>
          <w:p w14:paraId="40930777" w14:textId="77777777" w:rsidR="00E568CD" w:rsidRPr="00C51758" w:rsidRDefault="00E568CD" w:rsidP="002A6B2C">
            <w:pPr>
              <w:contextualSpacing/>
            </w:pPr>
            <w:r w:rsidRPr="00C51758">
              <w:t xml:space="preserve">2) По количеству и качеству Товар должен полностью соответствовать Техническому заданию. </w:t>
            </w:r>
          </w:p>
          <w:p w14:paraId="639229BC" w14:textId="77777777" w:rsidR="00E568CD" w:rsidRPr="00C51758" w:rsidRDefault="00E568CD" w:rsidP="002A6B2C">
            <w:pPr>
              <w:contextualSpacing/>
            </w:pPr>
            <w:r w:rsidRPr="00C51758">
              <w:t>3) Товар должен быть упакован таким образом, чтобы исключить его повреждение, уничтожение и доступ третьих лиц во время отгрузки, транспортировки и разгрузки по адресу Заказчика. Упаковка Товара должна полностью обеспечивать условия транспортировки, предъявляемые к данному виду Товара.</w:t>
            </w:r>
          </w:p>
        </w:tc>
      </w:tr>
      <w:tr w:rsidR="00E568CD" w:rsidRPr="00C51758" w14:paraId="3FCE601B" w14:textId="77777777" w:rsidTr="002A6B2C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B42D8" w14:textId="77777777" w:rsidR="00E568CD" w:rsidRPr="00C51758" w:rsidRDefault="00E568CD" w:rsidP="002A6B2C">
            <w:pPr>
              <w:contextualSpacing/>
              <w:jc w:val="center"/>
            </w:pPr>
            <w:r w:rsidRPr="00C51758">
              <w:lastRenderedPageBreak/>
              <w:t>4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021D2" w14:textId="77777777" w:rsidR="00E568CD" w:rsidRPr="00C51758" w:rsidRDefault="00E568CD" w:rsidP="002A6B2C">
            <w:pPr>
              <w:contextualSpacing/>
            </w:pPr>
            <w:r w:rsidRPr="00C51758">
              <w:t>Место поставки товара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E6ED3" w14:textId="49B2DB21" w:rsidR="00E568CD" w:rsidRPr="00C51758" w:rsidRDefault="007D4C09" w:rsidP="002A6B2C">
            <w:r w:rsidRPr="007D4C09">
              <w:rPr>
                <w:sz w:val="22"/>
                <w:szCs w:val="22"/>
                <w:lang w:eastAsia="ru-RU"/>
              </w:rPr>
              <w:t>Республика Татарстан</w:t>
            </w:r>
            <w:r w:rsidRPr="007D4C09">
              <w:rPr>
                <w:sz w:val="22"/>
                <w:szCs w:val="20"/>
                <w:lang w:eastAsia="ru-RU"/>
              </w:rPr>
              <w:t xml:space="preserve">, г. Бугульма, </w:t>
            </w:r>
            <w:proofErr w:type="spellStart"/>
            <w:r w:rsidRPr="007D4C09">
              <w:rPr>
                <w:sz w:val="22"/>
                <w:szCs w:val="20"/>
                <w:lang w:eastAsia="ru-RU"/>
              </w:rPr>
              <w:t>ул</w:t>
            </w:r>
            <w:proofErr w:type="spellEnd"/>
            <w:r w:rsidRPr="007D4C09">
              <w:rPr>
                <w:sz w:val="22"/>
                <w:szCs w:val="20"/>
                <w:lang w:eastAsia="ru-RU"/>
              </w:rPr>
              <w:t xml:space="preserve"> Связистов, д 22</w:t>
            </w:r>
          </w:p>
        </w:tc>
      </w:tr>
      <w:tr w:rsidR="00E568CD" w:rsidRPr="00C51758" w14:paraId="71D745DF" w14:textId="77777777" w:rsidTr="002A6B2C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C246" w14:textId="77777777" w:rsidR="00E568CD" w:rsidRPr="00C51758" w:rsidRDefault="00E568CD" w:rsidP="002A6B2C">
            <w:pPr>
              <w:contextualSpacing/>
              <w:jc w:val="center"/>
            </w:pPr>
            <w:r w:rsidRPr="00C51758">
              <w:t>5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EE8CD" w14:textId="77777777" w:rsidR="00E568CD" w:rsidRPr="00C51758" w:rsidRDefault="00E568CD" w:rsidP="002A6B2C">
            <w:pPr>
              <w:contextualSpacing/>
            </w:pPr>
            <w:r w:rsidRPr="00C51758">
              <w:t>Сроки (</w:t>
            </w:r>
            <w:proofErr w:type="gramStart"/>
            <w:r w:rsidRPr="00C51758">
              <w:t>периоды)  и</w:t>
            </w:r>
            <w:proofErr w:type="gramEnd"/>
            <w:r w:rsidRPr="00C51758">
              <w:t xml:space="preserve"> условия поставки товара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AD34" w14:textId="77777777" w:rsidR="00E568CD" w:rsidRPr="00C51758" w:rsidRDefault="00E568CD" w:rsidP="002A6B2C">
            <w:pPr>
              <w:contextualSpacing/>
              <w:jc w:val="both"/>
            </w:pPr>
            <w:r w:rsidRPr="00C51758">
              <w:t>Поставка осуществляется в течение 5 дней по Заявке Покупателя.</w:t>
            </w:r>
          </w:p>
          <w:p w14:paraId="2C728E97" w14:textId="77777777" w:rsidR="00E568CD" w:rsidRPr="00C51758" w:rsidRDefault="00E568CD" w:rsidP="002A6B2C">
            <w:pPr>
              <w:contextualSpacing/>
              <w:jc w:val="both"/>
              <w:rPr>
                <w:b/>
              </w:rPr>
            </w:pPr>
            <w:r w:rsidRPr="00C51758">
              <w:rPr>
                <w:b/>
                <w:bCs/>
              </w:rPr>
              <w:t>Заявка на Товар подается Покупателем в электронном виде посредством автоматизированной системы заказов «Электронный ордер».</w:t>
            </w:r>
          </w:p>
          <w:p w14:paraId="41D50382" w14:textId="77777777" w:rsidR="00E568CD" w:rsidRPr="00C51758" w:rsidRDefault="00E568CD" w:rsidP="002A6B2C">
            <w:pPr>
              <w:contextualSpacing/>
            </w:pPr>
            <w:r w:rsidRPr="00C51758">
              <w:t>Поставка товара производится Поставщиком своими силами и за свой счет.</w:t>
            </w:r>
          </w:p>
          <w:p w14:paraId="23F46519" w14:textId="77777777" w:rsidR="00E568CD" w:rsidRPr="00C51758" w:rsidRDefault="00E568CD" w:rsidP="002A6B2C">
            <w:pPr>
              <w:contextualSpacing/>
            </w:pPr>
            <w:r w:rsidRPr="00C51758">
              <w:t xml:space="preserve">Поставка товара должна осуществляться при наличии документов, </w:t>
            </w:r>
            <w:proofErr w:type="gramStart"/>
            <w:r w:rsidRPr="00C51758">
              <w:t>удостоверяющих  качество</w:t>
            </w:r>
            <w:proofErr w:type="gramEnd"/>
            <w:r w:rsidRPr="00C51758">
              <w:t xml:space="preserve"> товара, согласно требованиям законодательства Российской Федерации.</w:t>
            </w:r>
          </w:p>
        </w:tc>
      </w:tr>
      <w:tr w:rsidR="007464F6" w:rsidRPr="00C51758" w14:paraId="40CA978B" w14:textId="77777777" w:rsidTr="002A6B2C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07B63" w14:textId="77777777" w:rsidR="007464F6" w:rsidRPr="00C51758" w:rsidRDefault="007464F6" w:rsidP="007464F6">
            <w:pPr>
              <w:contextualSpacing/>
              <w:jc w:val="center"/>
            </w:pPr>
            <w:r>
              <w:t>6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7D14" w14:textId="1CDCF1A1" w:rsidR="007464F6" w:rsidRPr="00C51758" w:rsidRDefault="007464F6" w:rsidP="007464F6">
            <w:pPr>
              <w:contextualSpacing/>
            </w:pPr>
            <w:r w:rsidRPr="00A804A1">
              <w:rPr>
                <w:sz w:val="20"/>
                <w:szCs w:val="20"/>
              </w:rPr>
              <w:t xml:space="preserve">Форма, сроки и порядок оплаты:  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2E72" w14:textId="07F116E3" w:rsidR="007464F6" w:rsidRPr="00C51758" w:rsidRDefault="007464F6" w:rsidP="007464F6">
            <w:r w:rsidRPr="00A804A1">
              <w:rPr>
                <w:sz w:val="20"/>
                <w:szCs w:val="20"/>
              </w:rPr>
              <w:t>Оплата Товара Покупателем производит в соответствие с разделом 2 проекта договора.</w:t>
            </w:r>
          </w:p>
        </w:tc>
      </w:tr>
    </w:tbl>
    <w:p w14:paraId="1DA7F2E7" w14:textId="77777777" w:rsidR="00E568CD" w:rsidRPr="00465A78" w:rsidRDefault="00E568CD" w:rsidP="00465A78">
      <w:pPr>
        <w:ind w:left="0" w:firstLine="0"/>
        <w:rPr>
          <w:sz w:val="24"/>
          <w:szCs w:val="24"/>
        </w:rPr>
      </w:pPr>
    </w:p>
    <w:sectPr w:rsidR="00E568CD" w:rsidRPr="00465A78" w:rsidSect="00D0387A">
      <w:pgSz w:w="11906" w:h="16838"/>
      <w:pgMar w:top="851" w:right="567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D24B4"/>
    <w:multiLevelType w:val="multilevel"/>
    <w:tmpl w:val="AA8406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F696444"/>
    <w:multiLevelType w:val="multilevel"/>
    <w:tmpl w:val="AA701236"/>
    <w:lvl w:ilvl="0">
      <w:start w:val="1"/>
      <w:numFmt w:val="decimal"/>
      <w:suff w:val="nothing"/>
      <w:lvlText w:val="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87A"/>
    <w:rsid w:val="00214C7E"/>
    <w:rsid w:val="00465A78"/>
    <w:rsid w:val="004D7D35"/>
    <w:rsid w:val="005512C0"/>
    <w:rsid w:val="005B1773"/>
    <w:rsid w:val="007464F6"/>
    <w:rsid w:val="007907BA"/>
    <w:rsid w:val="00792DEB"/>
    <w:rsid w:val="007D4C09"/>
    <w:rsid w:val="00AD6C75"/>
    <w:rsid w:val="00B927F7"/>
    <w:rsid w:val="00C35134"/>
    <w:rsid w:val="00C916CC"/>
    <w:rsid w:val="00D0387A"/>
    <w:rsid w:val="00E23389"/>
    <w:rsid w:val="00E568CD"/>
    <w:rsid w:val="00E7219F"/>
    <w:rsid w:val="00F3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837D4"/>
  <w15:docId w15:val="{021A082E-11FB-4278-B9C4-8BC306E0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87A"/>
    <w:pPr>
      <w:widowControl w:val="0"/>
      <w:spacing w:line="312" w:lineRule="auto"/>
      <w:ind w:left="360" w:hanging="360"/>
    </w:pPr>
    <w:rPr>
      <w:sz w:val="18"/>
      <w:szCs w:val="1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D0387A"/>
    <w:pPr>
      <w:keepNext/>
      <w:spacing w:line="240" w:lineRule="auto"/>
      <w:ind w:left="0" w:firstLine="0"/>
      <w:jc w:val="center"/>
      <w:outlineLvl w:val="0"/>
    </w:pPr>
    <w:rPr>
      <w:b/>
      <w:bCs/>
      <w:sz w:val="24"/>
      <w:lang w:val="en-US"/>
    </w:rPr>
  </w:style>
  <w:style w:type="paragraph" w:customStyle="1" w:styleId="21">
    <w:name w:val="Заголовок 21"/>
    <w:basedOn w:val="a"/>
    <w:next w:val="a"/>
    <w:qFormat/>
    <w:rsid w:val="00D0387A"/>
    <w:pPr>
      <w:keepNext/>
      <w:spacing w:line="240" w:lineRule="auto"/>
      <w:ind w:left="0" w:firstLine="0"/>
      <w:jc w:val="center"/>
      <w:outlineLvl w:val="1"/>
    </w:pPr>
    <w:rPr>
      <w:b/>
      <w:bCs/>
      <w:sz w:val="16"/>
    </w:rPr>
  </w:style>
  <w:style w:type="character" w:customStyle="1" w:styleId="WW8Num1z0">
    <w:name w:val="WW8Num1z0"/>
    <w:qFormat/>
    <w:rsid w:val="00D0387A"/>
  </w:style>
  <w:style w:type="character" w:customStyle="1" w:styleId="WW8Num1z1">
    <w:name w:val="WW8Num1z1"/>
    <w:qFormat/>
    <w:rsid w:val="00D0387A"/>
  </w:style>
  <w:style w:type="character" w:customStyle="1" w:styleId="WW8Num1z2">
    <w:name w:val="WW8Num1z2"/>
    <w:qFormat/>
    <w:rsid w:val="00D0387A"/>
  </w:style>
  <w:style w:type="character" w:customStyle="1" w:styleId="WW8Num1z3">
    <w:name w:val="WW8Num1z3"/>
    <w:qFormat/>
    <w:rsid w:val="00D0387A"/>
  </w:style>
  <w:style w:type="character" w:customStyle="1" w:styleId="WW8Num1z4">
    <w:name w:val="WW8Num1z4"/>
    <w:qFormat/>
    <w:rsid w:val="00D0387A"/>
  </w:style>
  <w:style w:type="character" w:customStyle="1" w:styleId="WW8Num1z5">
    <w:name w:val="WW8Num1z5"/>
    <w:qFormat/>
    <w:rsid w:val="00D0387A"/>
  </w:style>
  <w:style w:type="character" w:customStyle="1" w:styleId="WW8Num1z6">
    <w:name w:val="WW8Num1z6"/>
    <w:qFormat/>
    <w:rsid w:val="00D0387A"/>
  </w:style>
  <w:style w:type="character" w:customStyle="1" w:styleId="WW8Num1z7">
    <w:name w:val="WW8Num1z7"/>
    <w:qFormat/>
    <w:rsid w:val="00D0387A"/>
  </w:style>
  <w:style w:type="character" w:customStyle="1" w:styleId="WW8Num1z8">
    <w:name w:val="WW8Num1z8"/>
    <w:qFormat/>
    <w:rsid w:val="00D0387A"/>
  </w:style>
  <w:style w:type="character" w:customStyle="1" w:styleId="Absatz-Standardschriftart">
    <w:name w:val="Absatz-Standardschriftart"/>
    <w:qFormat/>
    <w:rsid w:val="00D0387A"/>
  </w:style>
  <w:style w:type="character" w:customStyle="1" w:styleId="WW-Absatz-Standardschriftart">
    <w:name w:val="WW-Absatz-Standardschriftart"/>
    <w:qFormat/>
    <w:rsid w:val="00D0387A"/>
  </w:style>
  <w:style w:type="character" w:customStyle="1" w:styleId="WW-Absatz-Standardschriftart1">
    <w:name w:val="WW-Absatz-Standardschriftart1"/>
    <w:qFormat/>
    <w:rsid w:val="00D0387A"/>
  </w:style>
  <w:style w:type="character" w:customStyle="1" w:styleId="WW-Absatz-Standardschriftart11">
    <w:name w:val="WW-Absatz-Standardschriftart11"/>
    <w:qFormat/>
    <w:rsid w:val="00D0387A"/>
  </w:style>
  <w:style w:type="character" w:customStyle="1" w:styleId="WW-Absatz-Standardschriftart111">
    <w:name w:val="WW-Absatz-Standardschriftart111"/>
    <w:qFormat/>
    <w:rsid w:val="00D0387A"/>
  </w:style>
  <w:style w:type="character" w:customStyle="1" w:styleId="WW-Absatz-Standardschriftart1111">
    <w:name w:val="WW-Absatz-Standardschriftart1111"/>
    <w:qFormat/>
    <w:rsid w:val="00D0387A"/>
  </w:style>
  <w:style w:type="character" w:customStyle="1" w:styleId="WW-Absatz-Standardschriftart11111">
    <w:name w:val="WW-Absatz-Standardschriftart11111"/>
    <w:qFormat/>
    <w:rsid w:val="00D0387A"/>
  </w:style>
  <w:style w:type="character" w:customStyle="1" w:styleId="WW-Absatz-Standardschriftart111111">
    <w:name w:val="WW-Absatz-Standardschriftart111111"/>
    <w:qFormat/>
    <w:rsid w:val="00D0387A"/>
  </w:style>
  <w:style w:type="character" w:customStyle="1" w:styleId="4">
    <w:name w:val="Основной шрифт абзаца4"/>
    <w:qFormat/>
    <w:rsid w:val="00D0387A"/>
  </w:style>
  <w:style w:type="character" w:customStyle="1" w:styleId="WW-Absatz-Standardschriftart1111111">
    <w:name w:val="WW-Absatz-Standardschriftart1111111"/>
    <w:qFormat/>
    <w:rsid w:val="00D0387A"/>
  </w:style>
  <w:style w:type="character" w:customStyle="1" w:styleId="WW-Absatz-Standardschriftart11111111">
    <w:name w:val="WW-Absatz-Standardschriftart11111111"/>
    <w:qFormat/>
    <w:rsid w:val="00D0387A"/>
  </w:style>
  <w:style w:type="character" w:customStyle="1" w:styleId="WW-Absatz-Standardschriftart111111111">
    <w:name w:val="WW-Absatz-Standardschriftart111111111"/>
    <w:qFormat/>
    <w:rsid w:val="00D0387A"/>
  </w:style>
  <w:style w:type="character" w:customStyle="1" w:styleId="WW-Absatz-Standardschriftart1111111111">
    <w:name w:val="WW-Absatz-Standardschriftart1111111111"/>
    <w:qFormat/>
    <w:rsid w:val="00D0387A"/>
  </w:style>
  <w:style w:type="character" w:customStyle="1" w:styleId="WW-Absatz-Standardschriftart11111111111">
    <w:name w:val="WW-Absatz-Standardschriftart11111111111"/>
    <w:qFormat/>
    <w:rsid w:val="00D0387A"/>
  </w:style>
  <w:style w:type="character" w:customStyle="1" w:styleId="WW-Absatz-Standardschriftart111111111111">
    <w:name w:val="WW-Absatz-Standardschriftart111111111111"/>
    <w:qFormat/>
    <w:rsid w:val="00D0387A"/>
  </w:style>
  <w:style w:type="character" w:customStyle="1" w:styleId="WW-Absatz-Standardschriftart1111111111111">
    <w:name w:val="WW-Absatz-Standardschriftart1111111111111"/>
    <w:qFormat/>
    <w:rsid w:val="00D0387A"/>
  </w:style>
  <w:style w:type="character" w:customStyle="1" w:styleId="3">
    <w:name w:val="Основной шрифт абзаца3"/>
    <w:qFormat/>
    <w:rsid w:val="00D0387A"/>
  </w:style>
  <w:style w:type="character" w:customStyle="1" w:styleId="2">
    <w:name w:val="Основной шрифт абзаца2"/>
    <w:qFormat/>
    <w:rsid w:val="00D0387A"/>
  </w:style>
  <w:style w:type="character" w:customStyle="1" w:styleId="WW-Absatz-Standardschriftart11111111111111">
    <w:name w:val="WW-Absatz-Standardschriftart11111111111111"/>
    <w:qFormat/>
    <w:rsid w:val="00D0387A"/>
  </w:style>
  <w:style w:type="character" w:customStyle="1" w:styleId="WW-Absatz-Standardschriftart111111111111111">
    <w:name w:val="WW-Absatz-Standardschriftart111111111111111"/>
    <w:qFormat/>
    <w:rsid w:val="00D0387A"/>
  </w:style>
  <w:style w:type="character" w:customStyle="1" w:styleId="WW-Absatz-Standardschriftart1111111111111111">
    <w:name w:val="WW-Absatz-Standardschriftart1111111111111111"/>
    <w:qFormat/>
    <w:rsid w:val="00D0387A"/>
  </w:style>
  <w:style w:type="character" w:customStyle="1" w:styleId="WW-Absatz-Standardschriftart11111111111111111">
    <w:name w:val="WW-Absatz-Standardschriftart11111111111111111"/>
    <w:qFormat/>
    <w:rsid w:val="00D0387A"/>
  </w:style>
  <w:style w:type="character" w:customStyle="1" w:styleId="WW-Absatz-Standardschriftart111111111111111111">
    <w:name w:val="WW-Absatz-Standardschriftart111111111111111111"/>
    <w:qFormat/>
    <w:rsid w:val="00D0387A"/>
  </w:style>
  <w:style w:type="character" w:customStyle="1" w:styleId="WW-Absatz-Standardschriftart1111111111111111111">
    <w:name w:val="WW-Absatz-Standardschriftart1111111111111111111"/>
    <w:qFormat/>
    <w:rsid w:val="00D0387A"/>
  </w:style>
  <w:style w:type="character" w:customStyle="1" w:styleId="WW-Absatz-Standardschriftart11111111111111111111">
    <w:name w:val="WW-Absatz-Standardschriftart11111111111111111111"/>
    <w:qFormat/>
    <w:rsid w:val="00D0387A"/>
  </w:style>
  <w:style w:type="character" w:customStyle="1" w:styleId="WW-Absatz-Standardschriftart111111111111111111111">
    <w:name w:val="WW-Absatz-Standardschriftart111111111111111111111"/>
    <w:qFormat/>
    <w:rsid w:val="00D0387A"/>
  </w:style>
  <w:style w:type="character" w:customStyle="1" w:styleId="WW8Num2z0">
    <w:name w:val="WW8Num2z0"/>
    <w:qFormat/>
    <w:rsid w:val="00D0387A"/>
    <w:rPr>
      <w:rFonts w:ascii="Symbol" w:hAnsi="Symbol"/>
    </w:rPr>
  </w:style>
  <w:style w:type="character" w:customStyle="1" w:styleId="WW8Num2z1">
    <w:name w:val="WW8Num2z1"/>
    <w:qFormat/>
    <w:rsid w:val="00D0387A"/>
    <w:rPr>
      <w:rFonts w:ascii="Courier New" w:hAnsi="Courier New"/>
    </w:rPr>
  </w:style>
  <w:style w:type="character" w:customStyle="1" w:styleId="WW8Num2z2">
    <w:name w:val="WW8Num2z2"/>
    <w:qFormat/>
    <w:rsid w:val="00D0387A"/>
    <w:rPr>
      <w:rFonts w:ascii="Wingdings" w:hAnsi="Wingdings"/>
    </w:rPr>
  </w:style>
  <w:style w:type="character" w:customStyle="1" w:styleId="WW8Num7z0">
    <w:name w:val="WW8Num7z0"/>
    <w:qFormat/>
    <w:rsid w:val="00D0387A"/>
    <w:rPr>
      <w:rFonts w:ascii="Symbol" w:hAnsi="Symbol"/>
    </w:rPr>
  </w:style>
  <w:style w:type="character" w:customStyle="1" w:styleId="WW8Num7z1">
    <w:name w:val="WW8Num7z1"/>
    <w:qFormat/>
    <w:rsid w:val="00D0387A"/>
    <w:rPr>
      <w:rFonts w:ascii="Courier New" w:hAnsi="Courier New"/>
    </w:rPr>
  </w:style>
  <w:style w:type="character" w:customStyle="1" w:styleId="WW8Num7z2">
    <w:name w:val="WW8Num7z2"/>
    <w:qFormat/>
    <w:rsid w:val="00D0387A"/>
    <w:rPr>
      <w:rFonts w:ascii="Wingdings" w:hAnsi="Wingdings"/>
    </w:rPr>
  </w:style>
  <w:style w:type="character" w:customStyle="1" w:styleId="WW8Num11z0">
    <w:name w:val="WW8Num11z0"/>
    <w:qFormat/>
    <w:rsid w:val="00D0387A"/>
    <w:rPr>
      <w:rFonts w:ascii="Times New Roman" w:eastAsia="Times New Roman" w:hAnsi="Times New Roman"/>
    </w:rPr>
  </w:style>
  <w:style w:type="character" w:customStyle="1" w:styleId="WW8Num11z1">
    <w:name w:val="WW8Num11z1"/>
    <w:qFormat/>
    <w:rsid w:val="00D0387A"/>
    <w:rPr>
      <w:rFonts w:ascii="Courier New" w:hAnsi="Courier New"/>
    </w:rPr>
  </w:style>
  <w:style w:type="character" w:customStyle="1" w:styleId="WW8Num11z2">
    <w:name w:val="WW8Num11z2"/>
    <w:qFormat/>
    <w:rsid w:val="00D0387A"/>
    <w:rPr>
      <w:rFonts w:ascii="Wingdings" w:hAnsi="Wingdings"/>
    </w:rPr>
  </w:style>
  <w:style w:type="character" w:customStyle="1" w:styleId="WW8Num11z3">
    <w:name w:val="WW8Num11z3"/>
    <w:qFormat/>
    <w:rsid w:val="00D0387A"/>
    <w:rPr>
      <w:rFonts w:ascii="Symbol" w:hAnsi="Symbol"/>
    </w:rPr>
  </w:style>
  <w:style w:type="character" w:customStyle="1" w:styleId="WW8Num12z0">
    <w:name w:val="WW8Num12z0"/>
    <w:qFormat/>
    <w:rsid w:val="00D0387A"/>
    <w:rPr>
      <w:rFonts w:ascii="Symbol" w:hAnsi="Symbol"/>
    </w:rPr>
  </w:style>
  <w:style w:type="character" w:customStyle="1" w:styleId="WW8Num12z1">
    <w:name w:val="WW8Num12z1"/>
    <w:qFormat/>
    <w:rsid w:val="00D0387A"/>
    <w:rPr>
      <w:rFonts w:ascii="Courier New" w:hAnsi="Courier New"/>
    </w:rPr>
  </w:style>
  <w:style w:type="character" w:customStyle="1" w:styleId="WW8Num12z2">
    <w:name w:val="WW8Num12z2"/>
    <w:qFormat/>
    <w:rsid w:val="00D0387A"/>
    <w:rPr>
      <w:rFonts w:ascii="Wingdings" w:hAnsi="Wingdings"/>
    </w:rPr>
  </w:style>
  <w:style w:type="character" w:customStyle="1" w:styleId="WW8Num20z0">
    <w:name w:val="WW8Num20z0"/>
    <w:qFormat/>
    <w:rsid w:val="00D0387A"/>
    <w:rPr>
      <w:rFonts w:ascii="Symbol" w:hAnsi="Symbol"/>
    </w:rPr>
  </w:style>
  <w:style w:type="character" w:customStyle="1" w:styleId="WW8Num20z1">
    <w:name w:val="WW8Num20z1"/>
    <w:qFormat/>
    <w:rsid w:val="00D0387A"/>
    <w:rPr>
      <w:rFonts w:ascii="Courier New" w:hAnsi="Courier New"/>
    </w:rPr>
  </w:style>
  <w:style w:type="character" w:customStyle="1" w:styleId="WW8Num20z2">
    <w:name w:val="WW8Num20z2"/>
    <w:qFormat/>
    <w:rsid w:val="00D0387A"/>
    <w:rPr>
      <w:rFonts w:ascii="Wingdings" w:hAnsi="Wingdings"/>
    </w:rPr>
  </w:style>
  <w:style w:type="character" w:customStyle="1" w:styleId="WW8Num22z0">
    <w:name w:val="WW8Num22z0"/>
    <w:qFormat/>
    <w:rsid w:val="00D0387A"/>
    <w:rPr>
      <w:rFonts w:ascii="Symbol" w:hAnsi="Symbol"/>
    </w:rPr>
  </w:style>
  <w:style w:type="character" w:customStyle="1" w:styleId="WW8Num22z1">
    <w:name w:val="WW8Num22z1"/>
    <w:qFormat/>
    <w:rsid w:val="00D0387A"/>
    <w:rPr>
      <w:rFonts w:ascii="Courier New" w:hAnsi="Courier New"/>
    </w:rPr>
  </w:style>
  <w:style w:type="character" w:customStyle="1" w:styleId="WW8Num22z2">
    <w:name w:val="WW8Num22z2"/>
    <w:qFormat/>
    <w:rsid w:val="00D0387A"/>
    <w:rPr>
      <w:rFonts w:ascii="Wingdings" w:hAnsi="Wingdings"/>
    </w:rPr>
  </w:style>
  <w:style w:type="character" w:customStyle="1" w:styleId="WW8Num25z0">
    <w:name w:val="WW8Num25z0"/>
    <w:qFormat/>
    <w:rsid w:val="00D0387A"/>
    <w:rPr>
      <w:rFonts w:ascii="Symbol" w:hAnsi="Symbol"/>
    </w:rPr>
  </w:style>
  <w:style w:type="character" w:customStyle="1" w:styleId="WW8Num25z1">
    <w:name w:val="WW8Num25z1"/>
    <w:qFormat/>
    <w:rsid w:val="00D0387A"/>
    <w:rPr>
      <w:rFonts w:ascii="Courier New" w:hAnsi="Courier New"/>
    </w:rPr>
  </w:style>
  <w:style w:type="character" w:customStyle="1" w:styleId="WW8Num25z2">
    <w:name w:val="WW8Num25z2"/>
    <w:qFormat/>
    <w:rsid w:val="00D0387A"/>
    <w:rPr>
      <w:rFonts w:ascii="Wingdings" w:hAnsi="Wingdings"/>
    </w:rPr>
  </w:style>
  <w:style w:type="character" w:customStyle="1" w:styleId="WW8Num26z0">
    <w:name w:val="WW8Num26z0"/>
    <w:qFormat/>
    <w:rsid w:val="00D0387A"/>
    <w:rPr>
      <w:rFonts w:ascii="Symbol" w:hAnsi="Symbol"/>
    </w:rPr>
  </w:style>
  <w:style w:type="character" w:customStyle="1" w:styleId="WW8Num26z1">
    <w:name w:val="WW8Num26z1"/>
    <w:qFormat/>
    <w:rsid w:val="00D0387A"/>
    <w:rPr>
      <w:rFonts w:ascii="Courier New" w:hAnsi="Courier New"/>
    </w:rPr>
  </w:style>
  <w:style w:type="character" w:customStyle="1" w:styleId="WW8Num26z2">
    <w:name w:val="WW8Num26z2"/>
    <w:qFormat/>
    <w:rsid w:val="00D0387A"/>
    <w:rPr>
      <w:rFonts w:ascii="Wingdings" w:hAnsi="Wingdings"/>
    </w:rPr>
  </w:style>
  <w:style w:type="character" w:customStyle="1" w:styleId="WW8Num27z0">
    <w:name w:val="WW8Num27z0"/>
    <w:qFormat/>
    <w:rsid w:val="00D0387A"/>
    <w:rPr>
      <w:rFonts w:ascii="Symbol" w:hAnsi="Symbol"/>
    </w:rPr>
  </w:style>
  <w:style w:type="character" w:customStyle="1" w:styleId="WW8Num27z1">
    <w:name w:val="WW8Num27z1"/>
    <w:qFormat/>
    <w:rsid w:val="00D0387A"/>
    <w:rPr>
      <w:rFonts w:ascii="Courier New" w:hAnsi="Courier New"/>
    </w:rPr>
  </w:style>
  <w:style w:type="character" w:customStyle="1" w:styleId="WW8Num27z2">
    <w:name w:val="WW8Num27z2"/>
    <w:qFormat/>
    <w:rsid w:val="00D0387A"/>
    <w:rPr>
      <w:rFonts w:ascii="Wingdings" w:hAnsi="Wingdings"/>
    </w:rPr>
  </w:style>
  <w:style w:type="character" w:customStyle="1" w:styleId="WW8Num29z0">
    <w:name w:val="WW8Num29z0"/>
    <w:qFormat/>
    <w:rsid w:val="00D0387A"/>
    <w:rPr>
      <w:rFonts w:ascii="Symbol" w:hAnsi="Symbol"/>
    </w:rPr>
  </w:style>
  <w:style w:type="character" w:customStyle="1" w:styleId="WW8Num31z1">
    <w:name w:val="WW8Num31z1"/>
    <w:qFormat/>
    <w:rsid w:val="00D0387A"/>
    <w:rPr>
      <w:rFonts w:ascii="Courier New" w:hAnsi="Courier New"/>
    </w:rPr>
  </w:style>
  <w:style w:type="character" w:customStyle="1" w:styleId="WW8Num31z2">
    <w:name w:val="WW8Num31z2"/>
    <w:qFormat/>
    <w:rsid w:val="00D0387A"/>
    <w:rPr>
      <w:rFonts w:ascii="Wingdings" w:hAnsi="Wingdings"/>
    </w:rPr>
  </w:style>
  <w:style w:type="character" w:customStyle="1" w:styleId="WW8Num31z3">
    <w:name w:val="WW8Num31z3"/>
    <w:qFormat/>
    <w:rsid w:val="00D0387A"/>
    <w:rPr>
      <w:rFonts w:ascii="Symbol" w:hAnsi="Symbol"/>
    </w:rPr>
  </w:style>
  <w:style w:type="character" w:customStyle="1" w:styleId="WW8Num32z0">
    <w:name w:val="WW8Num32z0"/>
    <w:qFormat/>
    <w:rsid w:val="00D0387A"/>
    <w:rPr>
      <w:rFonts w:ascii="Symbol" w:hAnsi="Symbol"/>
    </w:rPr>
  </w:style>
  <w:style w:type="character" w:customStyle="1" w:styleId="WW8Num32z1">
    <w:name w:val="WW8Num32z1"/>
    <w:qFormat/>
    <w:rsid w:val="00D0387A"/>
    <w:rPr>
      <w:rFonts w:ascii="Courier New" w:hAnsi="Courier New"/>
    </w:rPr>
  </w:style>
  <w:style w:type="character" w:customStyle="1" w:styleId="WW8Num32z2">
    <w:name w:val="WW8Num32z2"/>
    <w:qFormat/>
    <w:rsid w:val="00D0387A"/>
    <w:rPr>
      <w:rFonts w:ascii="Wingdings" w:hAnsi="Wingdings"/>
    </w:rPr>
  </w:style>
  <w:style w:type="character" w:customStyle="1" w:styleId="WW8Num33z0">
    <w:name w:val="WW8Num33z0"/>
    <w:qFormat/>
    <w:rsid w:val="00D0387A"/>
    <w:rPr>
      <w:rFonts w:ascii="Times New Roman" w:eastAsia="Times New Roman" w:hAnsi="Times New Roman"/>
    </w:rPr>
  </w:style>
  <w:style w:type="character" w:customStyle="1" w:styleId="WW8Num33z1">
    <w:name w:val="WW8Num33z1"/>
    <w:qFormat/>
    <w:rsid w:val="00D0387A"/>
    <w:rPr>
      <w:rFonts w:ascii="Courier New" w:hAnsi="Courier New"/>
    </w:rPr>
  </w:style>
  <w:style w:type="character" w:customStyle="1" w:styleId="WW8Num33z2">
    <w:name w:val="WW8Num33z2"/>
    <w:qFormat/>
    <w:rsid w:val="00D0387A"/>
    <w:rPr>
      <w:rFonts w:ascii="Wingdings" w:hAnsi="Wingdings"/>
    </w:rPr>
  </w:style>
  <w:style w:type="character" w:customStyle="1" w:styleId="WW8Num33z3">
    <w:name w:val="WW8Num33z3"/>
    <w:qFormat/>
    <w:rsid w:val="00D0387A"/>
    <w:rPr>
      <w:rFonts w:ascii="Symbol" w:hAnsi="Symbol"/>
    </w:rPr>
  </w:style>
  <w:style w:type="character" w:customStyle="1" w:styleId="WW8Num40z0">
    <w:name w:val="WW8Num40z0"/>
    <w:qFormat/>
    <w:rsid w:val="00D0387A"/>
    <w:rPr>
      <w:rFonts w:ascii="Symbol" w:hAnsi="Symbol"/>
    </w:rPr>
  </w:style>
  <w:style w:type="character" w:customStyle="1" w:styleId="WW8Num40z1">
    <w:name w:val="WW8Num40z1"/>
    <w:qFormat/>
    <w:rsid w:val="00D0387A"/>
    <w:rPr>
      <w:rFonts w:ascii="Courier New" w:hAnsi="Courier New"/>
    </w:rPr>
  </w:style>
  <w:style w:type="character" w:customStyle="1" w:styleId="WW8Num40z2">
    <w:name w:val="WW8Num40z2"/>
    <w:qFormat/>
    <w:rsid w:val="00D0387A"/>
    <w:rPr>
      <w:rFonts w:ascii="Wingdings" w:hAnsi="Wingdings"/>
    </w:rPr>
  </w:style>
  <w:style w:type="character" w:customStyle="1" w:styleId="1">
    <w:name w:val="Основной шрифт абзаца1"/>
    <w:qFormat/>
    <w:rsid w:val="00D0387A"/>
  </w:style>
  <w:style w:type="paragraph" w:customStyle="1" w:styleId="10">
    <w:name w:val="Заголовок1"/>
    <w:basedOn w:val="a"/>
    <w:next w:val="a3"/>
    <w:qFormat/>
    <w:rsid w:val="00D0387A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styleId="a3">
    <w:name w:val="Body Text"/>
    <w:basedOn w:val="a"/>
    <w:rsid w:val="00D0387A"/>
    <w:pPr>
      <w:spacing w:line="240" w:lineRule="auto"/>
      <w:ind w:left="0" w:firstLine="0"/>
    </w:pPr>
    <w:rPr>
      <w:sz w:val="20"/>
    </w:rPr>
  </w:style>
  <w:style w:type="paragraph" w:styleId="a4">
    <w:name w:val="List"/>
    <w:basedOn w:val="a3"/>
    <w:rsid w:val="00D0387A"/>
  </w:style>
  <w:style w:type="paragraph" w:customStyle="1" w:styleId="12">
    <w:name w:val="Название объекта1"/>
    <w:basedOn w:val="a"/>
    <w:next w:val="a5"/>
    <w:qFormat/>
    <w:rsid w:val="00D0387A"/>
    <w:pPr>
      <w:spacing w:line="240" w:lineRule="auto"/>
      <w:ind w:left="0" w:firstLine="0"/>
      <w:jc w:val="center"/>
    </w:pPr>
    <w:rPr>
      <w:b/>
      <w:sz w:val="20"/>
      <w:szCs w:val="20"/>
    </w:rPr>
  </w:style>
  <w:style w:type="paragraph" w:styleId="a6">
    <w:name w:val="index heading"/>
    <w:basedOn w:val="a"/>
    <w:qFormat/>
    <w:rsid w:val="00D0387A"/>
    <w:pPr>
      <w:suppressLineNumbers/>
    </w:pPr>
  </w:style>
  <w:style w:type="paragraph" w:customStyle="1" w:styleId="40">
    <w:name w:val="Название4"/>
    <w:basedOn w:val="a"/>
    <w:qFormat/>
    <w:rsid w:val="00D0387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1">
    <w:name w:val="Указатель4"/>
    <w:basedOn w:val="a"/>
    <w:qFormat/>
    <w:rsid w:val="00D0387A"/>
    <w:pPr>
      <w:suppressLineNumbers/>
    </w:pPr>
  </w:style>
  <w:style w:type="paragraph" w:customStyle="1" w:styleId="30">
    <w:name w:val="Название3"/>
    <w:basedOn w:val="a"/>
    <w:qFormat/>
    <w:rsid w:val="00D0387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1">
    <w:name w:val="Указатель3"/>
    <w:basedOn w:val="a"/>
    <w:qFormat/>
    <w:rsid w:val="00D0387A"/>
    <w:pPr>
      <w:suppressLineNumbers/>
    </w:pPr>
  </w:style>
  <w:style w:type="paragraph" w:customStyle="1" w:styleId="20">
    <w:name w:val="Название2"/>
    <w:basedOn w:val="a"/>
    <w:qFormat/>
    <w:rsid w:val="00D0387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qFormat/>
    <w:rsid w:val="00D0387A"/>
    <w:pPr>
      <w:suppressLineNumbers/>
    </w:pPr>
  </w:style>
  <w:style w:type="paragraph" w:customStyle="1" w:styleId="13">
    <w:name w:val="Название1"/>
    <w:basedOn w:val="a"/>
    <w:qFormat/>
    <w:rsid w:val="00D0387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qFormat/>
    <w:rsid w:val="00D0387A"/>
    <w:pPr>
      <w:suppressLineNumbers/>
    </w:pPr>
  </w:style>
  <w:style w:type="paragraph" w:customStyle="1" w:styleId="FR1">
    <w:name w:val="FR1"/>
    <w:qFormat/>
    <w:rsid w:val="00D0387A"/>
    <w:pPr>
      <w:widowControl w:val="0"/>
      <w:ind w:left="200"/>
      <w:jc w:val="center"/>
    </w:pPr>
    <w:rPr>
      <w:rFonts w:ascii="Arial" w:eastAsia="Arial" w:hAnsi="Arial"/>
      <w:sz w:val="16"/>
      <w:szCs w:val="16"/>
      <w:lang w:val="ru-RU" w:bidi="ar-SA"/>
    </w:rPr>
  </w:style>
  <w:style w:type="paragraph" w:customStyle="1" w:styleId="FR2">
    <w:name w:val="FR2"/>
    <w:qFormat/>
    <w:rsid w:val="00D0387A"/>
    <w:pPr>
      <w:widowControl w:val="0"/>
      <w:spacing w:before="420" w:after="360"/>
      <w:ind w:left="200"/>
      <w:jc w:val="center"/>
    </w:pPr>
    <w:rPr>
      <w:rFonts w:ascii="Arial" w:eastAsia="Arial" w:hAnsi="Arial"/>
      <w:sz w:val="12"/>
      <w:szCs w:val="12"/>
      <w:lang w:val="ru-RU" w:bidi="ar-SA"/>
    </w:rPr>
  </w:style>
  <w:style w:type="paragraph" w:styleId="a5">
    <w:name w:val="Subtitle"/>
    <w:basedOn w:val="10"/>
    <w:next w:val="a3"/>
    <w:qFormat/>
    <w:rsid w:val="00D0387A"/>
    <w:pPr>
      <w:jc w:val="center"/>
    </w:pPr>
    <w:rPr>
      <w:i/>
      <w:iCs/>
    </w:rPr>
  </w:style>
  <w:style w:type="paragraph" w:customStyle="1" w:styleId="FR3">
    <w:name w:val="FR3"/>
    <w:qFormat/>
    <w:rsid w:val="00D0387A"/>
    <w:pPr>
      <w:widowControl w:val="0"/>
      <w:spacing w:before="420" w:after="340"/>
      <w:ind w:left="200"/>
      <w:jc w:val="center"/>
    </w:pPr>
    <w:rPr>
      <w:rFonts w:ascii="Arial" w:eastAsia="Arial" w:hAnsi="Arial"/>
      <w:sz w:val="12"/>
      <w:szCs w:val="12"/>
      <w:lang w:val="ru-RU" w:bidi="ar-SA"/>
    </w:rPr>
  </w:style>
  <w:style w:type="paragraph" w:customStyle="1" w:styleId="210">
    <w:name w:val="Основной текст 21"/>
    <w:basedOn w:val="a"/>
    <w:qFormat/>
    <w:rsid w:val="00D0387A"/>
    <w:pPr>
      <w:spacing w:line="240" w:lineRule="auto"/>
      <w:ind w:left="0" w:firstLine="0"/>
      <w:jc w:val="center"/>
    </w:pPr>
    <w:rPr>
      <w:sz w:val="16"/>
    </w:rPr>
  </w:style>
  <w:style w:type="paragraph" w:styleId="a7">
    <w:name w:val="Balloon Text"/>
    <w:basedOn w:val="a"/>
    <w:qFormat/>
    <w:rsid w:val="00D0387A"/>
    <w:rPr>
      <w:rFonts w:ascii="Tahoma" w:hAnsi="Tahoma"/>
      <w:sz w:val="16"/>
      <w:szCs w:val="16"/>
    </w:rPr>
  </w:style>
  <w:style w:type="paragraph" w:customStyle="1" w:styleId="15">
    <w:name w:val="Схема документа1"/>
    <w:basedOn w:val="a"/>
    <w:qFormat/>
    <w:rsid w:val="00D0387A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a8">
    <w:name w:val="Содержимое таблицы"/>
    <w:basedOn w:val="a"/>
    <w:qFormat/>
    <w:rsid w:val="00D0387A"/>
    <w:pPr>
      <w:suppressLineNumbers/>
    </w:pPr>
  </w:style>
  <w:style w:type="paragraph" w:customStyle="1" w:styleId="a9">
    <w:name w:val="Заголовок таблицы"/>
    <w:basedOn w:val="a8"/>
    <w:qFormat/>
    <w:rsid w:val="00D0387A"/>
    <w:pPr>
      <w:jc w:val="center"/>
    </w:pPr>
    <w:rPr>
      <w:b/>
      <w:bCs/>
    </w:rPr>
  </w:style>
  <w:style w:type="paragraph" w:styleId="aa">
    <w:name w:val="No Spacing"/>
    <w:qFormat/>
    <w:rsid w:val="00D0387A"/>
    <w:pPr>
      <w:overflowPunct w:val="0"/>
    </w:pPr>
    <w:rPr>
      <w:rFonts w:ascii="Calibri" w:hAnsi="Calibri"/>
      <w:sz w:val="22"/>
      <w:szCs w:val="22"/>
      <w:lang w:val="ru-RU" w:eastAsia="ru-RU" w:bidi="ar-SA"/>
    </w:rPr>
  </w:style>
  <w:style w:type="paragraph" w:customStyle="1" w:styleId="Default">
    <w:name w:val="Default"/>
    <w:rsid w:val="00E568CD"/>
    <w:pPr>
      <w:suppressAutoHyphens w:val="0"/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ru-RU" w:eastAsia="en-US" w:bidi="ar-SA"/>
    </w:rPr>
  </w:style>
  <w:style w:type="table" w:styleId="ab">
    <w:name w:val="Table Grid"/>
    <w:basedOn w:val="a1"/>
    <w:uiPriority w:val="39"/>
    <w:rsid w:val="005B1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3802</Words>
  <Characters>21677</Characters>
  <Application>Microsoft Office Word</Application>
  <DocSecurity>0</DocSecurity>
  <Lines>180</Lines>
  <Paragraphs>50</Paragraphs>
  <ScaleCrop>false</ScaleCrop>
  <Company/>
  <LinksUpToDate>false</LinksUpToDate>
  <CharactersWithSpaces>25429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 Ольга Анатольевна</dc:creator>
  <cp:lastModifiedBy>User</cp:lastModifiedBy>
  <cp:revision>8</cp:revision>
  <dcterms:created xsi:type="dcterms:W3CDTF">2024-10-03T10:58:00Z</dcterms:created>
  <dcterms:modified xsi:type="dcterms:W3CDTF">2025-03-17T05:47:00Z</dcterms:modified>
  <dc:language>ru-RU</dc:language>
</cp:coreProperties>
</file>