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413" w:rsidRPr="00EB0070" w:rsidRDefault="00032BA3" w:rsidP="00625DA5">
      <w:pPr>
        <w:jc w:val="center"/>
        <w:rPr>
          <w:rFonts w:eastAsiaTheme="minorHAnsi"/>
          <w:b/>
        </w:rPr>
      </w:pPr>
      <w:r w:rsidRPr="00EB0070">
        <w:rPr>
          <w:rFonts w:eastAsiaTheme="minorHAnsi"/>
          <w:b/>
        </w:rPr>
        <w:t xml:space="preserve">Техническое задание </w:t>
      </w:r>
      <w:r w:rsidR="009C195D" w:rsidRPr="00EB0070">
        <w:rPr>
          <w:rFonts w:eastAsiaTheme="minorHAnsi"/>
          <w:b/>
        </w:rPr>
        <w:t>на</w:t>
      </w:r>
      <w:r w:rsidRPr="00EB0070">
        <w:rPr>
          <w:rFonts w:eastAsiaTheme="minorHAnsi"/>
          <w:b/>
        </w:rPr>
        <w:t xml:space="preserve"> закупк</w:t>
      </w:r>
      <w:r w:rsidR="009C195D" w:rsidRPr="00EB0070">
        <w:rPr>
          <w:rFonts w:eastAsiaTheme="minorHAnsi"/>
          <w:b/>
        </w:rPr>
        <w:t xml:space="preserve">у </w:t>
      </w:r>
      <w:r w:rsidRPr="00EB0070">
        <w:rPr>
          <w:rFonts w:eastAsiaTheme="minorHAnsi"/>
          <w:b/>
        </w:rPr>
        <w:t>№</w:t>
      </w:r>
      <w:r w:rsidR="00EB0070" w:rsidRPr="00EB0070">
        <w:rPr>
          <w:rFonts w:eastAsiaTheme="minorHAnsi"/>
          <w:b/>
        </w:rPr>
        <w:t>2506020</w:t>
      </w:r>
      <w:r w:rsidR="00D77D0F">
        <w:rPr>
          <w:rFonts w:eastAsiaTheme="minorHAnsi"/>
          <w:b/>
        </w:rPr>
        <w:t>5022</w:t>
      </w:r>
    </w:p>
    <w:p w:rsidR="00A82705" w:rsidRPr="00BA1282" w:rsidRDefault="00747740" w:rsidP="00625DA5">
      <w:pPr>
        <w:jc w:val="center"/>
        <w:rPr>
          <w:rFonts w:eastAsiaTheme="minorHAnsi"/>
          <w:b/>
        </w:rPr>
      </w:pPr>
      <w:r w:rsidRPr="00BA1282">
        <w:rPr>
          <w:rFonts w:eastAsiaTheme="minorHAnsi"/>
          <w:b/>
        </w:rPr>
        <w:t xml:space="preserve">на </w:t>
      </w:r>
      <w:r w:rsidR="0015733C" w:rsidRPr="00BA1282">
        <w:rPr>
          <w:rFonts w:eastAsiaTheme="minorHAnsi"/>
          <w:b/>
        </w:rPr>
        <w:t xml:space="preserve">поставку </w:t>
      </w:r>
      <w:r w:rsidR="00D77D0F">
        <w:rPr>
          <w:rFonts w:eastAsiaTheme="minorHAnsi"/>
          <w:b/>
        </w:rPr>
        <w:t>диагностических средств для КДЛ</w:t>
      </w:r>
      <w:r w:rsidR="004D505D">
        <w:rPr>
          <w:rFonts w:eastAsiaTheme="minorHAnsi"/>
          <w:b/>
        </w:rPr>
        <w:t xml:space="preserve"> </w:t>
      </w:r>
      <w:r w:rsidR="00A82705" w:rsidRPr="00BA1282">
        <w:rPr>
          <w:rFonts w:eastAsiaTheme="minorHAnsi"/>
          <w:b/>
        </w:rPr>
        <w:t xml:space="preserve"> </w:t>
      </w:r>
    </w:p>
    <w:p w:rsidR="00625DA5" w:rsidRPr="00BA1282" w:rsidRDefault="00625DA5" w:rsidP="00625DA5">
      <w:pPr>
        <w:jc w:val="center"/>
        <w:rPr>
          <w:rFonts w:eastAsiaTheme="minorHAnsi"/>
          <w:b/>
        </w:rPr>
      </w:pPr>
      <w:r w:rsidRPr="00BA1282">
        <w:rPr>
          <w:rFonts w:eastAsiaTheme="minorHAnsi"/>
          <w:b/>
        </w:rPr>
        <w:t>для нужд ЧУЗ «Клиническая больница «РЖД-Медицина» г. Оренбург»</w:t>
      </w:r>
    </w:p>
    <w:p w:rsidR="00032BA3" w:rsidRPr="00BA1282" w:rsidRDefault="00032BA3" w:rsidP="00032BA3">
      <w:pPr>
        <w:jc w:val="center"/>
        <w:rPr>
          <w:rFonts w:eastAsia="Calibri"/>
          <w:b/>
          <w:lang w:eastAsia="ru-RU"/>
        </w:rPr>
      </w:pPr>
    </w:p>
    <w:tbl>
      <w:tblPr>
        <w:tblStyle w:val="a5"/>
        <w:tblpPr w:leftFromText="180" w:rightFromText="180" w:vertAnchor="text" w:tblpX="-459" w:tblpY="1"/>
        <w:tblOverlap w:val="never"/>
        <w:tblW w:w="10921" w:type="dxa"/>
        <w:tblLayout w:type="fixed"/>
        <w:tblLook w:val="01E0" w:firstRow="1" w:lastRow="1" w:firstColumn="1" w:lastColumn="1" w:noHBand="0" w:noVBand="0"/>
      </w:tblPr>
      <w:tblGrid>
        <w:gridCol w:w="623"/>
        <w:gridCol w:w="2604"/>
        <w:gridCol w:w="6095"/>
        <w:gridCol w:w="851"/>
        <w:gridCol w:w="748"/>
      </w:tblGrid>
      <w:tr w:rsidR="007E4DC1" w:rsidRPr="0060501D" w:rsidTr="000317B1">
        <w:tc>
          <w:tcPr>
            <w:tcW w:w="623" w:type="dxa"/>
            <w:shd w:val="clear" w:color="auto" w:fill="auto"/>
          </w:tcPr>
          <w:p w:rsidR="007E4DC1" w:rsidRPr="0060501D" w:rsidRDefault="007E4DC1" w:rsidP="0093614A">
            <w:pPr>
              <w:jc w:val="center"/>
              <w:rPr>
                <w:b/>
                <w:sz w:val="20"/>
                <w:szCs w:val="20"/>
              </w:rPr>
            </w:pPr>
            <w:r w:rsidRPr="0060501D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604" w:type="dxa"/>
            <w:shd w:val="clear" w:color="auto" w:fill="auto"/>
          </w:tcPr>
          <w:p w:rsidR="007E4DC1" w:rsidRPr="0060501D" w:rsidRDefault="007E4DC1" w:rsidP="0093614A">
            <w:pPr>
              <w:jc w:val="center"/>
              <w:rPr>
                <w:b/>
                <w:sz w:val="20"/>
                <w:szCs w:val="20"/>
              </w:rPr>
            </w:pPr>
            <w:r w:rsidRPr="0060501D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6095" w:type="dxa"/>
          </w:tcPr>
          <w:p w:rsidR="007E4DC1" w:rsidRPr="0060501D" w:rsidRDefault="007E4DC1" w:rsidP="0093614A">
            <w:pPr>
              <w:ind w:left="-121" w:right="-163"/>
              <w:jc w:val="center"/>
              <w:rPr>
                <w:b/>
                <w:sz w:val="20"/>
                <w:szCs w:val="20"/>
              </w:rPr>
            </w:pPr>
            <w:r w:rsidRPr="0060501D">
              <w:rPr>
                <w:b/>
                <w:sz w:val="20"/>
                <w:szCs w:val="20"/>
              </w:rPr>
              <w:t>Технические характеристики товара</w:t>
            </w:r>
          </w:p>
        </w:tc>
        <w:tc>
          <w:tcPr>
            <w:tcW w:w="851" w:type="dxa"/>
            <w:shd w:val="clear" w:color="auto" w:fill="auto"/>
          </w:tcPr>
          <w:p w:rsidR="007E4DC1" w:rsidRPr="0060501D" w:rsidRDefault="007E4DC1" w:rsidP="0093614A">
            <w:pPr>
              <w:ind w:left="-121" w:right="-163"/>
              <w:jc w:val="center"/>
              <w:rPr>
                <w:b/>
                <w:sz w:val="20"/>
                <w:szCs w:val="20"/>
              </w:rPr>
            </w:pPr>
            <w:r w:rsidRPr="0060501D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748" w:type="dxa"/>
            <w:shd w:val="clear" w:color="auto" w:fill="auto"/>
          </w:tcPr>
          <w:p w:rsidR="007E4DC1" w:rsidRPr="0060501D" w:rsidRDefault="007E4DC1" w:rsidP="0093614A">
            <w:pPr>
              <w:jc w:val="center"/>
              <w:rPr>
                <w:b/>
                <w:sz w:val="20"/>
                <w:szCs w:val="20"/>
              </w:rPr>
            </w:pPr>
            <w:r w:rsidRPr="0060501D">
              <w:rPr>
                <w:b/>
                <w:sz w:val="20"/>
                <w:szCs w:val="20"/>
              </w:rPr>
              <w:t>Кол-во</w:t>
            </w:r>
          </w:p>
        </w:tc>
      </w:tr>
      <w:tr w:rsidR="0054786F" w:rsidRPr="0060501D" w:rsidTr="0054786F">
        <w:tc>
          <w:tcPr>
            <w:tcW w:w="623" w:type="dxa"/>
            <w:shd w:val="clear" w:color="auto" w:fill="auto"/>
          </w:tcPr>
          <w:p w:rsidR="0054786F" w:rsidRPr="0060501D" w:rsidRDefault="0054786F" w:rsidP="0054786F">
            <w:pPr>
              <w:jc w:val="center"/>
              <w:rPr>
                <w:b/>
                <w:sz w:val="20"/>
                <w:szCs w:val="20"/>
              </w:rPr>
            </w:pPr>
            <w:r w:rsidRPr="0060501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86F" w:rsidRPr="0060501D" w:rsidRDefault="0054786F" w:rsidP="0054786F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0501D">
              <w:rPr>
                <w:color w:val="000000"/>
                <w:sz w:val="20"/>
                <w:szCs w:val="20"/>
              </w:rPr>
              <w:t xml:space="preserve">Тест-система для определения </w:t>
            </w:r>
            <w:proofErr w:type="spellStart"/>
            <w:r w:rsidRPr="0060501D">
              <w:rPr>
                <w:color w:val="000000"/>
                <w:sz w:val="20"/>
                <w:szCs w:val="20"/>
              </w:rPr>
              <w:t>кардиоспецифического</w:t>
            </w:r>
            <w:proofErr w:type="spellEnd"/>
            <w:r w:rsidRPr="0060501D">
              <w:rPr>
                <w:color w:val="000000"/>
                <w:sz w:val="20"/>
                <w:szCs w:val="20"/>
              </w:rPr>
              <w:t xml:space="preserve"> полипептида </w:t>
            </w:r>
            <w:proofErr w:type="spellStart"/>
            <w:r w:rsidRPr="0060501D">
              <w:rPr>
                <w:color w:val="000000"/>
                <w:sz w:val="20"/>
                <w:szCs w:val="20"/>
              </w:rPr>
              <w:t>тропонина</w:t>
            </w:r>
            <w:proofErr w:type="spellEnd"/>
            <w:r w:rsidRPr="0060501D">
              <w:rPr>
                <w:color w:val="000000"/>
                <w:sz w:val="20"/>
                <w:szCs w:val="20"/>
              </w:rPr>
              <w:t xml:space="preserve"> Т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</w:tcPr>
          <w:p w:rsidR="0054786F" w:rsidRPr="0060501D" w:rsidRDefault="0054786F" w:rsidP="0054786F">
            <w:pPr>
              <w:rPr>
                <w:sz w:val="20"/>
                <w:szCs w:val="20"/>
              </w:rPr>
            </w:pPr>
            <w:r w:rsidRPr="0060501D">
              <w:rPr>
                <w:sz w:val="20"/>
                <w:szCs w:val="20"/>
              </w:rPr>
              <w:t xml:space="preserve">Тест-система для определения </w:t>
            </w:r>
            <w:proofErr w:type="spellStart"/>
            <w:r w:rsidRPr="0060501D">
              <w:rPr>
                <w:sz w:val="20"/>
                <w:szCs w:val="20"/>
              </w:rPr>
              <w:t>кардио</w:t>
            </w:r>
            <w:proofErr w:type="spellEnd"/>
            <w:r w:rsidRPr="0060501D">
              <w:rPr>
                <w:sz w:val="20"/>
                <w:szCs w:val="20"/>
              </w:rPr>
              <w:t xml:space="preserve">-специфичного </w:t>
            </w:r>
            <w:proofErr w:type="spellStart"/>
            <w:r w:rsidRPr="0060501D">
              <w:rPr>
                <w:sz w:val="20"/>
                <w:szCs w:val="20"/>
              </w:rPr>
              <w:t>тропонина</w:t>
            </w:r>
            <w:proofErr w:type="spellEnd"/>
            <w:r w:rsidRPr="0060501D">
              <w:rPr>
                <w:sz w:val="20"/>
                <w:szCs w:val="20"/>
              </w:rPr>
              <w:t xml:space="preserve"> Т (</w:t>
            </w:r>
            <w:proofErr w:type="spellStart"/>
            <w:r w:rsidRPr="0060501D">
              <w:rPr>
                <w:sz w:val="20"/>
                <w:szCs w:val="20"/>
              </w:rPr>
              <w:t>сенсетив</w:t>
            </w:r>
            <w:proofErr w:type="spellEnd"/>
            <w:r w:rsidRPr="0060501D">
              <w:rPr>
                <w:sz w:val="20"/>
                <w:szCs w:val="20"/>
              </w:rPr>
              <w:t xml:space="preserve">). Исследуемый материал - цельная венозная кровь </w:t>
            </w:r>
            <w:proofErr w:type="spellStart"/>
            <w:r w:rsidRPr="0060501D">
              <w:rPr>
                <w:sz w:val="20"/>
                <w:szCs w:val="20"/>
              </w:rPr>
              <w:t>обработанна</w:t>
            </w:r>
            <w:proofErr w:type="spellEnd"/>
            <w:r w:rsidRPr="0060501D">
              <w:rPr>
                <w:sz w:val="20"/>
                <w:szCs w:val="20"/>
              </w:rPr>
              <w:t xml:space="preserve"> гепарином, ЭДТА. Время анализа 15 минут. Упаковка не менее 10 одноразовых тест-полосок в индивидуальной упаковке.</w:t>
            </w:r>
          </w:p>
          <w:p w:rsidR="0054786F" w:rsidRPr="0060501D" w:rsidRDefault="0054786F" w:rsidP="0054786F">
            <w:pPr>
              <w:rPr>
                <w:sz w:val="20"/>
                <w:szCs w:val="20"/>
              </w:rPr>
            </w:pPr>
            <w:r w:rsidRPr="0060501D">
              <w:rPr>
                <w:sz w:val="20"/>
                <w:szCs w:val="20"/>
              </w:rPr>
              <w:t xml:space="preserve">Состав в концентрации: тест-полоски содержат </w:t>
            </w:r>
            <w:proofErr w:type="spellStart"/>
            <w:r w:rsidRPr="0060501D">
              <w:rPr>
                <w:sz w:val="20"/>
                <w:szCs w:val="20"/>
              </w:rPr>
              <w:t>бетинированные</w:t>
            </w:r>
            <w:proofErr w:type="spellEnd"/>
            <w:r w:rsidRPr="0060501D">
              <w:rPr>
                <w:sz w:val="20"/>
                <w:szCs w:val="20"/>
              </w:rPr>
              <w:t xml:space="preserve"> </w:t>
            </w:r>
            <w:proofErr w:type="spellStart"/>
            <w:r w:rsidRPr="0060501D">
              <w:rPr>
                <w:sz w:val="20"/>
                <w:szCs w:val="20"/>
              </w:rPr>
              <w:t>мышинные</w:t>
            </w:r>
            <w:proofErr w:type="spellEnd"/>
            <w:r w:rsidRPr="0060501D">
              <w:rPr>
                <w:sz w:val="20"/>
                <w:szCs w:val="20"/>
              </w:rPr>
              <w:t xml:space="preserve"> </w:t>
            </w:r>
            <w:proofErr w:type="spellStart"/>
            <w:r w:rsidRPr="0060501D">
              <w:rPr>
                <w:sz w:val="20"/>
                <w:szCs w:val="20"/>
              </w:rPr>
              <w:t>моноклональные</w:t>
            </w:r>
            <w:proofErr w:type="spellEnd"/>
            <w:r w:rsidRPr="0060501D">
              <w:rPr>
                <w:sz w:val="20"/>
                <w:szCs w:val="20"/>
              </w:rPr>
              <w:t xml:space="preserve"> антитела – 0.23 мкг; </w:t>
            </w:r>
            <w:proofErr w:type="spellStart"/>
            <w:r w:rsidRPr="0060501D">
              <w:rPr>
                <w:sz w:val="20"/>
                <w:szCs w:val="20"/>
              </w:rPr>
              <w:t>моноклональные</w:t>
            </w:r>
            <w:proofErr w:type="spellEnd"/>
            <w:r w:rsidRPr="0060501D">
              <w:rPr>
                <w:sz w:val="20"/>
                <w:szCs w:val="20"/>
              </w:rPr>
              <w:t xml:space="preserve"> мышиные антитела меченные золотом – 0.11 мкг; буфер и вспомогательные компоненты – 2.3 мг.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54786F" w:rsidRPr="0060501D" w:rsidRDefault="0054786F" w:rsidP="0054786F">
            <w:pPr>
              <w:jc w:val="center"/>
              <w:textAlignment w:val="center"/>
              <w:rPr>
                <w:sz w:val="20"/>
                <w:szCs w:val="20"/>
              </w:rPr>
            </w:pPr>
            <w:proofErr w:type="spellStart"/>
            <w:r w:rsidRPr="0060501D">
              <w:rPr>
                <w:rFonts w:eastAsia="Arial Cyr"/>
                <w:color w:val="000000"/>
                <w:sz w:val="20"/>
                <w:szCs w:val="20"/>
                <w:lang w:val="en-US" w:bidi="ar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86F" w:rsidRDefault="0054786F" w:rsidP="0054786F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</w:tr>
      <w:tr w:rsidR="0054786F" w:rsidRPr="0060501D" w:rsidTr="0054786F">
        <w:tc>
          <w:tcPr>
            <w:tcW w:w="623" w:type="dxa"/>
            <w:shd w:val="clear" w:color="auto" w:fill="auto"/>
          </w:tcPr>
          <w:p w:rsidR="0054786F" w:rsidRPr="0060501D" w:rsidRDefault="0054786F" w:rsidP="0054786F">
            <w:pPr>
              <w:jc w:val="center"/>
              <w:rPr>
                <w:b/>
                <w:sz w:val="20"/>
                <w:szCs w:val="20"/>
              </w:rPr>
            </w:pPr>
            <w:r w:rsidRPr="0060501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86F" w:rsidRPr="0060501D" w:rsidRDefault="0054786F" w:rsidP="0054786F">
            <w:pPr>
              <w:rPr>
                <w:color w:val="000000"/>
                <w:sz w:val="20"/>
                <w:szCs w:val="20"/>
              </w:rPr>
            </w:pPr>
            <w:r w:rsidRPr="0060501D">
              <w:rPr>
                <w:color w:val="000000"/>
                <w:sz w:val="20"/>
                <w:szCs w:val="20"/>
              </w:rPr>
              <w:t xml:space="preserve">Тест-полоски для определения </w:t>
            </w:r>
            <w:proofErr w:type="spellStart"/>
            <w:r w:rsidRPr="0060501D">
              <w:rPr>
                <w:color w:val="000000"/>
                <w:sz w:val="20"/>
                <w:szCs w:val="20"/>
              </w:rPr>
              <w:t>микроальбумина</w:t>
            </w:r>
            <w:proofErr w:type="spellEnd"/>
            <w:r w:rsidRPr="0060501D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60501D">
              <w:rPr>
                <w:color w:val="000000"/>
                <w:sz w:val="20"/>
                <w:szCs w:val="20"/>
              </w:rPr>
              <w:t>креатинина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786F" w:rsidRPr="0060501D" w:rsidRDefault="0054786F" w:rsidP="0054786F">
            <w:pPr>
              <w:rPr>
                <w:sz w:val="20"/>
                <w:szCs w:val="20"/>
              </w:rPr>
            </w:pPr>
            <w:r w:rsidRPr="0060501D">
              <w:rPr>
                <w:sz w:val="20"/>
                <w:szCs w:val="20"/>
              </w:rPr>
              <w:t>Тест-полоски диагностические для проведения и визуальной оценки результатов качественного и полуколичественного анализа мочи.</w:t>
            </w:r>
          </w:p>
          <w:p w:rsidR="0054786F" w:rsidRPr="0060501D" w:rsidRDefault="0054786F" w:rsidP="0054786F">
            <w:pPr>
              <w:rPr>
                <w:sz w:val="20"/>
                <w:szCs w:val="20"/>
              </w:rPr>
            </w:pPr>
            <w:r w:rsidRPr="0060501D">
              <w:rPr>
                <w:sz w:val="20"/>
                <w:szCs w:val="20"/>
              </w:rPr>
              <w:t xml:space="preserve">Определяемые параметры: альбумин, </w:t>
            </w:r>
            <w:proofErr w:type="spellStart"/>
            <w:r w:rsidRPr="0060501D">
              <w:rPr>
                <w:sz w:val="20"/>
                <w:szCs w:val="20"/>
              </w:rPr>
              <w:t>креатинин</w:t>
            </w:r>
            <w:proofErr w:type="spellEnd"/>
            <w:r w:rsidRPr="0060501D">
              <w:rPr>
                <w:sz w:val="20"/>
                <w:szCs w:val="20"/>
              </w:rPr>
              <w:t>.</w:t>
            </w:r>
          </w:p>
          <w:p w:rsidR="0054786F" w:rsidRPr="0060501D" w:rsidRDefault="0054786F" w:rsidP="0054786F">
            <w:pPr>
              <w:rPr>
                <w:sz w:val="20"/>
                <w:szCs w:val="20"/>
              </w:rPr>
            </w:pPr>
            <w:r w:rsidRPr="0060501D">
              <w:rPr>
                <w:sz w:val="20"/>
                <w:szCs w:val="20"/>
              </w:rPr>
              <w:t>Диапазон измерений альбумина - не менее 0,01-5,0 г/л.</w:t>
            </w:r>
          </w:p>
          <w:p w:rsidR="0054786F" w:rsidRPr="0060501D" w:rsidRDefault="0054786F" w:rsidP="0054786F">
            <w:pPr>
              <w:rPr>
                <w:sz w:val="20"/>
                <w:szCs w:val="20"/>
              </w:rPr>
            </w:pPr>
            <w:r w:rsidRPr="0060501D">
              <w:rPr>
                <w:sz w:val="20"/>
                <w:szCs w:val="20"/>
              </w:rPr>
              <w:t xml:space="preserve">Шкала для альбумина: 0,01/10, 0,03/30; 0,08/80; 0,15/150; 0,3/300; 1/1000; 5/5000 </w:t>
            </w:r>
            <w:proofErr w:type="gramStart"/>
            <w:r w:rsidRPr="0060501D">
              <w:rPr>
                <w:sz w:val="20"/>
                <w:szCs w:val="20"/>
              </w:rPr>
              <w:t>( г</w:t>
            </w:r>
            <w:proofErr w:type="gramEnd"/>
            <w:r w:rsidRPr="0060501D">
              <w:rPr>
                <w:sz w:val="20"/>
                <w:szCs w:val="20"/>
              </w:rPr>
              <w:t>/л/, мг/</w:t>
            </w:r>
            <w:proofErr w:type="spellStart"/>
            <w:r w:rsidRPr="0060501D">
              <w:rPr>
                <w:sz w:val="20"/>
                <w:szCs w:val="20"/>
              </w:rPr>
              <w:t>дл</w:t>
            </w:r>
            <w:proofErr w:type="spellEnd"/>
            <w:r w:rsidRPr="0060501D">
              <w:rPr>
                <w:sz w:val="20"/>
                <w:szCs w:val="20"/>
              </w:rPr>
              <w:t>).</w:t>
            </w:r>
          </w:p>
          <w:p w:rsidR="0054786F" w:rsidRPr="0060501D" w:rsidRDefault="0054786F" w:rsidP="0054786F">
            <w:pPr>
              <w:rPr>
                <w:sz w:val="20"/>
                <w:szCs w:val="20"/>
              </w:rPr>
            </w:pPr>
            <w:r w:rsidRPr="0060501D">
              <w:rPr>
                <w:sz w:val="20"/>
                <w:szCs w:val="20"/>
              </w:rPr>
              <w:t xml:space="preserve">Диапазон измерений </w:t>
            </w:r>
            <w:proofErr w:type="spellStart"/>
            <w:r w:rsidRPr="0060501D">
              <w:rPr>
                <w:sz w:val="20"/>
                <w:szCs w:val="20"/>
              </w:rPr>
              <w:t>креатинина</w:t>
            </w:r>
            <w:proofErr w:type="spellEnd"/>
            <w:r w:rsidRPr="0060501D">
              <w:rPr>
                <w:sz w:val="20"/>
                <w:szCs w:val="20"/>
              </w:rPr>
              <w:t xml:space="preserve"> - не менее 0,9-26,5 </w:t>
            </w:r>
            <w:proofErr w:type="spellStart"/>
            <w:r w:rsidRPr="0060501D">
              <w:rPr>
                <w:sz w:val="20"/>
                <w:szCs w:val="20"/>
              </w:rPr>
              <w:t>ммоль</w:t>
            </w:r>
            <w:proofErr w:type="spellEnd"/>
            <w:r w:rsidRPr="0060501D">
              <w:rPr>
                <w:sz w:val="20"/>
                <w:szCs w:val="20"/>
              </w:rPr>
              <w:t>/л.</w:t>
            </w:r>
          </w:p>
          <w:p w:rsidR="0054786F" w:rsidRPr="0060501D" w:rsidRDefault="0054786F" w:rsidP="0054786F">
            <w:pPr>
              <w:rPr>
                <w:sz w:val="20"/>
                <w:szCs w:val="20"/>
              </w:rPr>
            </w:pPr>
            <w:r w:rsidRPr="0060501D">
              <w:rPr>
                <w:sz w:val="20"/>
                <w:szCs w:val="20"/>
              </w:rPr>
              <w:t xml:space="preserve">Шкала для </w:t>
            </w:r>
            <w:proofErr w:type="spellStart"/>
            <w:r w:rsidRPr="0060501D">
              <w:rPr>
                <w:sz w:val="20"/>
                <w:szCs w:val="20"/>
              </w:rPr>
              <w:t>креатинина</w:t>
            </w:r>
            <w:proofErr w:type="spellEnd"/>
            <w:r w:rsidRPr="0060501D">
              <w:rPr>
                <w:sz w:val="20"/>
                <w:szCs w:val="20"/>
              </w:rPr>
              <w:t>: 0,9/0,1; 2, 2,2/0,25; 8,8/1; 17,7/2; 26,5/3 (</w:t>
            </w:r>
            <w:proofErr w:type="spellStart"/>
            <w:r w:rsidRPr="0060501D">
              <w:rPr>
                <w:sz w:val="20"/>
                <w:szCs w:val="20"/>
              </w:rPr>
              <w:t>ммоль</w:t>
            </w:r>
            <w:proofErr w:type="spellEnd"/>
            <w:r w:rsidRPr="0060501D">
              <w:rPr>
                <w:sz w:val="20"/>
                <w:szCs w:val="20"/>
              </w:rPr>
              <w:t>/л; г/л).</w:t>
            </w:r>
          </w:p>
          <w:p w:rsidR="0054786F" w:rsidRPr="0060501D" w:rsidRDefault="0054786F" w:rsidP="0054786F">
            <w:pPr>
              <w:rPr>
                <w:sz w:val="20"/>
                <w:szCs w:val="20"/>
              </w:rPr>
            </w:pPr>
            <w:r w:rsidRPr="0060501D">
              <w:rPr>
                <w:sz w:val="20"/>
                <w:szCs w:val="20"/>
              </w:rPr>
              <w:t>Время продолжительности теста - не более 60 секунд.</w:t>
            </w:r>
          </w:p>
          <w:p w:rsidR="0054786F" w:rsidRPr="0060501D" w:rsidRDefault="0054786F" w:rsidP="0054786F">
            <w:pPr>
              <w:rPr>
                <w:sz w:val="20"/>
                <w:szCs w:val="20"/>
              </w:rPr>
            </w:pPr>
            <w:r w:rsidRPr="0060501D">
              <w:rPr>
                <w:sz w:val="20"/>
                <w:szCs w:val="20"/>
              </w:rPr>
              <w:t>Все зоны диагностических тест-полосок защищены от влияния обычной концентрации аскорбиновой кислоты.  Упаковка: по 50 полосок в пенале, помещенный в коробку из картона вместе с инструкцией по применению на русском языке.</w:t>
            </w:r>
          </w:p>
          <w:p w:rsidR="0054786F" w:rsidRPr="0060501D" w:rsidRDefault="0054786F" w:rsidP="0054786F">
            <w:pPr>
              <w:rPr>
                <w:sz w:val="20"/>
                <w:szCs w:val="20"/>
              </w:rPr>
            </w:pPr>
            <w:r w:rsidRPr="0060501D">
              <w:rPr>
                <w:sz w:val="20"/>
                <w:szCs w:val="20"/>
              </w:rPr>
              <w:t xml:space="preserve">Пенал с крышкой, снабженной контролем вскрытия, влагопоглощающий элемент - </w:t>
            </w:r>
            <w:proofErr w:type="spellStart"/>
            <w:r w:rsidRPr="0060501D">
              <w:rPr>
                <w:sz w:val="20"/>
                <w:szCs w:val="20"/>
              </w:rPr>
              <w:t>силикогель</w:t>
            </w:r>
            <w:proofErr w:type="spellEnd"/>
            <w:r w:rsidRPr="0060501D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786F" w:rsidRPr="0060501D" w:rsidRDefault="0054786F" w:rsidP="0054786F">
            <w:pPr>
              <w:jc w:val="center"/>
              <w:textAlignment w:val="center"/>
              <w:rPr>
                <w:rFonts w:eastAsia="Arial Cyr"/>
                <w:color w:val="000000"/>
                <w:sz w:val="20"/>
                <w:szCs w:val="20"/>
                <w:lang w:bidi="ar"/>
              </w:rPr>
            </w:pPr>
            <w:proofErr w:type="spellStart"/>
            <w:r w:rsidRPr="0060501D">
              <w:rPr>
                <w:rFonts w:eastAsia="Arial Cyr"/>
                <w:color w:val="000000"/>
                <w:sz w:val="20"/>
                <w:szCs w:val="20"/>
                <w:lang w:val="en-US" w:bidi="ar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86F" w:rsidRDefault="0054786F" w:rsidP="005478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</w:tr>
      <w:tr w:rsidR="0054786F" w:rsidRPr="0060501D" w:rsidTr="0054786F">
        <w:tc>
          <w:tcPr>
            <w:tcW w:w="623" w:type="dxa"/>
            <w:shd w:val="clear" w:color="auto" w:fill="auto"/>
          </w:tcPr>
          <w:p w:rsidR="0054786F" w:rsidRPr="0060501D" w:rsidRDefault="0054786F" w:rsidP="0054786F">
            <w:pPr>
              <w:jc w:val="center"/>
              <w:rPr>
                <w:b/>
                <w:sz w:val="20"/>
                <w:szCs w:val="20"/>
              </w:rPr>
            </w:pPr>
            <w:r w:rsidRPr="0060501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86F" w:rsidRPr="0060501D" w:rsidRDefault="0054786F" w:rsidP="0054786F">
            <w:pPr>
              <w:rPr>
                <w:color w:val="000000"/>
                <w:sz w:val="20"/>
                <w:szCs w:val="20"/>
              </w:rPr>
            </w:pPr>
            <w:r w:rsidRPr="0060501D">
              <w:rPr>
                <w:color w:val="000000"/>
                <w:sz w:val="20"/>
                <w:szCs w:val="20"/>
              </w:rPr>
              <w:t xml:space="preserve">Экспресс-тест для качественного определения </w:t>
            </w:r>
            <w:proofErr w:type="spellStart"/>
            <w:r w:rsidRPr="0060501D">
              <w:rPr>
                <w:color w:val="000000"/>
                <w:sz w:val="20"/>
                <w:szCs w:val="20"/>
              </w:rPr>
              <w:t>уреазы</w:t>
            </w:r>
            <w:proofErr w:type="spellEnd"/>
            <w:r w:rsidRPr="006050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501D">
              <w:rPr>
                <w:color w:val="000000"/>
                <w:sz w:val="20"/>
                <w:szCs w:val="20"/>
              </w:rPr>
              <w:t>Helicobacter</w:t>
            </w:r>
            <w:proofErr w:type="spellEnd"/>
            <w:r w:rsidRPr="0060501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501D">
              <w:rPr>
                <w:color w:val="000000"/>
                <w:sz w:val="20"/>
                <w:szCs w:val="20"/>
              </w:rPr>
              <w:t>pylori</w:t>
            </w:r>
            <w:proofErr w:type="spellEnd"/>
            <w:r w:rsidRPr="0060501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786F" w:rsidRPr="0060501D" w:rsidRDefault="0054786F" w:rsidP="0054786F">
            <w:pPr>
              <w:rPr>
                <w:sz w:val="20"/>
                <w:szCs w:val="20"/>
              </w:rPr>
            </w:pPr>
            <w:r w:rsidRPr="0060501D">
              <w:rPr>
                <w:sz w:val="20"/>
                <w:szCs w:val="20"/>
              </w:rPr>
              <w:t xml:space="preserve">Экспресс-тест для качественного определения </w:t>
            </w:r>
            <w:proofErr w:type="spellStart"/>
            <w:r w:rsidRPr="0060501D">
              <w:rPr>
                <w:sz w:val="20"/>
                <w:szCs w:val="20"/>
              </w:rPr>
              <w:t>уреазы</w:t>
            </w:r>
            <w:proofErr w:type="spellEnd"/>
            <w:r w:rsidRPr="0060501D">
              <w:rPr>
                <w:sz w:val="20"/>
                <w:szCs w:val="20"/>
              </w:rPr>
              <w:t xml:space="preserve"> </w:t>
            </w:r>
            <w:proofErr w:type="spellStart"/>
            <w:r w:rsidRPr="0060501D">
              <w:rPr>
                <w:sz w:val="20"/>
                <w:szCs w:val="20"/>
              </w:rPr>
              <w:t>Helicobacter</w:t>
            </w:r>
            <w:proofErr w:type="spellEnd"/>
            <w:r w:rsidRPr="0060501D">
              <w:rPr>
                <w:sz w:val="20"/>
                <w:szCs w:val="20"/>
              </w:rPr>
              <w:t xml:space="preserve"> </w:t>
            </w:r>
            <w:proofErr w:type="spellStart"/>
            <w:r w:rsidRPr="0060501D">
              <w:rPr>
                <w:sz w:val="20"/>
                <w:szCs w:val="20"/>
              </w:rPr>
              <w:t>pylori</w:t>
            </w:r>
            <w:proofErr w:type="spellEnd"/>
            <w:r w:rsidRPr="0060501D">
              <w:rPr>
                <w:sz w:val="20"/>
                <w:szCs w:val="20"/>
              </w:rPr>
              <w:t xml:space="preserve"> хромогенным методом ин </w:t>
            </w:r>
            <w:proofErr w:type="spellStart"/>
            <w:r w:rsidRPr="0060501D">
              <w:rPr>
                <w:sz w:val="20"/>
                <w:szCs w:val="20"/>
              </w:rPr>
              <w:t>витро</w:t>
            </w:r>
            <w:proofErr w:type="spellEnd"/>
            <w:r w:rsidRPr="0060501D">
              <w:rPr>
                <w:sz w:val="20"/>
                <w:szCs w:val="20"/>
              </w:rPr>
              <w:t>.  Набор не требует использования аппаратов, анализаторов и сканеров, что связано с применением хромогенного способа. В качестве образца используется биоптат (ФГДС). Набор включает 12 тестов, легко отделимых друг от друга по линии перфорации. Время диагностики 1-5 минут.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786F" w:rsidRPr="0060501D" w:rsidRDefault="0054786F" w:rsidP="0054786F">
            <w:pPr>
              <w:jc w:val="center"/>
              <w:textAlignment w:val="center"/>
              <w:rPr>
                <w:rFonts w:eastAsia="Arial Cyr"/>
                <w:color w:val="000000"/>
                <w:sz w:val="20"/>
                <w:szCs w:val="20"/>
                <w:lang w:bidi="ar"/>
              </w:rPr>
            </w:pPr>
            <w:proofErr w:type="spellStart"/>
            <w:r w:rsidRPr="0060501D">
              <w:rPr>
                <w:rFonts w:eastAsia="Arial Cyr"/>
                <w:color w:val="000000"/>
                <w:sz w:val="20"/>
                <w:szCs w:val="20"/>
                <w:lang w:val="en-US" w:bidi="ar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86F" w:rsidRDefault="0054786F" w:rsidP="005478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</w:tr>
      <w:tr w:rsidR="0054786F" w:rsidRPr="0060501D" w:rsidTr="0054786F">
        <w:tc>
          <w:tcPr>
            <w:tcW w:w="623" w:type="dxa"/>
            <w:shd w:val="clear" w:color="auto" w:fill="auto"/>
          </w:tcPr>
          <w:p w:rsidR="0054786F" w:rsidRPr="0060501D" w:rsidRDefault="0054786F" w:rsidP="0054786F">
            <w:pPr>
              <w:jc w:val="center"/>
              <w:rPr>
                <w:b/>
                <w:sz w:val="20"/>
                <w:szCs w:val="20"/>
              </w:rPr>
            </w:pPr>
            <w:r w:rsidRPr="0060501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86F" w:rsidRPr="0060501D" w:rsidRDefault="0054786F" w:rsidP="0054786F">
            <w:pPr>
              <w:rPr>
                <w:color w:val="000000"/>
                <w:sz w:val="20"/>
                <w:szCs w:val="20"/>
              </w:rPr>
            </w:pPr>
            <w:r w:rsidRPr="0060501D">
              <w:rPr>
                <w:color w:val="000000"/>
                <w:sz w:val="20"/>
                <w:szCs w:val="20"/>
              </w:rPr>
              <w:t xml:space="preserve">Набор реагентов для </w:t>
            </w:r>
            <w:proofErr w:type="spellStart"/>
            <w:r w:rsidRPr="0060501D">
              <w:rPr>
                <w:color w:val="000000"/>
                <w:sz w:val="20"/>
                <w:szCs w:val="20"/>
              </w:rPr>
              <w:t>иммунохроматографического</w:t>
            </w:r>
            <w:proofErr w:type="spellEnd"/>
            <w:r w:rsidRPr="0060501D">
              <w:rPr>
                <w:color w:val="000000"/>
                <w:sz w:val="20"/>
                <w:szCs w:val="20"/>
              </w:rPr>
              <w:t xml:space="preserve"> выявления </w:t>
            </w:r>
            <w:proofErr w:type="spellStart"/>
            <w:r w:rsidRPr="0060501D">
              <w:rPr>
                <w:color w:val="000000"/>
                <w:sz w:val="20"/>
                <w:szCs w:val="20"/>
              </w:rPr>
              <w:t>нуклеокапсидного</w:t>
            </w:r>
            <w:proofErr w:type="spellEnd"/>
            <w:r w:rsidRPr="0060501D">
              <w:rPr>
                <w:color w:val="000000"/>
                <w:sz w:val="20"/>
                <w:szCs w:val="20"/>
              </w:rPr>
              <w:t xml:space="preserve"> антигена SARS-CoV-2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786F" w:rsidRPr="0060501D" w:rsidRDefault="0054786F" w:rsidP="0054786F">
            <w:pPr>
              <w:rPr>
                <w:sz w:val="20"/>
                <w:szCs w:val="20"/>
              </w:rPr>
            </w:pPr>
            <w:r w:rsidRPr="0060501D">
              <w:rPr>
                <w:sz w:val="20"/>
                <w:szCs w:val="20"/>
              </w:rPr>
              <w:t xml:space="preserve">Набор реагентов для </w:t>
            </w:r>
            <w:proofErr w:type="spellStart"/>
            <w:r w:rsidRPr="0060501D">
              <w:rPr>
                <w:sz w:val="20"/>
                <w:szCs w:val="20"/>
              </w:rPr>
              <w:t>иммунохроматографического</w:t>
            </w:r>
            <w:proofErr w:type="spellEnd"/>
            <w:r w:rsidRPr="0060501D">
              <w:rPr>
                <w:sz w:val="20"/>
                <w:szCs w:val="20"/>
              </w:rPr>
              <w:t xml:space="preserve"> выявления </w:t>
            </w:r>
            <w:proofErr w:type="spellStart"/>
            <w:r w:rsidRPr="0060501D">
              <w:rPr>
                <w:sz w:val="20"/>
                <w:szCs w:val="20"/>
              </w:rPr>
              <w:t>нуклеокапсидного</w:t>
            </w:r>
            <w:proofErr w:type="spellEnd"/>
            <w:r w:rsidRPr="0060501D">
              <w:rPr>
                <w:sz w:val="20"/>
                <w:szCs w:val="20"/>
              </w:rPr>
              <w:t xml:space="preserve"> антигена SARS-CoV-2 в биологических жидкостях предназначен для качественного выявления </w:t>
            </w:r>
            <w:proofErr w:type="spellStart"/>
            <w:r w:rsidRPr="0060501D">
              <w:rPr>
                <w:sz w:val="20"/>
                <w:szCs w:val="20"/>
              </w:rPr>
              <w:t>нуклеокапсидного</w:t>
            </w:r>
            <w:proofErr w:type="spellEnd"/>
            <w:r w:rsidRPr="0060501D">
              <w:rPr>
                <w:sz w:val="20"/>
                <w:szCs w:val="20"/>
              </w:rPr>
              <w:t xml:space="preserve"> антигена SARS-CoV-2 в биологических жидкостях человека (сыворотка (плазма) крови, мазки из носоглотки) методом </w:t>
            </w:r>
            <w:proofErr w:type="spellStart"/>
            <w:r w:rsidRPr="0060501D">
              <w:rPr>
                <w:sz w:val="20"/>
                <w:szCs w:val="20"/>
              </w:rPr>
              <w:t>иммунохроматографического</w:t>
            </w:r>
            <w:proofErr w:type="spellEnd"/>
            <w:r w:rsidRPr="0060501D">
              <w:rPr>
                <w:sz w:val="20"/>
                <w:szCs w:val="20"/>
              </w:rPr>
              <w:t xml:space="preserve"> анализа.</w:t>
            </w:r>
          </w:p>
          <w:p w:rsidR="0054786F" w:rsidRPr="0060501D" w:rsidRDefault="0054786F" w:rsidP="0054786F">
            <w:pPr>
              <w:rPr>
                <w:sz w:val="20"/>
                <w:szCs w:val="20"/>
              </w:rPr>
            </w:pPr>
            <w:r w:rsidRPr="0060501D">
              <w:rPr>
                <w:sz w:val="20"/>
                <w:szCs w:val="20"/>
              </w:rPr>
              <w:t>Чувствительность 90,1%, Специфичность 100% Рассчитан на проведение 20 тестов.</w:t>
            </w:r>
          </w:p>
          <w:p w:rsidR="0054786F" w:rsidRPr="0060501D" w:rsidRDefault="0054786F" w:rsidP="0054786F">
            <w:pPr>
              <w:rPr>
                <w:sz w:val="20"/>
                <w:szCs w:val="20"/>
              </w:rPr>
            </w:pPr>
            <w:r w:rsidRPr="0060501D">
              <w:rPr>
                <w:sz w:val="20"/>
                <w:szCs w:val="20"/>
              </w:rPr>
              <w:t>Состав набора:</w:t>
            </w:r>
          </w:p>
          <w:p w:rsidR="0054786F" w:rsidRPr="0060501D" w:rsidRDefault="0054786F" w:rsidP="0054786F">
            <w:pPr>
              <w:rPr>
                <w:sz w:val="20"/>
                <w:szCs w:val="20"/>
              </w:rPr>
            </w:pPr>
            <w:r w:rsidRPr="0060501D">
              <w:rPr>
                <w:sz w:val="20"/>
                <w:szCs w:val="20"/>
              </w:rPr>
              <w:t>Кассета из белого пластика с тест-полоской внутри, в индивидуальной упаковке, готова к применению – 20 шт.</w:t>
            </w:r>
          </w:p>
          <w:p w:rsidR="0054786F" w:rsidRPr="0060501D" w:rsidRDefault="0054786F" w:rsidP="0054786F">
            <w:pPr>
              <w:rPr>
                <w:sz w:val="20"/>
                <w:szCs w:val="20"/>
              </w:rPr>
            </w:pPr>
            <w:r w:rsidRPr="0060501D">
              <w:rPr>
                <w:sz w:val="20"/>
                <w:szCs w:val="20"/>
              </w:rPr>
              <w:t xml:space="preserve">Буфер для образца, 4 мл – 1 </w:t>
            </w:r>
            <w:proofErr w:type="spellStart"/>
            <w:r w:rsidRPr="0060501D">
              <w:rPr>
                <w:sz w:val="20"/>
                <w:szCs w:val="20"/>
              </w:rPr>
              <w:t>фл</w:t>
            </w:r>
            <w:proofErr w:type="spellEnd"/>
            <w:r w:rsidRPr="0060501D">
              <w:rPr>
                <w:sz w:val="20"/>
                <w:szCs w:val="20"/>
              </w:rPr>
              <w:t>.</w:t>
            </w:r>
          </w:p>
          <w:p w:rsidR="0054786F" w:rsidRPr="0060501D" w:rsidRDefault="0054786F" w:rsidP="0054786F">
            <w:pPr>
              <w:rPr>
                <w:sz w:val="20"/>
                <w:szCs w:val="20"/>
              </w:rPr>
            </w:pPr>
            <w:r w:rsidRPr="0060501D">
              <w:rPr>
                <w:sz w:val="20"/>
                <w:szCs w:val="20"/>
              </w:rPr>
              <w:t>Инструкция по применению – 1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786F" w:rsidRPr="0060501D" w:rsidRDefault="0054786F" w:rsidP="0054786F">
            <w:pPr>
              <w:jc w:val="center"/>
              <w:textAlignment w:val="center"/>
              <w:rPr>
                <w:rFonts w:eastAsia="Arial Cyr"/>
                <w:color w:val="000000"/>
                <w:sz w:val="20"/>
                <w:szCs w:val="20"/>
                <w:lang w:bidi="ar"/>
              </w:rPr>
            </w:pPr>
            <w:proofErr w:type="spellStart"/>
            <w:r w:rsidRPr="0060501D">
              <w:rPr>
                <w:rFonts w:eastAsia="Arial Cyr"/>
                <w:color w:val="000000"/>
                <w:sz w:val="20"/>
                <w:szCs w:val="20"/>
                <w:lang w:val="en-US" w:bidi="ar"/>
              </w:rPr>
              <w:t>набор</w:t>
            </w:r>
            <w:proofErr w:type="spellEnd"/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86F" w:rsidRDefault="0054786F" w:rsidP="005478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</w:tr>
      <w:tr w:rsidR="0054786F" w:rsidRPr="0060501D" w:rsidTr="0054786F">
        <w:tc>
          <w:tcPr>
            <w:tcW w:w="623" w:type="dxa"/>
            <w:shd w:val="clear" w:color="auto" w:fill="auto"/>
          </w:tcPr>
          <w:p w:rsidR="0054786F" w:rsidRPr="0060501D" w:rsidRDefault="0054786F" w:rsidP="0054786F">
            <w:pPr>
              <w:jc w:val="center"/>
              <w:rPr>
                <w:b/>
                <w:sz w:val="20"/>
                <w:szCs w:val="20"/>
              </w:rPr>
            </w:pPr>
            <w:r w:rsidRPr="0060501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86F" w:rsidRDefault="0054786F" w:rsidP="0054786F">
            <w:pPr>
              <w:rPr>
                <w:color w:val="000000"/>
                <w:sz w:val="20"/>
                <w:szCs w:val="20"/>
              </w:rPr>
            </w:pPr>
            <w:r w:rsidRPr="0060501D">
              <w:rPr>
                <w:color w:val="000000"/>
                <w:sz w:val="20"/>
                <w:szCs w:val="20"/>
              </w:rPr>
              <w:t xml:space="preserve">Тест-полоски для анализаторов мочи </w:t>
            </w:r>
          </w:p>
          <w:p w:rsidR="0054786F" w:rsidRPr="0060501D" w:rsidRDefault="0054786F" w:rsidP="0054786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786F" w:rsidRPr="0060501D" w:rsidRDefault="0054786F" w:rsidP="0054786F">
            <w:pPr>
              <w:rPr>
                <w:sz w:val="20"/>
                <w:szCs w:val="20"/>
              </w:rPr>
            </w:pPr>
            <w:r w:rsidRPr="0060501D">
              <w:rPr>
                <w:sz w:val="20"/>
                <w:szCs w:val="20"/>
              </w:rPr>
              <w:t>Тест-полоски для анализаторов мочи CL-50, CL-500</w:t>
            </w:r>
          </w:p>
          <w:p w:rsidR="0054786F" w:rsidRPr="0060501D" w:rsidRDefault="0054786F" w:rsidP="0054786F">
            <w:pPr>
              <w:rPr>
                <w:sz w:val="20"/>
                <w:szCs w:val="20"/>
              </w:rPr>
            </w:pPr>
            <w:r w:rsidRPr="0060501D">
              <w:rPr>
                <w:sz w:val="20"/>
                <w:szCs w:val="20"/>
              </w:rPr>
              <w:t>Полоски предназначены для лабораторного скрининга и индивидуального мониторинга пациента.</w:t>
            </w:r>
          </w:p>
          <w:p w:rsidR="0054786F" w:rsidRPr="0060501D" w:rsidRDefault="0054786F" w:rsidP="0054786F">
            <w:pPr>
              <w:rPr>
                <w:sz w:val="20"/>
                <w:szCs w:val="20"/>
              </w:rPr>
            </w:pPr>
            <w:r w:rsidRPr="0060501D">
              <w:rPr>
                <w:sz w:val="20"/>
                <w:szCs w:val="20"/>
              </w:rPr>
              <w:t xml:space="preserve"> 10 параметров:</w:t>
            </w:r>
          </w:p>
          <w:p w:rsidR="0054786F" w:rsidRPr="0060501D" w:rsidRDefault="0054786F" w:rsidP="0054786F">
            <w:pPr>
              <w:rPr>
                <w:sz w:val="20"/>
                <w:szCs w:val="20"/>
              </w:rPr>
            </w:pPr>
            <w:r w:rsidRPr="0060501D">
              <w:rPr>
                <w:sz w:val="20"/>
                <w:szCs w:val="20"/>
              </w:rPr>
              <w:t xml:space="preserve">-биохимические компоненты (глюкоза, белок, кетоны, нитриты, билирубин, </w:t>
            </w:r>
            <w:proofErr w:type="spellStart"/>
            <w:r w:rsidRPr="0060501D">
              <w:rPr>
                <w:sz w:val="20"/>
                <w:szCs w:val="20"/>
              </w:rPr>
              <w:t>уробилиноген</w:t>
            </w:r>
            <w:proofErr w:type="spellEnd"/>
            <w:r w:rsidRPr="0060501D">
              <w:rPr>
                <w:sz w:val="20"/>
                <w:szCs w:val="20"/>
              </w:rPr>
              <w:t>);</w:t>
            </w:r>
          </w:p>
          <w:p w:rsidR="0054786F" w:rsidRPr="0060501D" w:rsidRDefault="0054786F" w:rsidP="0054786F">
            <w:pPr>
              <w:rPr>
                <w:sz w:val="20"/>
                <w:szCs w:val="20"/>
              </w:rPr>
            </w:pPr>
            <w:r w:rsidRPr="0060501D">
              <w:rPr>
                <w:sz w:val="20"/>
                <w:szCs w:val="20"/>
              </w:rPr>
              <w:t>-клетки крови (скрытая кровь, лейкоциты);</w:t>
            </w:r>
          </w:p>
          <w:p w:rsidR="0054786F" w:rsidRPr="0060501D" w:rsidRDefault="0054786F" w:rsidP="0054786F">
            <w:pPr>
              <w:rPr>
                <w:sz w:val="20"/>
                <w:szCs w:val="20"/>
              </w:rPr>
            </w:pPr>
            <w:r w:rsidRPr="0060501D">
              <w:rPr>
                <w:sz w:val="20"/>
                <w:szCs w:val="20"/>
              </w:rPr>
              <w:t>-физико-химические показатели (рН, удельный вес).</w:t>
            </w:r>
          </w:p>
          <w:p w:rsidR="0054786F" w:rsidRPr="0060501D" w:rsidRDefault="0054786F" w:rsidP="0054786F">
            <w:pPr>
              <w:rPr>
                <w:sz w:val="20"/>
                <w:szCs w:val="20"/>
              </w:rPr>
            </w:pPr>
            <w:r w:rsidRPr="0060501D">
              <w:rPr>
                <w:sz w:val="20"/>
                <w:szCs w:val="20"/>
              </w:rPr>
              <w:t>Комплектация: 100 шт./</w:t>
            </w:r>
            <w:proofErr w:type="spellStart"/>
            <w:r w:rsidRPr="0060501D">
              <w:rPr>
                <w:sz w:val="20"/>
                <w:szCs w:val="20"/>
              </w:rPr>
              <w:t>уп</w:t>
            </w:r>
            <w:proofErr w:type="spellEnd"/>
            <w:r w:rsidRPr="0060501D">
              <w:rPr>
                <w:sz w:val="20"/>
                <w:szCs w:val="20"/>
              </w:rPr>
              <w:t xml:space="preserve">, пластмассовый пенал с </w:t>
            </w:r>
            <w:proofErr w:type="spellStart"/>
            <w:r w:rsidRPr="0060501D">
              <w:rPr>
                <w:sz w:val="20"/>
                <w:szCs w:val="20"/>
              </w:rPr>
              <w:t>влагопоглотителем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786F" w:rsidRPr="0060501D" w:rsidRDefault="0054786F" w:rsidP="0054786F">
            <w:pPr>
              <w:jc w:val="center"/>
              <w:textAlignment w:val="center"/>
              <w:rPr>
                <w:rFonts w:eastAsia="Arial Cyr"/>
                <w:color w:val="000000"/>
                <w:sz w:val="20"/>
                <w:szCs w:val="20"/>
                <w:lang w:bidi="ar"/>
              </w:rPr>
            </w:pPr>
            <w:proofErr w:type="spellStart"/>
            <w:r w:rsidRPr="0060501D">
              <w:rPr>
                <w:rFonts w:eastAsia="Arial Cyr"/>
                <w:color w:val="000000"/>
                <w:sz w:val="20"/>
                <w:szCs w:val="20"/>
                <w:lang w:val="en-US" w:bidi="ar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86F" w:rsidRDefault="0054786F" w:rsidP="005478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</w:tr>
      <w:tr w:rsidR="0054786F" w:rsidRPr="0060501D" w:rsidTr="0054786F">
        <w:tc>
          <w:tcPr>
            <w:tcW w:w="623" w:type="dxa"/>
            <w:shd w:val="clear" w:color="auto" w:fill="auto"/>
          </w:tcPr>
          <w:p w:rsidR="0054786F" w:rsidRPr="0060501D" w:rsidRDefault="0054786F" w:rsidP="0054786F">
            <w:pPr>
              <w:jc w:val="center"/>
              <w:rPr>
                <w:b/>
                <w:sz w:val="20"/>
                <w:szCs w:val="20"/>
              </w:rPr>
            </w:pPr>
            <w:r w:rsidRPr="0060501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86F" w:rsidRPr="0060501D" w:rsidRDefault="0054786F" w:rsidP="0054786F">
            <w:pPr>
              <w:rPr>
                <w:color w:val="000000"/>
                <w:sz w:val="20"/>
                <w:szCs w:val="20"/>
              </w:rPr>
            </w:pPr>
            <w:r w:rsidRPr="0060501D">
              <w:rPr>
                <w:color w:val="000000"/>
                <w:sz w:val="20"/>
                <w:szCs w:val="20"/>
              </w:rPr>
              <w:t>Тест-эритроциты O-A-B 5%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786F" w:rsidRPr="0060501D" w:rsidRDefault="0054786F" w:rsidP="0054786F">
            <w:pPr>
              <w:rPr>
                <w:sz w:val="20"/>
                <w:szCs w:val="20"/>
              </w:rPr>
            </w:pPr>
            <w:r w:rsidRPr="0060501D">
              <w:rPr>
                <w:sz w:val="20"/>
                <w:szCs w:val="20"/>
              </w:rPr>
              <w:t xml:space="preserve">Панель эритроцитов для определения </w:t>
            </w:r>
          </w:p>
          <w:p w:rsidR="0054786F" w:rsidRPr="0060501D" w:rsidRDefault="0054786F" w:rsidP="0054786F">
            <w:pPr>
              <w:rPr>
                <w:sz w:val="20"/>
                <w:szCs w:val="20"/>
              </w:rPr>
            </w:pPr>
            <w:r w:rsidRPr="0060501D">
              <w:rPr>
                <w:sz w:val="20"/>
                <w:szCs w:val="20"/>
              </w:rPr>
              <w:t>антител к антигенам эритроцитов человека диагностических жидких для определения антител к антигенам эритроцитов. Тест-эритроциты АВ0, 5%, в составе:</w:t>
            </w:r>
          </w:p>
          <w:p w:rsidR="0054786F" w:rsidRPr="0060501D" w:rsidRDefault="0054786F" w:rsidP="0054786F">
            <w:pPr>
              <w:rPr>
                <w:sz w:val="20"/>
                <w:szCs w:val="20"/>
              </w:rPr>
            </w:pPr>
            <w:r w:rsidRPr="0060501D">
              <w:rPr>
                <w:sz w:val="20"/>
                <w:szCs w:val="20"/>
              </w:rPr>
              <w:lastRenderedPageBreak/>
              <w:t>1. Тест-эритроциты 0, 5% суспензия (содержат эритроциты донора группы крови 0(I)), 1 флакон - 10мл;</w:t>
            </w:r>
          </w:p>
          <w:p w:rsidR="0054786F" w:rsidRPr="0060501D" w:rsidRDefault="0054786F" w:rsidP="0054786F">
            <w:pPr>
              <w:rPr>
                <w:sz w:val="20"/>
                <w:szCs w:val="20"/>
              </w:rPr>
            </w:pPr>
            <w:r w:rsidRPr="0060501D">
              <w:rPr>
                <w:sz w:val="20"/>
                <w:szCs w:val="20"/>
              </w:rPr>
              <w:t>2. Тест-эритроциты А1, 5% суспензия (содержат эритроциты донора группы крови А(II)), 1 флакон - 10мл;</w:t>
            </w:r>
          </w:p>
          <w:p w:rsidR="0054786F" w:rsidRPr="0060501D" w:rsidRDefault="0054786F" w:rsidP="0054786F">
            <w:pPr>
              <w:rPr>
                <w:sz w:val="20"/>
                <w:szCs w:val="20"/>
              </w:rPr>
            </w:pPr>
            <w:r w:rsidRPr="0060501D">
              <w:rPr>
                <w:sz w:val="20"/>
                <w:szCs w:val="20"/>
              </w:rPr>
              <w:t>3. Тест-эритроциты В, 5% суспензия (содержат эритроциты донора группы крови B(III)), 1 флакон - 10мл.</w:t>
            </w:r>
          </w:p>
          <w:p w:rsidR="0054786F" w:rsidRPr="0060501D" w:rsidRDefault="0054786F" w:rsidP="0054786F">
            <w:pPr>
              <w:rPr>
                <w:sz w:val="20"/>
                <w:szCs w:val="20"/>
              </w:rPr>
            </w:pPr>
            <w:r w:rsidRPr="0060501D">
              <w:rPr>
                <w:sz w:val="20"/>
                <w:szCs w:val="20"/>
              </w:rPr>
              <w:t xml:space="preserve">Готовые к употреблению, срок годности 8 недель с даты производства. </w:t>
            </w:r>
          </w:p>
          <w:p w:rsidR="0054786F" w:rsidRPr="0060501D" w:rsidRDefault="0054786F" w:rsidP="0054786F">
            <w:pPr>
              <w:rPr>
                <w:sz w:val="20"/>
                <w:szCs w:val="20"/>
              </w:rPr>
            </w:pPr>
            <w:r w:rsidRPr="0060501D">
              <w:rPr>
                <w:sz w:val="20"/>
                <w:szCs w:val="20"/>
              </w:rPr>
              <w:t>Форма выпуска: 5% суспензия, 3 флакона по 10 мл.</w:t>
            </w:r>
          </w:p>
          <w:p w:rsidR="0054786F" w:rsidRPr="0060501D" w:rsidRDefault="0054786F" w:rsidP="0054786F">
            <w:pPr>
              <w:rPr>
                <w:sz w:val="20"/>
                <w:szCs w:val="20"/>
              </w:rPr>
            </w:pPr>
            <w:r w:rsidRPr="0060501D">
              <w:rPr>
                <w:sz w:val="20"/>
                <w:szCs w:val="20"/>
              </w:rPr>
              <w:t>Групповая принадлежность:</w:t>
            </w:r>
          </w:p>
          <w:p w:rsidR="0054786F" w:rsidRPr="0060501D" w:rsidRDefault="0054786F" w:rsidP="0054786F">
            <w:pPr>
              <w:rPr>
                <w:sz w:val="20"/>
                <w:szCs w:val="20"/>
              </w:rPr>
            </w:pPr>
            <w:r w:rsidRPr="0060501D">
              <w:rPr>
                <w:sz w:val="20"/>
                <w:szCs w:val="20"/>
              </w:rPr>
              <w:t>Эритроциты 1 - 0</w:t>
            </w:r>
          </w:p>
          <w:p w:rsidR="0054786F" w:rsidRPr="0060501D" w:rsidRDefault="0054786F" w:rsidP="0054786F">
            <w:pPr>
              <w:rPr>
                <w:sz w:val="20"/>
                <w:szCs w:val="20"/>
              </w:rPr>
            </w:pPr>
            <w:r w:rsidRPr="0060501D">
              <w:rPr>
                <w:sz w:val="20"/>
                <w:szCs w:val="20"/>
              </w:rPr>
              <w:t>Эритроциты 2 - А1</w:t>
            </w:r>
          </w:p>
          <w:p w:rsidR="0054786F" w:rsidRPr="0060501D" w:rsidRDefault="0054786F" w:rsidP="0054786F">
            <w:pPr>
              <w:rPr>
                <w:sz w:val="20"/>
                <w:szCs w:val="20"/>
              </w:rPr>
            </w:pPr>
            <w:r w:rsidRPr="0060501D">
              <w:rPr>
                <w:sz w:val="20"/>
                <w:szCs w:val="20"/>
              </w:rPr>
              <w:t>Эритроциты 3 – 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786F" w:rsidRPr="0060501D" w:rsidRDefault="0054786F" w:rsidP="0054786F">
            <w:pPr>
              <w:jc w:val="center"/>
              <w:textAlignment w:val="center"/>
              <w:rPr>
                <w:rFonts w:eastAsia="Arial Cyr"/>
                <w:color w:val="000000"/>
                <w:sz w:val="20"/>
                <w:szCs w:val="20"/>
                <w:lang w:bidi="ar"/>
              </w:rPr>
            </w:pPr>
            <w:proofErr w:type="spellStart"/>
            <w:r w:rsidRPr="0060501D">
              <w:rPr>
                <w:rFonts w:eastAsia="Arial Cyr"/>
                <w:color w:val="000000"/>
                <w:sz w:val="20"/>
                <w:szCs w:val="20"/>
                <w:lang w:val="en-US" w:bidi="ar"/>
              </w:rPr>
              <w:lastRenderedPageBreak/>
              <w:t>набор</w:t>
            </w:r>
            <w:proofErr w:type="spellEnd"/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86F" w:rsidRDefault="0054786F" w:rsidP="005478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</w:tr>
      <w:tr w:rsidR="0054786F" w:rsidRPr="0060501D" w:rsidTr="0054786F">
        <w:tc>
          <w:tcPr>
            <w:tcW w:w="623" w:type="dxa"/>
            <w:shd w:val="clear" w:color="auto" w:fill="auto"/>
          </w:tcPr>
          <w:p w:rsidR="0054786F" w:rsidRPr="0060501D" w:rsidRDefault="0054786F" w:rsidP="0054786F">
            <w:pPr>
              <w:jc w:val="center"/>
              <w:rPr>
                <w:b/>
                <w:sz w:val="20"/>
                <w:szCs w:val="20"/>
              </w:rPr>
            </w:pPr>
            <w:r w:rsidRPr="0060501D">
              <w:rPr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86F" w:rsidRPr="0060501D" w:rsidRDefault="0054786F" w:rsidP="0054786F">
            <w:pPr>
              <w:rPr>
                <w:color w:val="000000"/>
                <w:sz w:val="20"/>
                <w:szCs w:val="20"/>
              </w:rPr>
            </w:pPr>
            <w:r w:rsidRPr="0060501D">
              <w:rPr>
                <w:color w:val="000000"/>
                <w:sz w:val="20"/>
                <w:szCs w:val="20"/>
              </w:rPr>
              <w:t xml:space="preserve">Набор реагентов для </w:t>
            </w:r>
            <w:proofErr w:type="spellStart"/>
            <w:r w:rsidRPr="0060501D">
              <w:rPr>
                <w:color w:val="000000"/>
                <w:sz w:val="20"/>
                <w:szCs w:val="20"/>
              </w:rPr>
              <w:t>иммунохроматографического</w:t>
            </w:r>
            <w:proofErr w:type="spellEnd"/>
            <w:r w:rsidRPr="0060501D">
              <w:rPr>
                <w:color w:val="000000"/>
                <w:sz w:val="20"/>
                <w:szCs w:val="20"/>
              </w:rPr>
              <w:t xml:space="preserve"> выявления антигена вируса гриппа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786F" w:rsidRPr="0060501D" w:rsidRDefault="0054786F" w:rsidP="0054786F">
            <w:pPr>
              <w:rPr>
                <w:sz w:val="20"/>
                <w:szCs w:val="20"/>
              </w:rPr>
            </w:pPr>
            <w:r w:rsidRPr="0060501D">
              <w:rPr>
                <w:sz w:val="20"/>
                <w:szCs w:val="20"/>
              </w:rPr>
              <w:t xml:space="preserve">Набор реагентов для </w:t>
            </w:r>
            <w:proofErr w:type="spellStart"/>
            <w:r w:rsidRPr="0060501D">
              <w:rPr>
                <w:sz w:val="20"/>
                <w:szCs w:val="20"/>
              </w:rPr>
              <w:t>иммунохроматографического</w:t>
            </w:r>
            <w:proofErr w:type="spellEnd"/>
            <w:r w:rsidRPr="0060501D">
              <w:rPr>
                <w:sz w:val="20"/>
                <w:szCs w:val="20"/>
              </w:rPr>
              <w:t xml:space="preserve"> выявления антигена вируса гриппа в образцах выделений со слизистых оболочек носоглотки. Кассета, капельного типа прямоугольной формы с двумя отверстиями для нанесения исследуемого образца (маркировка «S») и визуальной </w:t>
            </w:r>
            <w:proofErr w:type="spellStart"/>
            <w:r w:rsidRPr="0060501D">
              <w:rPr>
                <w:sz w:val="20"/>
                <w:szCs w:val="20"/>
              </w:rPr>
              <w:t>детекции</w:t>
            </w:r>
            <w:proofErr w:type="spellEnd"/>
            <w:r w:rsidRPr="0060501D">
              <w:rPr>
                <w:sz w:val="20"/>
                <w:szCs w:val="20"/>
              </w:rPr>
              <w:t xml:space="preserve"> результатов определения - тестовая зона (с маркировками «T», «1», «2» и «С») в которую помещена полоска индикаторная не менее 20 штук в упаковке. Буфер для образца- Прозрачная бесцветная жидкость не менее 20 штук в упаковке. Одноразовая пипетка - Пластиковая, прозрачная с </w:t>
            </w:r>
            <w:proofErr w:type="spellStart"/>
            <w:r w:rsidRPr="0060501D">
              <w:rPr>
                <w:sz w:val="20"/>
                <w:szCs w:val="20"/>
              </w:rPr>
              <w:t>баллонообразным</w:t>
            </w:r>
            <w:proofErr w:type="spellEnd"/>
            <w:r w:rsidRPr="0060501D">
              <w:rPr>
                <w:sz w:val="20"/>
                <w:szCs w:val="20"/>
              </w:rPr>
              <w:t xml:space="preserve"> расширением на одном конце не </w:t>
            </w:r>
            <w:proofErr w:type="gramStart"/>
            <w:r w:rsidRPr="0060501D">
              <w:rPr>
                <w:sz w:val="20"/>
                <w:szCs w:val="20"/>
              </w:rPr>
              <w:t>менее  20</w:t>
            </w:r>
            <w:proofErr w:type="gramEnd"/>
            <w:r w:rsidRPr="0060501D">
              <w:rPr>
                <w:sz w:val="20"/>
                <w:szCs w:val="20"/>
              </w:rPr>
              <w:t xml:space="preserve"> штук в упаковке. Положительный контроль А -Сухая пористая аморфная масса порошок серого цвета (</w:t>
            </w:r>
            <w:proofErr w:type="spellStart"/>
            <w:r w:rsidRPr="0060501D">
              <w:rPr>
                <w:sz w:val="20"/>
                <w:szCs w:val="20"/>
              </w:rPr>
              <w:t>лиофилизированная</w:t>
            </w:r>
            <w:proofErr w:type="spellEnd"/>
            <w:r w:rsidRPr="0060501D">
              <w:rPr>
                <w:sz w:val="20"/>
                <w:szCs w:val="20"/>
              </w:rPr>
              <w:t>) не менее 1 шт. Положительный контроль В -Сухая пористая аморфная масса порошок серого цвета (</w:t>
            </w:r>
            <w:proofErr w:type="spellStart"/>
            <w:r w:rsidRPr="0060501D">
              <w:rPr>
                <w:sz w:val="20"/>
                <w:szCs w:val="20"/>
              </w:rPr>
              <w:t>лиофилизированная</w:t>
            </w:r>
            <w:proofErr w:type="spellEnd"/>
            <w:r w:rsidRPr="0060501D">
              <w:rPr>
                <w:sz w:val="20"/>
                <w:szCs w:val="20"/>
              </w:rPr>
              <w:t xml:space="preserve">) не менее 1 шт. </w:t>
            </w:r>
            <w:r w:rsidRPr="0060501D">
              <w:rPr>
                <w:rFonts w:eastAsia="SimSun"/>
                <w:color w:val="000000"/>
                <w:sz w:val="20"/>
                <w:szCs w:val="20"/>
                <w:shd w:val="clear" w:color="auto" w:fill="FFFFFF"/>
              </w:rPr>
              <w:t xml:space="preserve">Отрицательный контроль </w:t>
            </w:r>
            <w:r w:rsidRPr="0060501D">
              <w:rPr>
                <w:sz w:val="20"/>
                <w:szCs w:val="20"/>
              </w:rPr>
              <w:t xml:space="preserve"> Прозрачная бесцветная жидкость не менее 1 шт.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786F" w:rsidRPr="0060501D" w:rsidRDefault="0054786F" w:rsidP="0054786F">
            <w:pPr>
              <w:jc w:val="center"/>
              <w:textAlignment w:val="center"/>
              <w:rPr>
                <w:rFonts w:eastAsia="Arial Cyr"/>
                <w:color w:val="000000"/>
                <w:sz w:val="20"/>
                <w:szCs w:val="20"/>
                <w:lang w:bidi="ar"/>
              </w:rPr>
            </w:pPr>
            <w:proofErr w:type="spellStart"/>
            <w:r w:rsidRPr="0060501D">
              <w:rPr>
                <w:rFonts w:eastAsia="Arial Cyr"/>
                <w:color w:val="000000"/>
                <w:sz w:val="20"/>
                <w:szCs w:val="20"/>
                <w:lang w:val="en-US" w:bidi="ar"/>
              </w:rPr>
              <w:t>набор</w:t>
            </w:r>
            <w:proofErr w:type="spellEnd"/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86F" w:rsidRDefault="0054786F" w:rsidP="005478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54786F" w:rsidRPr="0060501D" w:rsidTr="0054786F">
        <w:tc>
          <w:tcPr>
            <w:tcW w:w="623" w:type="dxa"/>
            <w:shd w:val="clear" w:color="auto" w:fill="auto"/>
          </w:tcPr>
          <w:p w:rsidR="0054786F" w:rsidRPr="0060501D" w:rsidRDefault="0054786F" w:rsidP="0054786F">
            <w:pPr>
              <w:jc w:val="center"/>
              <w:rPr>
                <w:b/>
                <w:sz w:val="20"/>
                <w:szCs w:val="20"/>
              </w:rPr>
            </w:pPr>
            <w:r w:rsidRPr="0060501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86F" w:rsidRPr="0060501D" w:rsidRDefault="0054786F" w:rsidP="0054786F">
            <w:pPr>
              <w:rPr>
                <w:color w:val="000000"/>
                <w:sz w:val="20"/>
                <w:szCs w:val="20"/>
              </w:rPr>
            </w:pPr>
            <w:r w:rsidRPr="0060501D">
              <w:rPr>
                <w:color w:val="000000"/>
                <w:sz w:val="20"/>
                <w:szCs w:val="20"/>
              </w:rPr>
              <w:t xml:space="preserve">Экспресс-тест для  определения </w:t>
            </w:r>
            <w:proofErr w:type="spellStart"/>
            <w:r w:rsidRPr="0060501D">
              <w:rPr>
                <w:color w:val="000000"/>
                <w:sz w:val="20"/>
                <w:szCs w:val="20"/>
              </w:rPr>
              <w:t>Прокальцитонина</w:t>
            </w:r>
            <w:proofErr w:type="spellEnd"/>
            <w:r w:rsidRPr="0060501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786F" w:rsidRPr="0060501D" w:rsidRDefault="008A77B5" w:rsidP="008A77B5">
            <w:pPr>
              <w:rPr>
                <w:sz w:val="20"/>
                <w:szCs w:val="20"/>
                <w:highlight w:val="yellow"/>
              </w:rPr>
            </w:pPr>
            <w:r w:rsidRPr="008A77B5">
              <w:rPr>
                <w:sz w:val="20"/>
                <w:szCs w:val="20"/>
              </w:rPr>
              <w:t xml:space="preserve">Тесты должны быть предназначены для </w:t>
            </w:r>
            <w:proofErr w:type="spellStart"/>
            <w:r w:rsidRPr="008A77B5">
              <w:rPr>
                <w:sz w:val="20"/>
                <w:szCs w:val="20"/>
              </w:rPr>
              <w:t>in</w:t>
            </w:r>
            <w:proofErr w:type="spellEnd"/>
            <w:r w:rsidRPr="008A77B5">
              <w:rPr>
                <w:sz w:val="20"/>
                <w:szCs w:val="20"/>
              </w:rPr>
              <w:t xml:space="preserve"> </w:t>
            </w:r>
            <w:proofErr w:type="spellStart"/>
            <w:r w:rsidRPr="008A77B5">
              <w:rPr>
                <w:sz w:val="20"/>
                <w:szCs w:val="20"/>
              </w:rPr>
              <w:t>vitro</w:t>
            </w:r>
            <w:proofErr w:type="spellEnd"/>
            <w:r w:rsidRPr="008A77B5">
              <w:rPr>
                <w:sz w:val="20"/>
                <w:szCs w:val="20"/>
              </w:rPr>
              <w:t xml:space="preserve"> одноэтапного быстрого</w:t>
            </w:r>
            <w:r>
              <w:rPr>
                <w:sz w:val="20"/>
                <w:szCs w:val="20"/>
              </w:rPr>
              <w:t xml:space="preserve"> </w:t>
            </w:r>
            <w:r w:rsidRPr="008A77B5">
              <w:rPr>
                <w:sz w:val="20"/>
                <w:szCs w:val="20"/>
              </w:rPr>
              <w:t xml:space="preserve">полуколичественного обнаружения </w:t>
            </w:r>
            <w:proofErr w:type="spellStart"/>
            <w:r w:rsidRPr="008A77B5">
              <w:rPr>
                <w:sz w:val="20"/>
                <w:szCs w:val="20"/>
              </w:rPr>
              <w:t>прокальцитонина</w:t>
            </w:r>
            <w:proofErr w:type="spellEnd"/>
            <w:r w:rsidRPr="008A77B5">
              <w:rPr>
                <w:sz w:val="20"/>
                <w:szCs w:val="20"/>
              </w:rPr>
              <w:t xml:space="preserve"> в сыворотке и плазме крови человека. Определение основано на принципе </w:t>
            </w:r>
            <w:proofErr w:type="spellStart"/>
            <w:r w:rsidRPr="008A77B5">
              <w:rPr>
                <w:sz w:val="20"/>
                <w:szCs w:val="20"/>
              </w:rPr>
              <w:t>иммунохроматографического</w:t>
            </w:r>
            <w:proofErr w:type="spellEnd"/>
            <w:r w:rsidRPr="008A77B5">
              <w:rPr>
                <w:sz w:val="20"/>
                <w:szCs w:val="20"/>
              </w:rPr>
              <w:t xml:space="preserve"> анализа., определяемая концентрация 0.1 </w:t>
            </w:r>
            <w:proofErr w:type="spellStart"/>
            <w:r w:rsidRPr="008A77B5">
              <w:rPr>
                <w:sz w:val="20"/>
                <w:szCs w:val="20"/>
              </w:rPr>
              <w:t>нг</w:t>
            </w:r>
            <w:proofErr w:type="spellEnd"/>
            <w:r w:rsidRPr="008A77B5">
              <w:rPr>
                <w:sz w:val="20"/>
                <w:szCs w:val="20"/>
              </w:rPr>
              <w:t>/</w:t>
            </w:r>
            <w:proofErr w:type="gramStart"/>
            <w:r w:rsidRPr="008A77B5">
              <w:rPr>
                <w:sz w:val="20"/>
                <w:szCs w:val="20"/>
              </w:rPr>
              <w:t>мл .</w:t>
            </w:r>
            <w:proofErr w:type="gramEnd"/>
            <w:r w:rsidRPr="008A77B5">
              <w:rPr>
                <w:sz w:val="20"/>
                <w:szCs w:val="20"/>
              </w:rPr>
              <w:t xml:space="preserve"> Чувствительность тестов составляет не менее 99%. Специфичность тестов составляет не менее 99%.  Время проведения </w:t>
            </w:r>
            <w:proofErr w:type="gramStart"/>
            <w:r w:rsidRPr="008A77B5">
              <w:rPr>
                <w:sz w:val="20"/>
                <w:szCs w:val="20"/>
              </w:rPr>
              <w:t>анализа  не</w:t>
            </w:r>
            <w:proofErr w:type="gramEnd"/>
            <w:r w:rsidRPr="008A77B5">
              <w:rPr>
                <w:sz w:val="20"/>
                <w:szCs w:val="20"/>
              </w:rPr>
              <w:t xml:space="preserve"> более 15 мин. В Упаковке не менее 25 индивидуальных тестов (герметично упакованный в пакет из композитного фольгированного материала); одноразовая пластиковая пипетка; карта пациента; приложение к инструкции; паспорт.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786F" w:rsidRPr="0060501D" w:rsidRDefault="0054786F" w:rsidP="0054786F">
            <w:pPr>
              <w:jc w:val="center"/>
              <w:textAlignment w:val="center"/>
              <w:rPr>
                <w:rFonts w:eastAsia="Arial Cyr"/>
                <w:color w:val="000000"/>
                <w:sz w:val="20"/>
                <w:szCs w:val="20"/>
                <w:lang w:bidi="ar"/>
              </w:rPr>
            </w:pPr>
            <w:proofErr w:type="spellStart"/>
            <w:r w:rsidRPr="0060501D">
              <w:rPr>
                <w:rFonts w:eastAsia="Arial Cyr"/>
                <w:color w:val="000000"/>
                <w:sz w:val="20"/>
                <w:szCs w:val="20"/>
                <w:lang w:val="en-US" w:bidi="ar"/>
              </w:rPr>
              <w:t>набор</w:t>
            </w:r>
            <w:proofErr w:type="spellEnd"/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86F" w:rsidRDefault="0054786F" w:rsidP="005478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</w:tbl>
    <w:p w:rsidR="00B01F25" w:rsidRPr="00BA1282" w:rsidRDefault="00B01F25" w:rsidP="005E46AA">
      <w:pPr>
        <w:ind w:firstLine="567"/>
        <w:jc w:val="both"/>
        <w:rPr>
          <w:rFonts w:eastAsia="Calibri"/>
          <w:b/>
          <w:lang w:eastAsia="ru-RU"/>
        </w:rPr>
      </w:pPr>
    </w:p>
    <w:p w:rsidR="00B01F25" w:rsidRPr="00BA1282" w:rsidRDefault="00B01F25" w:rsidP="005E46AA">
      <w:pPr>
        <w:ind w:firstLine="567"/>
        <w:jc w:val="both"/>
        <w:rPr>
          <w:rFonts w:eastAsia="Calibri"/>
          <w:b/>
          <w:lang w:eastAsia="ru-RU"/>
        </w:rPr>
      </w:pPr>
    </w:p>
    <w:p w:rsidR="00B01F25" w:rsidRPr="00BA1282" w:rsidRDefault="00B01F25" w:rsidP="005E46AA">
      <w:pPr>
        <w:ind w:firstLine="567"/>
        <w:jc w:val="both"/>
        <w:rPr>
          <w:rFonts w:eastAsia="Calibri"/>
          <w:b/>
          <w:lang w:eastAsia="ru-RU"/>
        </w:rPr>
      </w:pPr>
    </w:p>
    <w:p w:rsidR="006806F8" w:rsidRPr="00BA1282" w:rsidRDefault="006806F8" w:rsidP="005E46AA">
      <w:pPr>
        <w:ind w:firstLine="567"/>
        <w:jc w:val="both"/>
        <w:rPr>
          <w:rFonts w:eastAsia="Calibri"/>
          <w:b/>
          <w:lang w:eastAsia="ru-RU"/>
        </w:rPr>
      </w:pPr>
    </w:p>
    <w:p w:rsidR="006806F8" w:rsidRPr="00BA1282" w:rsidRDefault="006806F8" w:rsidP="005E46AA">
      <w:pPr>
        <w:ind w:firstLine="567"/>
        <w:jc w:val="both"/>
        <w:rPr>
          <w:rFonts w:eastAsia="Calibri"/>
          <w:b/>
          <w:lang w:eastAsia="ru-RU"/>
        </w:rPr>
      </w:pPr>
    </w:p>
    <w:p w:rsidR="003268CE" w:rsidRDefault="003268CE">
      <w:pPr>
        <w:suppressAutoHyphens w:val="0"/>
        <w:spacing w:after="200" w:line="276" w:lineRule="auto"/>
        <w:rPr>
          <w:rFonts w:eastAsia="Calibri"/>
          <w:b/>
          <w:lang w:eastAsia="ru-RU"/>
        </w:rPr>
      </w:pPr>
      <w:r>
        <w:rPr>
          <w:rFonts w:eastAsia="Calibri"/>
          <w:b/>
          <w:lang w:eastAsia="ru-RU"/>
        </w:rPr>
        <w:br w:type="page"/>
      </w:r>
    </w:p>
    <w:p w:rsidR="00E35E79" w:rsidRPr="00BA1282" w:rsidRDefault="00E35E79" w:rsidP="00E35E79">
      <w:pPr>
        <w:ind w:firstLine="567"/>
        <w:jc w:val="center"/>
        <w:rPr>
          <w:rFonts w:eastAsia="Calibri"/>
          <w:b/>
          <w:lang w:eastAsia="ru-RU"/>
        </w:rPr>
      </w:pPr>
      <w:r w:rsidRPr="00BA1282">
        <w:rPr>
          <w:rFonts w:eastAsia="Calibri"/>
          <w:b/>
          <w:lang w:eastAsia="ru-RU"/>
        </w:rPr>
        <w:lastRenderedPageBreak/>
        <w:t>УСЛОВИЯ ЗАКУПКИ</w:t>
      </w:r>
    </w:p>
    <w:p w:rsidR="00207655" w:rsidRPr="00BA1282" w:rsidRDefault="00207655" w:rsidP="00E35E79">
      <w:pPr>
        <w:ind w:firstLine="567"/>
        <w:jc w:val="center"/>
        <w:rPr>
          <w:rFonts w:eastAsia="Calibri"/>
          <w:b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4"/>
        <w:gridCol w:w="7082"/>
      </w:tblGrid>
      <w:tr w:rsidR="00E35E79" w:rsidRPr="00BA1282" w:rsidTr="00E35E79">
        <w:tc>
          <w:tcPr>
            <w:tcW w:w="3114" w:type="dxa"/>
          </w:tcPr>
          <w:p w:rsidR="00E35E79" w:rsidRPr="00BA1282" w:rsidRDefault="00E35E79" w:rsidP="008D1D3F">
            <w:pPr>
              <w:jc w:val="both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BA1282">
              <w:rPr>
                <w:rFonts w:eastAsia="Calibri"/>
                <w:b/>
                <w:sz w:val="22"/>
                <w:szCs w:val="22"/>
                <w:lang w:eastAsia="ru-RU"/>
              </w:rPr>
              <w:t>Начальная максимальная цена договора, порядок формирования цены:</w:t>
            </w:r>
          </w:p>
        </w:tc>
        <w:tc>
          <w:tcPr>
            <w:tcW w:w="7082" w:type="dxa"/>
          </w:tcPr>
          <w:p w:rsidR="00E35E79" w:rsidRPr="00BA1282" w:rsidRDefault="00A85B44" w:rsidP="008D1D3F">
            <w:pPr>
              <w:spacing w:after="13"/>
              <w:ind w:right="107"/>
              <w:jc w:val="both"/>
              <w:rPr>
                <w:sz w:val="22"/>
                <w:szCs w:val="22"/>
              </w:rPr>
            </w:pPr>
            <w:r w:rsidRPr="00A85B44">
              <w:rPr>
                <w:sz w:val="22"/>
                <w:szCs w:val="22"/>
              </w:rPr>
              <w:t xml:space="preserve">559 225 </w:t>
            </w:r>
            <w:r w:rsidR="00E35E79" w:rsidRPr="00BA1282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пятьсот пятьдесят девять тысяч двести двадцать пять</w:t>
            </w:r>
            <w:bookmarkStart w:id="0" w:name="_GoBack"/>
            <w:bookmarkEnd w:id="0"/>
            <w:r w:rsidR="00E35E79" w:rsidRPr="00BA1282">
              <w:rPr>
                <w:sz w:val="22"/>
                <w:szCs w:val="22"/>
              </w:rPr>
              <w:t>) рубл</w:t>
            </w:r>
            <w:r w:rsidR="00AA7C29">
              <w:rPr>
                <w:sz w:val="22"/>
                <w:szCs w:val="22"/>
              </w:rPr>
              <w:t xml:space="preserve">ей </w:t>
            </w:r>
            <w:r>
              <w:rPr>
                <w:sz w:val="22"/>
                <w:szCs w:val="22"/>
              </w:rPr>
              <w:t>00</w:t>
            </w:r>
            <w:r w:rsidR="00260E45" w:rsidRPr="00BA1282">
              <w:rPr>
                <w:sz w:val="22"/>
                <w:szCs w:val="22"/>
              </w:rPr>
              <w:t xml:space="preserve"> копеек</w:t>
            </w:r>
            <w:r w:rsidR="00E759B9">
              <w:rPr>
                <w:sz w:val="22"/>
                <w:szCs w:val="22"/>
              </w:rPr>
              <w:t>.</w:t>
            </w:r>
          </w:p>
          <w:p w:rsidR="00E35E79" w:rsidRPr="00BA1282" w:rsidRDefault="00841D13" w:rsidP="008D1D3F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BA1282">
              <w:rPr>
                <w:rFonts w:eastAsia="Calibri"/>
                <w:sz w:val="22"/>
                <w:szCs w:val="22"/>
                <w:lang w:eastAsia="ru-RU"/>
              </w:rPr>
              <w:t>Начальная (максимальная) цена договора определялась методом сопоставимых рыночных цен (анализа рынка).</w:t>
            </w:r>
          </w:p>
        </w:tc>
      </w:tr>
      <w:tr w:rsidR="00E35E79" w:rsidRPr="00BA1282" w:rsidTr="00E35E79">
        <w:tc>
          <w:tcPr>
            <w:tcW w:w="3114" w:type="dxa"/>
          </w:tcPr>
          <w:p w:rsidR="00E35E79" w:rsidRPr="00BA1282" w:rsidRDefault="00E35E79" w:rsidP="008D1D3F">
            <w:pPr>
              <w:pStyle w:val="Standard"/>
              <w:tabs>
                <w:tab w:val="left" w:pos="284"/>
              </w:tabs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A1282">
              <w:rPr>
                <w:b/>
                <w:color w:val="000000" w:themeColor="text1"/>
                <w:sz w:val="22"/>
                <w:szCs w:val="22"/>
              </w:rPr>
              <w:t xml:space="preserve">Стоимость товара включает: </w:t>
            </w:r>
          </w:p>
          <w:p w:rsidR="00E35E79" w:rsidRPr="00BA1282" w:rsidRDefault="00E35E79" w:rsidP="008D1D3F">
            <w:pPr>
              <w:jc w:val="both"/>
              <w:rPr>
                <w:rFonts w:eastAsia="Calibri"/>
                <w:b/>
                <w:sz w:val="22"/>
                <w:szCs w:val="22"/>
                <w:lang w:eastAsia="ru-RU"/>
              </w:rPr>
            </w:pPr>
          </w:p>
        </w:tc>
        <w:tc>
          <w:tcPr>
            <w:tcW w:w="7082" w:type="dxa"/>
          </w:tcPr>
          <w:p w:rsidR="00E35E79" w:rsidRPr="00BA1282" w:rsidRDefault="00B41C74" w:rsidP="008D1D3F">
            <w:pPr>
              <w:pStyle w:val="Standard"/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BA1282">
              <w:rPr>
                <w:sz w:val="22"/>
                <w:szCs w:val="22"/>
              </w:rPr>
              <w:t>Включает все налоги и сборы, которые обязан уплатить участник закупки в соответствии с применяемой им системой налогообложения, с</w:t>
            </w:r>
            <w:r w:rsidR="00E35E79" w:rsidRPr="00BA1282">
              <w:rPr>
                <w:sz w:val="22"/>
                <w:szCs w:val="22"/>
              </w:rPr>
              <w:t>тоимость транспортных расходов Поставщика по доставке Товара Покупателю, а также любых других расходов, которые возникнут или могут возникнуть в ходе исполнения Договора.</w:t>
            </w:r>
          </w:p>
          <w:p w:rsidR="00E35E79" w:rsidRPr="00BA1282" w:rsidRDefault="00E35E79" w:rsidP="008D1D3F">
            <w:pPr>
              <w:pStyle w:val="Standard"/>
              <w:tabs>
                <w:tab w:val="left" w:pos="284"/>
              </w:tabs>
              <w:jc w:val="both"/>
              <w:rPr>
                <w:sz w:val="22"/>
                <w:szCs w:val="22"/>
              </w:rPr>
            </w:pPr>
            <w:r w:rsidRPr="00BA1282">
              <w:rPr>
                <w:sz w:val="22"/>
                <w:szCs w:val="22"/>
              </w:rPr>
              <w:t>Цена единицы товара является фиксированной и изменению в течение срока действия договора не подлежит.</w:t>
            </w:r>
          </w:p>
          <w:p w:rsidR="00E35E79" w:rsidRPr="00BA1282" w:rsidRDefault="00B41C74" w:rsidP="008D1D3F">
            <w:pPr>
              <w:jc w:val="both"/>
              <w:rPr>
                <w:rFonts w:eastAsia="Calibri"/>
                <w:sz w:val="22"/>
                <w:szCs w:val="22"/>
                <w:lang w:eastAsia="ru-RU"/>
              </w:rPr>
            </w:pPr>
            <w:r w:rsidRPr="00BA1282">
              <w:rPr>
                <w:rFonts w:eastAsia="Calibri"/>
                <w:sz w:val="22"/>
                <w:szCs w:val="22"/>
                <w:lang w:eastAsia="ru-RU"/>
              </w:rPr>
              <w:t>Договор заключается по цене, предложенной победителем закупки. Цена договора на сумму НДС не уменьшается.</w:t>
            </w:r>
          </w:p>
        </w:tc>
      </w:tr>
      <w:tr w:rsidR="00697227" w:rsidRPr="00BA1282" w:rsidTr="00E35E79">
        <w:tc>
          <w:tcPr>
            <w:tcW w:w="3114" w:type="dxa"/>
          </w:tcPr>
          <w:p w:rsidR="00E35E79" w:rsidRPr="00BA1282" w:rsidRDefault="00E35E79" w:rsidP="008D1D3F">
            <w:pPr>
              <w:pStyle w:val="2"/>
              <w:spacing w:after="0"/>
              <w:ind w:left="0" w:firstLine="0"/>
              <w:jc w:val="both"/>
              <w:rPr>
                <w:b/>
                <w:sz w:val="22"/>
                <w:szCs w:val="22"/>
              </w:rPr>
            </w:pPr>
            <w:r w:rsidRPr="00BA1282">
              <w:rPr>
                <w:b/>
                <w:sz w:val="22"/>
                <w:szCs w:val="22"/>
              </w:rPr>
              <w:t>Срок поставки товара:</w:t>
            </w:r>
          </w:p>
          <w:p w:rsidR="00E35E79" w:rsidRPr="00BA1282" w:rsidRDefault="00E35E79" w:rsidP="008D1D3F">
            <w:pPr>
              <w:jc w:val="both"/>
              <w:rPr>
                <w:rFonts w:eastAsia="Calibri"/>
                <w:b/>
                <w:sz w:val="22"/>
                <w:szCs w:val="22"/>
                <w:lang w:eastAsia="ru-RU"/>
              </w:rPr>
            </w:pPr>
          </w:p>
        </w:tc>
        <w:tc>
          <w:tcPr>
            <w:tcW w:w="7082" w:type="dxa"/>
          </w:tcPr>
          <w:p w:rsidR="00E35E79" w:rsidRPr="00BA1282" w:rsidRDefault="00276A3D" w:rsidP="008D1D3F">
            <w:pPr>
              <w:jc w:val="both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BA1282">
              <w:rPr>
                <w:rFonts w:eastAsia="Calibri"/>
                <w:b/>
                <w:sz w:val="22"/>
                <w:szCs w:val="22"/>
                <w:lang w:eastAsia="ru-RU"/>
              </w:rPr>
              <w:t>Пункт 1.2 Проекта Договора</w:t>
            </w:r>
          </w:p>
        </w:tc>
      </w:tr>
      <w:tr w:rsidR="00697227" w:rsidRPr="00BA1282" w:rsidTr="00E35E79">
        <w:tc>
          <w:tcPr>
            <w:tcW w:w="3114" w:type="dxa"/>
          </w:tcPr>
          <w:p w:rsidR="00E35E79" w:rsidRPr="00BA1282" w:rsidRDefault="00E35E79" w:rsidP="008D1D3F">
            <w:pPr>
              <w:jc w:val="both"/>
              <w:rPr>
                <w:b/>
                <w:sz w:val="22"/>
                <w:szCs w:val="22"/>
                <w:lang w:eastAsia="ru-RU"/>
              </w:rPr>
            </w:pPr>
            <w:r w:rsidRPr="00BA1282">
              <w:rPr>
                <w:b/>
                <w:sz w:val="22"/>
                <w:szCs w:val="22"/>
                <w:lang w:eastAsia="ru-RU"/>
              </w:rPr>
              <w:t>Место поставки:</w:t>
            </w:r>
          </w:p>
        </w:tc>
        <w:tc>
          <w:tcPr>
            <w:tcW w:w="7082" w:type="dxa"/>
          </w:tcPr>
          <w:p w:rsidR="00E35E79" w:rsidRPr="00BA1282" w:rsidRDefault="00276A3D" w:rsidP="008D1D3F">
            <w:pPr>
              <w:jc w:val="both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BA1282">
              <w:rPr>
                <w:rFonts w:eastAsia="Calibri"/>
                <w:b/>
                <w:sz w:val="22"/>
                <w:szCs w:val="22"/>
                <w:lang w:eastAsia="ru-RU"/>
              </w:rPr>
              <w:t>Пункт 1.3 Проекта Договора</w:t>
            </w:r>
          </w:p>
        </w:tc>
      </w:tr>
      <w:tr w:rsidR="00697227" w:rsidRPr="00BA1282" w:rsidTr="00E35E79">
        <w:tc>
          <w:tcPr>
            <w:tcW w:w="3114" w:type="dxa"/>
          </w:tcPr>
          <w:p w:rsidR="00E35E79" w:rsidRPr="00BA1282" w:rsidRDefault="00E35E79" w:rsidP="008D1D3F">
            <w:pPr>
              <w:jc w:val="both"/>
              <w:rPr>
                <w:sz w:val="22"/>
                <w:szCs w:val="22"/>
                <w:lang w:eastAsia="ru-RU"/>
              </w:rPr>
            </w:pPr>
            <w:r w:rsidRPr="00BA1282">
              <w:rPr>
                <w:b/>
                <w:sz w:val="22"/>
                <w:szCs w:val="22"/>
                <w:lang w:eastAsia="ru-RU"/>
              </w:rPr>
              <w:t>Условия оплаты</w:t>
            </w:r>
            <w:r w:rsidRPr="00BA1282">
              <w:rPr>
                <w:sz w:val="22"/>
                <w:szCs w:val="22"/>
                <w:lang w:eastAsia="ru-RU"/>
              </w:rPr>
              <w:t>:</w:t>
            </w:r>
          </w:p>
          <w:p w:rsidR="00E35E79" w:rsidRPr="00BA1282" w:rsidRDefault="00E35E79" w:rsidP="008D1D3F">
            <w:pPr>
              <w:jc w:val="both"/>
              <w:rPr>
                <w:rFonts w:eastAsia="Calibri"/>
                <w:b/>
                <w:sz w:val="22"/>
                <w:szCs w:val="22"/>
                <w:lang w:eastAsia="ru-RU"/>
              </w:rPr>
            </w:pPr>
          </w:p>
        </w:tc>
        <w:tc>
          <w:tcPr>
            <w:tcW w:w="7082" w:type="dxa"/>
          </w:tcPr>
          <w:p w:rsidR="00E35E79" w:rsidRPr="00BA1282" w:rsidRDefault="00276A3D" w:rsidP="008D1D3F">
            <w:pPr>
              <w:jc w:val="both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BA1282">
              <w:rPr>
                <w:rFonts w:eastAsia="Calibri"/>
                <w:b/>
                <w:sz w:val="22"/>
                <w:szCs w:val="22"/>
                <w:lang w:eastAsia="ru-RU"/>
              </w:rPr>
              <w:t>Пункт 2.2 Проекта Договора</w:t>
            </w:r>
          </w:p>
          <w:p w:rsidR="004E413D" w:rsidRPr="00BA1282" w:rsidRDefault="004E413D" w:rsidP="008D1D3F">
            <w:pPr>
              <w:jc w:val="both"/>
              <w:rPr>
                <w:rFonts w:eastAsia="Calibri"/>
                <w:b/>
                <w:sz w:val="22"/>
                <w:szCs w:val="22"/>
                <w:lang w:eastAsia="ru-RU"/>
              </w:rPr>
            </w:pPr>
          </w:p>
        </w:tc>
      </w:tr>
      <w:tr w:rsidR="00697227" w:rsidRPr="00BA1282" w:rsidTr="00E35E79">
        <w:tc>
          <w:tcPr>
            <w:tcW w:w="3114" w:type="dxa"/>
          </w:tcPr>
          <w:p w:rsidR="00E35E79" w:rsidRPr="00BA1282" w:rsidRDefault="00E35E79" w:rsidP="008D1D3F">
            <w:pPr>
              <w:jc w:val="both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BA1282">
              <w:rPr>
                <w:rFonts w:eastAsia="Calibri"/>
                <w:b/>
                <w:sz w:val="22"/>
                <w:szCs w:val="22"/>
                <w:lang w:eastAsia="ru-RU"/>
              </w:rPr>
              <w:t>Требования к качеству товара:</w:t>
            </w:r>
          </w:p>
        </w:tc>
        <w:tc>
          <w:tcPr>
            <w:tcW w:w="7082" w:type="dxa"/>
          </w:tcPr>
          <w:p w:rsidR="00E35E79" w:rsidRPr="00BA1282" w:rsidRDefault="00276A3D" w:rsidP="008D1D3F">
            <w:pPr>
              <w:jc w:val="both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BA1282">
              <w:rPr>
                <w:rFonts w:eastAsia="Calibri"/>
                <w:b/>
                <w:sz w:val="22"/>
                <w:szCs w:val="22"/>
                <w:lang w:eastAsia="ru-RU"/>
              </w:rPr>
              <w:t>Пункт 5.1. Проекта Договора</w:t>
            </w:r>
          </w:p>
        </w:tc>
      </w:tr>
      <w:tr w:rsidR="00697227" w:rsidRPr="00BA1282" w:rsidTr="00EF725C">
        <w:trPr>
          <w:trHeight w:val="255"/>
        </w:trPr>
        <w:tc>
          <w:tcPr>
            <w:tcW w:w="3114" w:type="dxa"/>
          </w:tcPr>
          <w:p w:rsidR="00E35E79" w:rsidRPr="00BA1282" w:rsidRDefault="00E35E79" w:rsidP="008D1D3F">
            <w:pPr>
              <w:jc w:val="both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BA1282">
              <w:rPr>
                <w:rFonts w:eastAsia="Calibri"/>
                <w:b/>
                <w:sz w:val="22"/>
                <w:szCs w:val="22"/>
                <w:lang w:eastAsia="ru-RU"/>
              </w:rPr>
              <w:t>Требования к упаковке:</w:t>
            </w:r>
          </w:p>
        </w:tc>
        <w:tc>
          <w:tcPr>
            <w:tcW w:w="7082" w:type="dxa"/>
          </w:tcPr>
          <w:p w:rsidR="00E35E79" w:rsidRPr="00BA1282" w:rsidRDefault="00EF725C" w:rsidP="00EF725C">
            <w:pPr>
              <w:suppressAutoHyphens w:val="0"/>
              <w:contextualSpacing/>
              <w:jc w:val="both"/>
              <w:rPr>
                <w:b/>
                <w:sz w:val="22"/>
                <w:szCs w:val="22"/>
              </w:rPr>
            </w:pPr>
            <w:r w:rsidRPr="00BA1282">
              <w:rPr>
                <w:b/>
                <w:sz w:val="22"/>
                <w:szCs w:val="22"/>
              </w:rPr>
              <w:t>Пункт 6.1. Проекта Договора</w:t>
            </w:r>
          </w:p>
        </w:tc>
      </w:tr>
      <w:tr w:rsidR="00697227" w:rsidRPr="00BA1282" w:rsidTr="00E35E79">
        <w:tc>
          <w:tcPr>
            <w:tcW w:w="3114" w:type="dxa"/>
          </w:tcPr>
          <w:p w:rsidR="00E35E79" w:rsidRPr="00BA1282" w:rsidRDefault="00E35E79" w:rsidP="008D1D3F">
            <w:pPr>
              <w:jc w:val="both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BA1282">
              <w:rPr>
                <w:b/>
                <w:sz w:val="22"/>
                <w:szCs w:val="22"/>
              </w:rPr>
              <w:t>Ценовое предложение должно содержать:</w:t>
            </w:r>
          </w:p>
        </w:tc>
        <w:tc>
          <w:tcPr>
            <w:tcW w:w="7082" w:type="dxa"/>
          </w:tcPr>
          <w:p w:rsidR="00E35E79" w:rsidRPr="00BA1282" w:rsidRDefault="00841D13" w:rsidP="008D1D3F">
            <w:pPr>
              <w:jc w:val="both"/>
              <w:rPr>
                <w:b/>
                <w:sz w:val="22"/>
                <w:szCs w:val="22"/>
              </w:rPr>
            </w:pPr>
            <w:r w:rsidRPr="00BA1282">
              <w:rPr>
                <w:b/>
                <w:sz w:val="22"/>
                <w:szCs w:val="22"/>
              </w:rPr>
              <w:t xml:space="preserve">1) </w:t>
            </w:r>
            <w:proofErr w:type="gramStart"/>
            <w:r w:rsidRPr="00BA1282">
              <w:rPr>
                <w:b/>
                <w:sz w:val="22"/>
                <w:szCs w:val="22"/>
              </w:rPr>
              <w:t>Заявку  с</w:t>
            </w:r>
            <w:proofErr w:type="gramEnd"/>
            <w:r w:rsidRPr="00BA1282">
              <w:rPr>
                <w:b/>
                <w:sz w:val="22"/>
                <w:szCs w:val="22"/>
              </w:rPr>
              <w:t xml:space="preserve"> информацией указанной в Рекомендуемой форме (Приложение №1 Технического задания)</w:t>
            </w:r>
          </w:p>
          <w:p w:rsidR="004E413D" w:rsidRPr="00BA1282" w:rsidRDefault="00841D13" w:rsidP="008D1D3F">
            <w:pPr>
              <w:jc w:val="both"/>
              <w:rPr>
                <w:b/>
                <w:sz w:val="22"/>
                <w:szCs w:val="22"/>
              </w:rPr>
            </w:pPr>
            <w:r w:rsidRPr="00BA1282">
              <w:rPr>
                <w:b/>
                <w:sz w:val="22"/>
                <w:szCs w:val="22"/>
              </w:rPr>
              <w:t>2)</w:t>
            </w:r>
            <w:r w:rsidR="00211F2C" w:rsidRPr="00BA1282">
              <w:t xml:space="preserve"> </w:t>
            </w:r>
            <w:r w:rsidR="00211F2C" w:rsidRPr="00BA1282">
              <w:rPr>
                <w:b/>
                <w:sz w:val="22"/>
                <w:szCs w:val="22"/>
              </w:rPr>
              <w:t xml:space="preserve">Наличие лицензии </w:t>
            </w:r>
            <w:r w:rsidR="005A13D9" w:rsidRPr="00BA1282">
              <w:rPr>
                <w:b/>
                <w:sz w:val="22"/>
                <w:szCs w:val="22"/>
              </w:rPr>
              <w:t xml:space="preserve">/ аттестатов аккредитации </w:t>
            </w:r>
            <w:r w:rsidR="00211F2C" w:rsidRPr="00BA1282">
              <w:rPr>
                <w:b/>
                <w:sz w:val="22"/>
                <w:szCs w:val="22"/>
              </w:rPr>
              <w:t>(в случае, если требуется для осуществления поставки товара, выполнения работ, оказания услуг необходимо приложить копию лицензии на осуществление деятельности);</w:t>
            </w:r>
          </w:p>
          <w:p w:rsidR="00E35E79" w:rsidRPr="00BA1282" w:rsidRDefault="00841D13" w:rsidP="00211F2C">
            <w:pPr>
              <w:suppressAutoHyphens w:val="0"/>
              <w:contextualSpacing/>
              <w:jc w:val="both"/>
              <w:rPr>
                <w:sz w:val="22"/>
                <w:szCs w:val="22"/>
              </w:rPr>
            </w:pPr>
            <w:r w:rsidRPr="00BA1282">
              <w:rPr>
                <w:b/>
                <w:sz w:val="22"/>
                <w:szCs w:val="22"/>
              </w:rPr>
              <w:t xml:space="preserve">3)  </w:t>
            </w:r>
            <w:r w:rsidR="00211F2C" w:rsidRPr="00BA1282">
              <w:rPr>
                <w:b/>
                <w:sz w:val="22"/>
                <w:szCs w:val="22"/>
              </w:rPr>
              <w:t xml:space="preserve">Наличие   копии действующего свидетельства о регистрации установленного образца/ </w:t>
            </w:r>
            <w:proofErr w:type="gramStart"/>
            <w:r w:rsidR="00211F2C" w:rsidRPr="00BA1282">
              <w:rPr>
                <w:b/>
                <w:sz w:val="22"/>
                <w:szCs w:val="22"/>
              </w:rPr>
              <w:t>копии регистрационного удостоверения</w:t>
            </w:r>
            <w:proofErr w:type="gramEnd"/>
            <w:r w:rsidR="00211F2C" w:rsidRPr="00BA1282">
              <w:t xml:space="preserve"> </w:t>
            </w:r>
            <w:r w:rsidR="00211F2C" w:rsidRPr="00BA1282">
              <w:rPr>
                <w:b/>
                <w:sz w:val="22"/>
                <w:szCs w:val="22"/>
              </w:rPr>
              <w:t xml:space="preserve">выданные органом по сертификации России или иными документами, необходимые для подтверждения качества Товара. </w:t>
            </w:r>
            <w:r w:rsidR="00E35E79" w:rsidRPr="00BA1282">
              <w:rPr>
                <w:sz w:val="22"/>
                <w:szCs w:val="22"/>
              </w:rPr>
              <w:t xml:space="preserve">Участник вправе изменить единицу измерения на упаковки и произвести пересчет количества на количество упаковок, предлагаемых к поставке исходя из заявленного объема поставки и количества единиц измерения в индивидуальной (потребительской) упаковке. В случае пересчета, участник вправе округлить в большую сторону количество предлагаемого к поставке товара для сохранения целостности индивидуальной (потребительской) упаковки, при этом </w:t>
            </w:r>
            <w:r w:rsidR="00AE6E88" w:rsidRPr="00BA1282">
              <w:rPr>
                <w:sz w:val="22"/>
                <w:szCs w:val="22"/>
              </w:rPr>
              <w:t>цена не</w:t>
            </w:r>
            <w:r w:rsidR="00E35E79" w:rsidRPr="00BA1282">
              <w:rPr>
                <w:sz w:val="22"/>
                <w:szCs w:val="22"/>
              </w:rPr>
              <w:t xml:space="preserve"> может быть больше указанной покупателем.</w:t>
            </w:r>
          </w:p>
        </w:tc>
      </w:tr>
      <w:tr w:rsidR="00E35E79" w:rsidRPr="00BA1282" w:rsidTr="00E35E79">
        <w:tc>
          <w:tcPr>
            <w:tcW w:w="3114" w:type="dxa"/>
          </w:tcPr>
          <w:p w:rsidR="00E35E79" w:rsidRPr="00BA1282" w:rsidRDefault="00E35E79" w:rsidP="008D1D3F">
            <w:pPr>
              <w:jc w:val="both"/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BA1282">
              <w:rPr>
                <w:rFonts w:eastAsia="Calibri"/>
                <w:b/>
                <w:sz w:val="22"/>
                <w:szCs w:val="22"/>
                <w:lang w:eastAsia="ru-RU"/>
              </w:rPr>
              <w:t>Условия эквивалентности:</w:t>
            </w:r>
          </w:p>
        </w:tc>
        <w:tc>
          <w:tcPr>
            <w:tcW w:w="7082" w:type="dxa"/>
          </w:tcPr>
          <w:p w:rsidR="00E35E79" w:rsidRPr="00BA1282" w:rsidRDefault="00AE6E88" w:rsidP="008D1D3F">
            <w:pPr>
              <w:suppressAutoHyphens w:val="0"/>
              <w:contextualSpacing/>
              <w:jc w:val="both"/>
              <w:rPr>
                <w:b/>
                <w:sz w:val="22"/>
                <w:szCs w:val="22"/>
              </w:rPr>
            </w:pPr>
            <w:r w:rsidRPr="00BA1282">
              <w:rPr>
                <w:sz w:val="22"/>
                <w:szCs w:val="22"/>
              </w:rPr>
              <w:t xml:space="preserve">В случае, если в техническом задании содержится указание на товарные знаки, конкретные размеры в отношении Товара, применительно к таким Товарам следует считать «или эквивалент». </w:t>
            </w:r>
            <w:r w:rsidR="00E35E79" w:rsidRPr="00BA1282">
              <w:rPr>
                <w:sz w:val="22"/>
                <w:szCs w:val="22"/>
                <w:lang w:eastAsia="ru-RU"/>
              </w:rPr>
              <w:t>В случае предложения эквивалентного Товара, необходимо, чтобы предложенный товар по техническим и функциональным характеристикам не должен быть хуже, а по некоторым критериям даже лучше (либо аналогичным), чем те, которые были запрошены.</w:t>
            </w:r>
          </w:p>
        </w:tc>
      </w:tr>
    </w:tbl>
    <w:p w:rsidR="00E35E79" w:rsidRPr="00BA1282" w:rsidRDefault="00E35E79" w:rsidP="00E35E79">
      <w:pPr>
        <w:ind w:firstLine="567"/>
        <w:jc w:val="center"/>
        <w:rPr>
          <w:rFonts w:eastAsia="Calibri"/>
          <w:b/>
          <w:lang w:eastAsia="ru-RU"/>
        </w:rPr>
      </w:pPr>
    </w:p>
    <w:p w:rsidR="00841D13" w:rsidRPr="00BA1282" w:rsidRDefault="00841D13" w:rsidP="00E35E79">
      <w:pPr>
        <w:ind w:firstLine="567"/>
        <w:jc w:val="center"/>
        <w:rPr>
          <w:rFonts w:eastAsia="Calibri"/>
          <w:b/>
          <w:lang w:eastAsia="ru-RU"/>
        </w:rPr>
      </w:pPr>
    </w:p>
    <w:p w:rsidR="00841D13" w:rsidRPr="00BA1282" w:rsidRDefault="00841D13" w:rsidP="00E35E79">
      <w:pPr>
        <w:ind w:firstLine="567"/>
        <w:jc w:val="center"/>
        <w:rPr>
          <w:rFonts w:eastAsia="Calibri"/>
          <w:b/>
          <w:lang w:eastAsia="ru-RU"/>
        </w:rPr>
      </w:pPr>
    </w:p>
    <w:p w:rsidR="00841D13" w:rsidRPr="00BA1282" w:rsidRDefault="00841D13" w:rsidP="00E35E79">
      <w:pPr>
        <w:ind w:firstLine="567"/>
        <w:jc w:val="center"/>
        <w:rPr>
          <w:rFonts w:eastAsia="Calibri"/>
          <w:b/>
          <w:lang w:eastAsia="ru-RU"/>
        </w:rPr>
      </w:pPr>
    </w:p>
    <w:p w:rsidR="008D1D3F" w:rsidRPr="00BA1282" w:rsidRDefault="008D1D3F" w:rsidP="00E35E79">
      <w:pPr>
        <w:ind w:firstLine="567"/>
        <w:jc w:val="center"/>
        <w:rPr>
          <w:rFonts w:eastAsia="Calibri"/>
          <w:b/>
          <w:lang w:eastAsia="ru-RU"/>
        </w:rPr>
      </w:pPr>
    </w:p>
    <w:p w:rsidR="008D1D3F" w:rsidRPr="00BA1282" w:rsidRDefault="008D1D3F" w:rsidP="00E35E79">
      <w:pPr>
        <w:ind w:firstLine="567"/>
        <w:jc w:val="center"/>
        <w:rPr>
          <w:rFonts w:eastAsia="Calibri"/>
          <w:b/>
          <w:lang w:eastAsia="ru-RU"/>
        </w:rPr>
      </w:pPr>
    </w:p>
    <w:p w:rsidR="008D1D3F" w:rsidRPr="00BA1282" w:rsidRDefault="008D1D3F" w:rsidP="00E35E79">
      <w:pPr>
        <w:ind w:firstLine="567"/>
        <w:jc w:val="center"/>
        <w:rPr>
          <w:rFonts w:eastAsia="Calibri"/>
          <w:b/>
          <w:lang w:eastAsia="ru-RU"/>
        </w:rPr>
      </w:pPr>
    </w:p>
    <w:p w:rsidR="008D1D3F" w:rsidRPr="00BA1282" w:rsidRDefault="008D1D3F" w:rsidP="00E35E79">
      <w:pPr>
        <w:ind w:firstLine="567"/>
        <w:jc w:val="center"/>
        <w:rPr>
          <w:rFonts w:eastAsia="Calibri"/>
          <w:b/>
          <w:lang w:eastAsia="ru-RU"/>
        </w:rPr>
      </w:pPr>
    </w:p>
    <w:p w:rsidR="008D1D3F" w:rsidRPr="00BA1282" w:rsidRDefault="008D1D3F" w:rsidP="00E35E79">
      <w:pPr>
        <w:ind w:firstLine="567"/>
        <w:jc w:val="center"/>
        <w:rPr>
          <w:rFonts w:eastAsia="Calibri"/>
          <w:b/>
          <w:lang w:eastAsia="ru-RU"/>
        </w:rPr>
      </w:pPr>
    </w:p>
    <w:p w:rsidR="00841D13" w:rsidRPr="00BA1282" w:rsidRDefault="00841D13" w:rsidP="00E35E79">
      <w:pPr>
        <w:ind w:firstLine="567"/>
        <w:jc w:val="center"/>
        <w:rPr>
          <w:rFonts w:eastAsia="Calibri"/>
          <w:b/>
          <w:lang w:eastAsia="ru-RU"/>
        </w:rPr>
      </w:pPr>
    </w:p>
    <w:p w:rsidR="00EF725C" w:rsidRPr="00BA1282" w:rsidRDefault="00EF725C" w:rsidP="00E35E79">
      <w:pPr>
        <w:ind w:firstLine="567"/>
        <w:jc w:val="center"/>
        <w:rPr>
          <w:rFonts w:eastAsia="Calibri"/>
          <w:b/>
          <w:lang w:eastAsia="ru-RU"/>
        </w:rPr>
      </w:pPr>
    </w:p>
    <w:p w:rsidR="00841D13" w:rsidRPr="00BA1282" w:rsidRDefault="00841D13" w:rsidP="00841D13">
      <w:pPr>
        <w:ind w:firstLine="567"/>
        <w:jc w:val="right"/>
        <w:rPr>
          <w:rFonts w:eastAsia="Calibri"/>
          <w:b/>
          <w:lang w:eastAsia="ru-RU"/>
        </w:rPr>
      </w:pPr>
      <w:r w:rsidRPr="00BA1282">
        <w:rPr>
          <w:rFonts w:eastAsia="Calibri"/>
          <w:b/>
          <w:lang w:eastAsia="ru-RU"/>
        </w:rPr>
        <w:t>Приложение №1</w:t>
      </w:r>
    </w:p>
    <w:p w:rsidR="00841D13" w:rsidRPr="00BA1282" w:rsidRDefault="00841D13" w:rsidP="00E35E79">
      <w:pPr>
        <w:ind w:firstLine="567"/>
        <w:jc w:val="center"/>
        <w:rPr>
          <w:rFonts w:eastAsia="Calibri"/>
          <w:b/>
          <w:lang w:eastAsia="ru-RU"/>
        </w:rPr>
      </w:pPr>
      <w:r w:rsidRPr="00BA1282">
        <w:rPr>
          <w:rFonts w:eastAsia="Calibri"/>
          <w:b/>
          <w:lang w:eastAsia="ru-RU"/>
        </w:rPr>
        <w:t>РЕКОМЕДУЕМАЯ ФОРМА ЗАЯВКИ:</w:t>
      </w:r>
    </w:p>
    <w:p w:rsidR="00841D13" w:rsidRPr="00BA1282" w:rsidRDefault="00841D13" w:rsidP="00E35E79">
      <w:pPr>
        <w:ind w:firstLine="567"/>
        <w:jc w:val="center"/>
        <w:rPr>
          <w:rFonts w:eastAsia="Calibri"/>
          <w:b/>
          <w:lang w:eastAsia="ru-RU"/>
        </w:rPr>
      </w:pPr>
    </w:p>
    <w:p w:rsidR="00841D13" w:rsidRPr="00BA1282" w:rsidRDefault="00841D13" w:rsidP="00E35E79">
      <w:pPr>
        <w:ind w:firstLine="567"/>
        <w:jc w:val="center"/>
        <w:rPr>
          <w:rFonts w:eastAsia="Calibri"/>
          <w:b/>
          <w:lang w:eastAsia="ru-RU"/>
        </w:rPr>
      </w:pPr>
    </w:p>
    <w:p w:rsidR="00841D13" w:rsidRPr="00BA1282" w:rsidRDefault="00841D13" w:rsidP="00E35E79">
      <w:pPr>
        <w:ind w:firstLine="567"/>
        <w:jc w:val="center"/>
        <w:rPr>
          <w:rFonts w:eastAsia="Calibri"/>
          <w:b/>
          <w:lang w:eastAsia="ru-RU"/>
        </w:rPr>
      </w:pPr>
      <w:r w:rsidRPr="00BA1282">
        <w:rPr>
          <w:rFonts w:eastAsia="Calibri"/>
          <w:b/>
          <w:lang w:eastAsia="ru-RU"/>
        </w:rPr>
        <w:t>Заявку на закупку №_____________</w:t>
      </w:r>
    </w:p>
    <w:p w:rsidR="00841D13" w:rsidRPr="00BA1282" w:rsidRDefault="00841D13" w:rsidP="00E35E79">
      <w:pPr>
        <w:ind w:firstLine="567"/>
        <w:jc w:val="center"/>
        <w:rPr>
          <w:rFonts w:eastAsia="Calibri"/>
          <w:b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4"/>
        <w:gridCol w:w="1939"/>
        <w:gridCol w:w="1961"/>
        <w:gridCol w:w="688"/>
        <w:gridCol w:w="721"/>
        <w:gridCol w:w="1384"/>
        <w:gridCol w:w="819"/>
        <w:gridCol w:w="946"/>
        <w:gridCol w:w="1390"/>
      </w:tblGrid>
      <w:tr w:rsidR="00841D13" w:rsidRPr="00BA1282" w:rsidTr="00841D13">
        <w:trPr>
          <w:trHeight w:val="596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D13" w:rsidRPr="00BA1282" w:rsidRDefault="00841D13" w:rsidP="00841D13">
            <w:pPr>
              <w:autoSpaceDN w:val="0"/>
              <w:snapToGrid w:val="0"/>
              <w:jc w:val="center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  <w:r w:rsidRPr="00BA1282">
              <w:rPr>
                <w:rFonts w:eastAsia="Calibri"/>
                <w:kern w:val="3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D13" w:rsidRPr="00BA1282" w:rsidRDefault="00841D13" w:rsidP="00841D13">
            <w:pPr>
              <w:autoSpaceDN w:val="0"/>
              <w:snapToGrid w:val="0"/>
              <w:jc w:val="center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  <w:r w:rsidRPr="00BA1282">
              <w:rPr>
                <w:rFonts w:eastAsia="Calibri"/>
                <w:kern w:val="3"/>
                <w:sz w:val="18"/>
                <w:szCs w:val="18"/>
                <w:lang w:eastAsia="ru-RU"/>
              </w:rPr>
              <w:t>Наименование Товара /Производитель</w:t>
            </w:r>
          </w:p>
          <w:p w:rsidR="00841D13" w:rsidRPr="00BA1282" w:rsidRDefault="00841D13" w:rsidP="00841D13">
            <w:pPr>
              <w:autoSpaceDN w:val="0"/>
              <w:snapToGrid w:val="0"/>
              <w:jc w:val="center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  <w:r w:rsidRPr="00BA1282">
              <w:rPr>
                <w:rFonts w:eastAsia="Calibri"/>
                <w:kern w:val="3"/>
                <w:sz w:val="18"/>
                <w:szCs w:val="18"/>
                <w:lang w:eastAsia="ru-RU"/>
              </w:rPr>
              <w:t>/Страна производства</w:t>
            </w:r>
          </w:p>
        </w:tc>
        <w:tc>
          <w:tcPr>
            <w:tcW w:w="9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D13" w:rsidRPr="00BA1282" w:rsidRDefault="00841D13" w:rsidP="00841D13">
            <w:pPr>
              <w:autoSpaceDN w:val="0"/>
              <w:snapToGrid w:val="0"/>
              <w:jc w:val="center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  <w:r w:rsidRPr="00BA1282">
              <w:rPr>
                <w:rFonts w:eastAsia="Calibri"/>
                <w:kern w:val="3"/>
                <w:sz w:val="18"/>
                <w:szCs w:val="18"/>
                <w:lang w:eastAsia="en-US"/>
              </w:rPr>
              <w:t>Требования к техническим характеристикам, функциональным характеристикам (потребительским свойствам), к размерам, упаковке Товара, иные требования, связанные с определением соответствия поставляемого Товара потребностям Покупателя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D13" w:rsidRPr="00BA1282" w:rsidRDefault="00841D13" w:rsidP="00841D13">
            <w:pPr>
              <w:autoSpaceDN w:val="0"/>
              <w:snapToGrid w:val="0"/>
              <w:jc w:val="center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  <w:r w:rsidRPr="00BA1282">
              <w:rPr>
                <w:rFonts w:eastAsia="Calibri"/>
                <w:kern w:val="3"/>
                <w:sz w:val="18"/>
                <w:szCs w:val="18"/>
                <w:lang w:eastAsia="ru-RU"/>
              </w:rPr>
              <w:t>Ед.</w:t>
            </w:r>
            <w:r w:rsidRPr="00BA1282">
              <w:rPr>
                <w:rFonts w:eastAsia="Calibri"/>
                <w:kern w:val="3"/>
                <w:sz w:val="18"/>
                <w:szCs w:val="18"/>
                <w:lang w:eastAsia="ru-RU"/>
              </w:rPr>
              <w:br/>
              <w:t>изм.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D13" w:rsidRPr="00BA1282" w:rsidRDefault="00841D13" w:rsidP="00841D13">
            <w:pPr>
              <w:autoSpaceDN w:val="0"/>
              <w:snapToGrid w:val="0"/>
              <w:jc w:val="center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  <w:r w:rsidRPr="00BA1282">
              <w:rPr>
                <w:rFonts w:eastAsia="Calibri"/>
                <w:kern w:val="3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6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D13" w:rsidRPr="00BA1282" w:rsidRDefault="00841D13" w:rsidP="00841D13">
            <w:pPr>
              <w:autoSpaceDN w:val="0"/>
              <w:snapToGrid w:val="0"/>
              <w:jc w:val="center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</w:p>
          <w:p w:rsidR="00841D13" w:rsidRPr="00BA1282" w:rsidRDefault="00841D13" w:rsidP="00841D13">
            <w:pPr>
              <w:autoSpaceDN w:val="0"/>
              <w:snapToGrid w:val="0"/>
              <w:jc w:val="center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  <w:proofErr w:type="gramStart"/>
            <w:r w:rsidRPr="00BA1282">
              <w:rPr>
                <w:rFonts w:eastAsia="Calibri"/>
                <w:kern w:val="3"/>
                <w:sz w:val="18"/>
                <w:szCs w:val="18"/>
                <w:lang w:eastAsia="ru-RU"/>
              </w:rPr>
              <w:t>НДС,%</w:t>
            </w:r>
            <w:proofErr w:type="gramEnd"/>
            <w:r w:rsidRPr="00BA1282">
              <w:rPr>
                <w:rFonts w:eastAsia="Calibri"/>
                <w:kern w:val="3"/>
                <w:sz w:val="18"/>
                <w:szCs w:val="18"/>
                <w:lang w:eastAsia="ru-RU"/>
              </w:rPr>
              <w:t>.</w:t>
            </w:r>
          </w:p>
          <w:p w:rsidR="00841D13" w:rsidRPr="00BA1282" w:rsidRDefault="00841D13" w:rsidP="00841D13">
            <w:pPr>
              <w:autoSpaceDN w:val="0"/>
              <w:snapToGrid w:val="0"/>
              <w:jc w:val="center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  <w:r w:rsidRPr="00BA1282">
              <w:rPr>
                <w:rFonts w:eastAsia="Calibri"/>
                <w:kern w:val="3"/>
                <w:sz w:val="18"/>
                <w:szCs w:val="18"/>
                <w:lang w:eastAsia="ru-RU"/>
              </w:rPr>
              <w:t>/НДС не облагается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D13" w:rsidRPr="00BA1282" w:rsidRDefault="00841D13" w:rsidP="00841D13">
            <w:pPr>
              <w:autoSpaceDN w:val="0"/>
              <w:snapToGrid w:val="0"/>
              <w:jc w:val="center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  <w:r w:rsidRPr="00BA1282">
              <w:rPr>
                <w:rFonts w:eastAsia="Calibri"/>
                <w:kern w:val="3"/>
                <w:sz w:val="18"/>
                <w:szCs w:val="18"/>
                <w:lang w:eastAsia="ru-RU"/>
              </w:rPr>
              <w:t>Цена за ед. с НДС, руб.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D13" w:rsidRPr="00BA1282" w:rsidRDefault="00841D13" w:rsidP="00841D13">
            <w:pPr>
              <w:autoSpaceDN w:val="0"/>
              <w:snapToGrid w:val="0"/>
              <w:jc w:val="center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  <w:r w:rsidRPr="00BA1282">
              <w:rPr>
                <w:rFonts w:eastAsia="Calibri"/>
                <w:kern w:val="3"/>
                <w:sz w:val="18"/>
                <w:szCs w:val="18"/>
                <w:lang w:eastAsia="ru-RU"/>
              </w:rPr>
              <w:t>Сумма НДС, руб.</w:t>
            </w:r>
          </w:p>
          <w:p w:rsidR="00841D13" w:rsidRPr="00BA1282" w:rsidRDefault="00841D13" w:rsidP="00841D13">
            <w:pPr>
              <w:autoSpaceDN w:val="0"/>
              <w:snapToGrid w:val="0"/>
              <w:jc w:val="center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D13" w:rsidRPr="00BA1282" w:rsidRDefault="00841D13" w:rsidP="00841D13">
            <w:pPr>
              <w:autoSpaceDN w:val="0"/>
              <w:snapToGrid w:val="0"/>
              <w:jc w:val="center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  <w:r w:rsidRPr="00BA1282">
              <w:rPr>
                <w:rFonts w:eastAsia="Calibri"/>
                <w:kern w:val="3"/>
                <w:sz w:val="18"/>
                <w:szCs w:val="18"/>
                <w:lang w:eastAsia="ru-RU"/>
              </w:rPr>
              <w:t>Стоимость вкл. НДС, руб.</w:t>
            </w:r>
          </w:p>
        </w:tc>
      </w:tr>
      <w:tr w:rsidR="00841D13" w:rsidRPr="00BA1282" w:rsidTr="00841D13">
        <w:trPr>
          <w:trHeight w:val="433"/>
        </w:trPr>
        <w:tc>
          <w:tcPr>
            <w:tcW w:w="275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D13" w:rsidRPr="00BA1282" w:rsidRDefault="00841D13" w:rsidP="00841D1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A1282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D13" w:rsidRPr="00BA1282" w:rsidRDefault="00841D13" w:rsidP="00841D13">
            <w:pPr>
              <w:suppressAutoHyphens w:val="0"/>
              <w:ind w:firstLine="34"/>
              <w:rPr>
                <w:sz w:val="18"/>
                <w:szCs w:val="18"/>
                <w:lang w:eastAsia="ru-RU"/>
              </w:rPr>
            </w:pPr>
          </w:p>
        </w:tc>
        <w:tc>
          <w:tcPr>
            <w:tcW w:w="9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D13" w:rsidRPr="00BA1282" w:rsidRDefault="00841D13" w:rsidP="00841D1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D13" w:rsidRPr="00BA1282" w:rsidRDefault="00841D13" w:rsidP="00841D1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D13" w:rsidRPr="00BA1282" w:rsidRDefault="00841D13" w:rsidP="00841D1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4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D13" w:rsidRPr="00BA1282" w:rsidRDefault="00841D13" w:rsidP="00841D13">
            <w:pPr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D13" w:rsidRPr="00BA1282" w:rsidRDefault="00841D13" w:rsidP="00841D13">
            <w:pPr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D13" w:rsidRPr="00BA1282" w:rsidRDefault="00841D13" w:rsidP="00841D13">
            <w:pPr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6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D13" w:rsidRPr="00BA1282" w:rsidRDefault="00841D13" w:rsidP="00841D13">
            <w:pPr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</w:p>
        </w:tc>
      </w:tr>
      <w:tr w:rsidR="00841D13" w:rsidRPr="00BA1282" w:rsidTr="00841D13">
        <w:trPr>
          <w:trHeight w:val="433"/>
        </w:trPr>
        <w:tc>
          <w:tcPr>
            <w:tcW w:w="275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D13" w:rsidRPr="00BA1282" w:rsidRDefault="00841D13" w:rsidP="00841D1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A1282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D13" w:rsidRPr="00BA1282" w:rsidRDefault="00841D13" w:rsidP="00841D13">
            <w:pPr>
              <w:suppressAutoHyphens w:val="0"/>
              <w:ind w:firstLine="34"/>
              <w:rPr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D13" w:rsidRPr="00BA1282" w:rsidRDefault="00841D13" w:rsidP="00841D1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D13" w:rsidRPr="00BA1282" w:rsidRDefault="00841D13" w:rsidP="00841D1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D13" w:rsidRPr="00BA1282" w:rsidRDefault="00841D13" w:rsidP="00841D1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4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D13" w:rsidRPr="00BA1282" w:rsidRDefault="00841D13" w:rsidP="00841D13">
            <w:pPr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D13" w:rsidRPr="00BA1282" w:rsidRDefault="00841D13" w:rsidP="00841D13">
            <w:pPr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D13" w:rsidRPr="00BA1282" w:rsidRDefault="00841D13" w:rsidP="00841D13">
            <w:pPr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6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D13" w:rsidRPr="00BA1282" w:rsidRDefault="00841D13" w:rsidP="00841D13">
            <w:pPr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</w:p>
        </w:tc>
      </w:tr>
      <w:tr w:rsidR="00841D13" w:rsidRPr="00BA1282" w:rsidTr="00841D13">
        <w:trPr>
          <w:trHeight w:val="433"/>
        </w:trPr>
        <w:tc>
          <w:tcPr>
            <w:tcW w:w="275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D13" w:rsidRPr="00BA1282" w:rsidRDefault="00841D13" w:rsidP="00841D1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BA1282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D13" w:rsidRPr="00BA1282" w:rsidRDefault="00841D13" w:rsidP="00841D13">
            <w:pPr>
              <w:suppressAutoHyphens w:val="0"/>
              <w:ind w:right="-108" w:firstLine="34"/>
              <w:rPr>
                <w:sz w:val="18"/>
                <w:szCs w:val="18"/>
                <w:lang w:eastAsia="ru-RU"/>
              </w:rPr>
            </w:pPr>
          </w:p>
        </w:tc>
        <w:tc>
          <w:tcPr>
            <w:tcW w:w="9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D13" w:rsidRPr="00BA1282" w:rsidRDefault="00841D13" w:rsidP="00841D1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0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D13" w:rsidRPr="00BA1282" w:rsidRDefault="00841D13" w:rsidP="00841D1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D13" w:rsidRPr="00BA1282" w:rsidRDefault="00841D13" w:rsidP="00841D1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4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D13" w:rsidRPr="00BA1282" w:rsidRDefault="00841D13" w:rsidP="00841D13">
            <w:pPr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D13" w:rsidRPr="00BA1282" w:rsidRDefault="00841D13" w:rsidP="00841D13">
            <w:pPr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D13" w:rsidRPr="00BA1282" w:rsidRDefault="00841D13" w:rsidP="00841D13">
            <w:pPr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6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D13" w:rsidRPr="00BA1282" w:rsidRDefault="00841D13" w:rsidP="00841D13">
            <w:pPr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</w:p>
        </w:tc>
      </w:tr>
      <w:tr w:rsidR="00841D13" w:rsidRPr="00BA1282" w:rsidTr="00841D13">
        <w:tc>
          <w:tcPr>
            <w:tcW w:w="4333" w:type="pct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:rsidR="00841D13" w:rsidRPr="00BA1282" w:rsidRDefault="00841D13" w:rsidP="00841D13">
            <w:pPr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  <w:r w:rsidRPr="00BA1282">
              <w:rPr>
                <w:rFonts w:eastAsia="Calibri"/>
                <w:kern w:val="3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6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1D13" w:rsidRPr="00BA1282" w:rsidRDefault="00841D13" w:rsidP="00841D13">
            <w:pPr>
              <w:autoSpaceDN w:val="0"/>
              <w:snapToGrid w:val="0"/>
              <w:jc w:val="both"/>
              <w:textAlignment w:val="baseline"/>
              <w:rPr>
                <w:rFonts w:eastAsia="Calibri"/>
                <w:kern w:val="3"/>
                <w:sz w:val="18"/>
                <w:szCs w:val="18"/>
                <w:lang w:eastAsia="ru-RU"/>
              </w:rPr>
            </w:pPr>
          </w:p>
        </w:tc>
      </w:tr>
    </w:tbl>
    <w:p w:rsidR="00841D13" w:rsidRPr="00BA1282" w:rsidRDefault="00841D13" w:rsidP="00E35E79">
      <w:pPr>
        <w:ind w:firstLine="567"/>
        <w:jc w:val="center"/>
        <w:rPr>
          <w:rFonts w:eastAsia="Calibri"/>
          <w:b/>
          <w:lang w:eastAsia="ru-RU"/>
        </w:rPr>
      </w:pPr>
    </w:p>
    <w:p w:rsidR="00841D13" w:rsidRPr="00BA1282" w:rsidRDefault="00841D13" w:rsidP="00841D13">
      <w:pPr>
        <w:rPr>
          <w:rFonts w:eastAsia="Calibri"/>
          <w:b/>
          <w:lang w:eastAsia="ru-RU"/>
        </w:rPr>
      </w:pPr>
    </w:p>
    <w:tbl>
      <w:tblPr>
        <w:tblW w:w="9781" w:type="dxa"/>
        <w:tblInd w:w="392" w:type="dxa"/>
        <w:tblLook w:val="01E0" w:firstRow="1" w:lastRow="1" w:firstColumn="1" w:lastColumn="1" w:noHBand="0" w:noVBand="0"/>
      </w:tblPr>
      <w:tblGrid>
        <w:gridCol w:w="9781"/>
      </w:tblGrid>
      <w:tr w:rsidR="00841D13" w:rsidRPr="00BA1282" w:rsidTr="00841D13">
        <w:tc>
          <w:tcPr>
            <w:tcW w:w="4820" w:type="dxa"/>
          </w:tcPr>
          <w:p w:rsidR="00841D13" w:rsidRPr="00BA1282" w:rsidRDefault="00841D13" w:rsidP="00841D13">
            <w:pPr>
              <w:widowControl w:val="0"/>
              <w:autoSpaceDN w:val="0"/>
              <w:jc w:val="both"/>
              <w:textAlignment w:val="baseline"/>
              <w:rPr>
                <w:b/>
                <w:kern w:val="1"/>
              </w:rPr>
            </w:pPr>
            <w:r w:rsidRPr="00BA1282">
              <w:rPr>
                <w:b/>
                <w:kern w:val="1"/>
              </w:rPr>
              <w:t>Поставщик:</w:t>
            </w:r>
          </w:p>
          <w:p w:rsidR="00841D13" w:rsidRPr="00BA1282" w:rsidRDefault="00841D13" w:rsidP="00841D13">
            <w:pPr>
              <w:jc w:val="both"/>
              <w:rPr>
                <w:sz w:val="20"/>
                <w:szCs w:val="20"/>
              </w:rPr>
            </w:pPr>
            <w:r w:rsidRPr="00BA1282">
              <w:rPr>
                <w:sz w:val="20"/>
                <w:szCs w:val="20"/>
              </w:rPr>
              <w:t>_________________________</w:t>
            </w:r>
          </w:p>
          <w:p w:rsidR="00841D13" w:rsidRPr="00BA1282" w:rsidRDefault="00841D13" w:rsidP="00841D13">
            <w:pPr>
              <w:suppressAutoHyphens w:val="0"/>
              <w:rPr>
                <w:lang w:eastAsia="ru-RU"/>
              </w:rPr>
            </w:pPr>
            <w:r w:rsidRPr="00BA1282">
              <w:rPr>
                <w:lang w:eastAsia="ru-RU"/>
              </w:rPr>
              <w:t xml:space="preserve">Тел </w:t>
            </w:r>
          </w:p>
          <w:p w:rsidR="00841D13" w:rsidRPr="00BA1282" w:rsidRDefault="00841D13" w:rsidP="00841D13">
            <w:pPr>
              <w:widowControl w:val="0"/>
              <w:autoSpaceDE w:val="0"/>
              <w:jc w:val="both"/>
            </w:pPr>
            <w:r w:rsidRPr="00BA1282">
              <w:t>Е-</w:t>
            </w:r>
            <w:proofErr w:type="spellStart"/>
            <w:r w:rsidRPr="00BA1282">
              <w:t>mail</w:t>
            </w:r>
            <w:proofErr w:type="spellEnd"/>
            <w:r w:rsidRPr="00BA1282">
              <w:t xml:space="preserve">: </w:t>
            </w:r>
          </w:p>
          <w:p w:rsidR="00841D13" w:rsidRPr="00BA1282" w:rsidRDefault="00841D13" w:rsidP="00841D13">
            <w:pPr>
              <w:keepNext/>
              <w:keepLines/>
              <w:widowControl w:val="0"/>
              <w:autoSpaceDN w:val="0"/>
              <w:jc w:val="both"/>
              <w:textAlignment w:val="baseline"/>
              <w:outlineLvl w:val="2"/>
              <w:rPr>
                <w:kern w:val="1"/>
              </w:rPr>
            </w:pPr>
          </w:p>
          <w:p w:rsidR="00841D13" w:rsidRPr="00BA1282" w:rsidRDefault="00841D13" w:rsidP="00841D13">
            <w:pPr>
              <w:suppressAutoHyphens w:val="0"/>
              <w:jc w:val="both"/>
              <w:rPr>
                <w:lang w:eastAsia="ru-RU"/>
              </w:rPr>
            </w:pPr>
          </w:p>
        </w:tc>
      </w:tr>
      <w:tr w:rsidR="00841D13" w:rsidRPr="00841D13" w:rsidTr="00841D13">
        <w:trPr>
          <w:trHeight w:val="1427"/>
        </w:trPr>
        <w:tc>
          <w:tcPr>
            <w:tcW w:w="4820" w:type="dxa"/>
          </w:tcPr>
          <w:p w:rsidR="00841D13" w:rsidRPr="00BA1282" w:rsidRDefault="00841D13" w:rsidP="00841D13">
            <w:pPr>
              <w:keepNext/>
              <w:keepLines/>
              <w:widowControl w:val="0"/>
              <w:autoSpaceDN w:val="0"/>
              <w:jc w:val="both"/>
              <w:textAlignment w:val="baseline"/>
              <w:outlineLvl w:val="2"/>
              <w:rPr>
                <w:kern w:val="1"/>
              </w:rPr>
            </w:pPr>
          </w:p>
          <w:p w:rsidR="00841D13" w:rsidRPr="00841D13" w:rsidRDefault="00841D13" w:rsidP="00841D13">
            <w:pPr>
              <w:widowControl w:val="0"/>
              <w:autoSpaceDN w:val="0"/>
              <w:jc w:val="both"/>
              <w:textAlignment w:val="baseline"/>
              <w:rPr>
                <w:kern w:val="1"/>
              </w:rPr>
            </w:pPr>
            <w:r w:rsidRPr="00BA1282">
              <w:rPr>
                <w:kern w:val="1"/>
              </w:rPr>
              <w:t>___________________/ __________/</w:t>
            </w:r>
          </w:p>
          <w:p w:rsidR="00841D13" w:rsidRPr="00841D13" w:rsidRDefault="00841D13" w:rsidP="00841D13">
            <w:pPr>
              <w:widowControl w:val="0"/>
              <w:autoSpaceDN w:val="0"/>
              <w:jc w:val="both"/>
              <w:textAlignment w:val="baseline"/>
              <w:rPr>
                <w:kern w:val="1"/>
              </w:rPr>
            </w:pPr>
          </w:p>
        </w:tc>
      </w:tr>
    </w:tbl>
    <w:p w:rsidR="00841D13" w:rsidRDefault="00841D13" w:rsidP="00E35E79">
      <w:pPr>
        <w:ind w:firstLine="567"/>
        <w:jc w:val="center"/>
        <w:rPr>
          <w:rFonts w:eastAsia="Calibri"/>
          <w:b/>
          <w:lang w:eastAsia="ru-RU"/>
        </w:rPr>
      </w:pPr>
    </w:p>
    <w:sectPr w:rsidR="00841D13" w:rsidSect="00192295">
      <w:footerReference w:type="default" r:id="rId7"/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E58" w:rsidRDefault="00DA1E58" w:rsidP="00841D13">
      <w:r>
        <w:separator/>
      </w:r>
    </w:p>
  </w:endnote>
  <w:endnote w:type="continuationSeparator" w:id="0">
    <w:p w:rsidR="00DA1E58" w:rsidRDefault="00DA1E58" w:rsidP="00841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altName w:val="Arial"/>
    <w:panose1 w:val="020B0604020202020204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25C" w:rsidRDefault="00EF725C">
    <w:pPr>
      <w:pStyle w:val="aa"/>
    </w:pPr>
    <w:r>
      <w:t>ЧУЗ «КБ «РЖД-Медицина» г. Оренбург»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E58" w:rsidRDefault="00DA1E58" w:rsidP="00841D13">
      <w:r>
        <w:separator/>
      </w:r>
    </w:p>
  </w:footnote>
  <w:footnote w:type="continuationSeparator" w:id="0">
    <w:p w:rsidR="00DA1E58" w:rsidRDefault="00DA1E58" w:rsidP="00841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66E4A"/>
    <w:multiLevelType w:val="hybridMultilevel"/>
    <w:tmpl w:val="0A26A4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E3EB9"/>
    <w:multiLevelType w:val="hybridMultilevel"/>
    <w:tmpl w:val="F680548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C6E84"/>
    <w:multiLevelType w:val="hybridMultilevel"/>
    <w:tmpl w:val="B350B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71D7C"/>
    <w:multiLevelType w:val="hybridMultilevel"/>
    <w:tmpl w:val="BEF2C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382"/>
    <w:rsid w:val="000060B5"/>
    <w:rsid w:val="00010DBD"/>
    <w:rsid w:val="00013C42"/>
    <w:rsid w:val="000317B1"/>
    <w:rsid w:val="00032BA3"/>
    <w:rsid w:val="000342D4"/>
    <w:rsid w:val="00046182"/>
    <w:rsid w:val="00056BE3"/>
    <w:rsid w:val="000575D1"/>
    <w:rsid w:val="00063B85"/>
    <w:rsid w:val="00064B3B"/>
    <w:rsid w:val="00070B17"/>
    <w:rsid w:val="00070E24"/>
    <w:rsid w:val="00080149"/>
    <w:rsid w:val="00097597"/>
    <w:rsid w:val="000A693B"/>
    <w:rsid w:val="000E7BDC"/>
    <w:rsid w:val="000F3A58"/>
    <w:rsid w:val="000F3FEE"/>
    <w:rsid w:val="000F53F8"/>
    <w:rsid w:val="00100DBA"/>
    <w:rsid w:val="00105680"/>
    <w:rsid w:val="00122EED"/>
    <w:rsid w:val="00154CE8"/>
    <w:rsid w:val="0015733C"/>
    <w:rsid w:val="00166566"/>
    <w:rsid w:val="00174D2C"/>
    <w:rsid w:val="00180D2B"/>
    <w:rsid w:val="0018222A"/>
    <w:rsid w:val="0018490C"/>
    <w:rsid w:val="00186643"/>
    <w:rsid w:val="00192295"/>
    <w:rsid w:val="001948B2"/>
    <w:rsid w:val="001A281E"/>
    <w:rsid w:val="001A415C"/>
    <w:rsid w:val="001A4FD5"/>
    <w:rsid w:val="001B1EF2"/>
    <w:rsid w:val="001B4165"/>
    <w:rsid w:val="001C14FB"/>
    <w:rsid w:val="001C2264"/>
    <w:rsid w:val="001D1CF6"/>
    <w:rsid w:val="001E2C90"/>
    <w:rsid w:val="001E324A"/>
    <w:rsid w:val="001E3FAA"/>
    <w:rsid w:val="001E5D40"/>
    <w:rsid w:val="001E6B03"/>
    <w:rsid w:val="001E7915"/>
    <w:rsid w:val="001F4818"/>
    <w:rsid w:val="001F72C1"/>
    <w:rsid w:val="002026ED"/>
    <w:rsid w:val="002043F7"/>
    <w:rsid w:val="00207655"/>
    <w:rsid w:val="00211F2C"/>
    <w:rsid w:val="00215910"/>
    <w:rsid w:val="00227017"/>
    <w:rsid w:val="00243F1F"/>
    <w:rsid w:val="00250F53"/>
    <w:rsid w:val="002567C8"/>
    <w:rsid w:val="00260E45"/>
    <w:rsid w:val="00262B58"/>
    <w:rsid w:val="0026583D"/>
    <w:rsid w:val="00271F56"/>
    <w:rsid w:val="00276A3D"/>
    <w:rsid w:val="0028277E"/>
    <w:rsid w:val="00283AE7"/>
    <w:rsid w:val="00283E0D"/>
    <w:rsid w:val="002914C4"/>
    <w:rsid w:val="00294F62"/>
    <w:rsid w:val="002A22C7"/>
    <w:rsid w:val="002A74EA"/>
    <w:rsid w:val="002C4382"/>
    <w:rsid w:val="002D1859"/>
    <w:rsid w:val="002D32DE"/>
    <w:rsid w:val="002D57ED"/>
    <w:rsid w:val="002F1036"/>
    <w:rsid w:val="002F1A5E"/>
    <w:rsid w:val="002F3AA3"/>
    <w:rsid w:val="00300B58"/>
    <w:rsid w:val="00304748"/>
    <w:rsid w:val="00305929"/>
    <w:rsid w:val="00307D0D"/>
    <w:rsid w:val="003268CE"/>
    <w:rsid w:val="0033230B"/>
    <w:rsid w:val="003406A6"/>
    <w:rsid w:val="0034310A"/>
    <w:rsid w:val="00346F59"/>
    <w:rsid w:val="0035600C"/>
    <w:rsid w:val="0036246F"/>
    <w:rsid w:val="00377B73"/>
    <w:rsid w:val="00380F39"/>
    <w:rsid w:val="003825D3"/>
    <w:rsid w:val="00382909"/>
    <w:rsid w:val="00383BB4"/>
    <w:rsid w:val="00385FA7"/>
    <w:rsid w:val="0039357A"/>
    <w:rsid w:val="0039754C"/>
    <w:rsid w:val="003A2B58"/>
    <w:rsid w:val="003B0DC2"/>
    <w:rsid w:val="003C64E9"/>
    <w:rsid w:val="003D164B"/>
    <w:rsid w:val="003D384F"/>
    <w:rsid w:val="0040727B"/>
    <w:rsid w:val="00407E7C"/>
    <w:rsid w:val="00411DC8"/>
    <w:rsid w:val="004252F6"/>
    <w:rsid w:val="00432A4E"/>
    <w:rsid w:val="00435DF0"/>
    <w:rsid w:val="0045577E"/>
    <w:rsid w:val="00483AC8"/>
    <w:rsid w:val="00493C38"/>
    <w:rsid w:val="004A2485"/>
    <w:rsid w:val="004A2CB2"/>
    <w:rsid w:val="004A3BBC"/>
    <w:rsid w:val="004A71A2"/>
    <w:rsid w:val="004A7713"/>
    <w:rsid w:val="004B0E3A"/>
    <w:rsid w:val="004B42CD"/>
    <w:rsid w:val="004B5BBE"/>
    <w:rsid w:val="004C7E03"/>
    <w:rsid w:val="004D2B1A"/>
    <w:rsid w:val="004D4AEF"/>
    <w:rsid w:val="004D505D"/>
    <w:rsid w:val="004D5182"/>
    <w:rsid w:val="004D6487"/>
    <w:rsid w:val="004E0AD4"/>
    <w:rsid w:val="004E413D"/>
    <w:rsid w:val="004E4EDC"/>
    <w:rsid w:val="004F09FA"/>
    <w:rsid w:val="004F260E"/>
    <w:rsid w:val="004F6823"/>
    <w:rsid w:val="00504186"/>
    <w:rsid w:val="005159EB"/>
    <w:rsid w:val="0051735F"/>
    <w:rsid w:val="00527128"/>
    <w:rsid w:val="005308A1"/>
    <w:rsid w:val="00541FB3"/>
    <w:rsid w:val="0054786F"/>
    <w:rsid w:val="00551799"/>
    <w:rsid w:val="00551BDF"/>
    <w:rsid w:val="0056172D"/>
    <w:rsid w:val="005824FC"/>
    <w:rsid w:val="00582F33"/>
    <w:rsid w:val="0058760D"/>
    <w:rsid w:val="005A13D9"/>
    <w:rsid w:val="005B6D01"/>
    <w:rsid w:val="005C6489"/>
    <w:rsid w:val="005D6908"/>
    <w:rsid w:val="005E46AA"/>
    <w:rsid w:val="005E58AD"/>
    <w:rsid w:val="005F0F1B"/>
    <w:rsid w:val="0060501D"/>
    <w:rsid w:val="006064D1"/>
    <w:rsid w:val="006168B7"/>
    <w:rsid w:val="006173D4"/>
    <w:rsid w:val="0062060D"/>
    <w:rsid w:val="0062279E"/>
    <w:rsid w:val="00623140"/>
    <w:rsid w:val="00625176"/>
    <w:rsid w:val="00625DA5"/>
    <w:rsid w:val="00627D7B"/>
    <w:rsid w:val="00627FB2"/>
    <w:rsid w:val="00633AAF"/>
    <w:rsid w:val="00643534"/>
    <w:rsid w:val="00654442"/>
    <w:rsid w:val="00655782"/>
    <w:rsid w:val="00660A32"/>
    <w:rsid w:val="006806F8"/>
    <w:rsid w:val="00694868"/>
    <w:rsid w:val="00697227"/>
    <w:rsid w:val="006C3600"/>
    <w:rsid w:val="006D0413"/>
    <w:rsid w:val="006D308B"/>
    <w:rsid w:val="006D65EA"/>
    <w:rsid w:val="006E3B3F"/>
    <w:rsid w:val="006F5DB7"/>
    <w:rsid w:val="00715CCF"/>
    <w:rsid w:val="007178A7"/>
    <w:rsid w:val="0073134F"/>
    <w:rsid w:val="007374BA"/>
    <w:rsid w:val="00747740"/>
    <w:rsid w:val="007635DC"/>
    <w:rsid w:val="00765AA2"/>
    <w:rsid w:val="00790C6E"/>
    <w:rsid w:val="007A5144"/>
    <w:rsid w:val="007B434E"/>
    <w:rsid w:val="007C4B8A"/>
    <w:rsid w:val="007D75ED"/>
    <w:rsid w:val="007E4DC1"/>
    <w:rsid w:val="007E5807"/>
    <w:rsid w:val="007E7C88"/>
    <w:rsid w:val="007F7983"/>
    <w:rsid w:val="00822AB0"/>
    <w:rsid w:val="00824061"/>
    <w:rsid w:val="008353B3"/>
    <w:rsid w:val="00840386"/>
    <w:rsid w:val="00841D13"/>
    <w:rsid w:val="00854B17"/>
    <w:rsid w:val="00855314"/>
    <w:rsid w:val="008561D5"/>
    <w:rsid w:val="00860427"/>
    <w:rsid w:val="00863411"/>
    <w:rsid w:val="00867B6A"/>
    <w:rsid w:val="00874311"/>
    <w:rsid w:val="008745E0"/>
    <w:rsid w:val="00877FB3"/>
    <w:rsid w:val="00882EE2"/>
    <w:rsid w:val="00884AAC"/>
    <w:rsid w:val="008A77B5"/>
    <w:rsid w:val="008C035A"/>
    <w:rsid w:val="008D0AA8"/>
    <w:rsid w:val="008D1D3F"/>
    <w:rsid w:val="008E5B09"/>
    <w:rsid w:val="008F1EAF"/>
    <w:rsid w:val="00900386"/>
    <w:rsid w:val="00901E18"/>
    <w:rsid w:val="00910E4C"/>
    <w:rsid w:val="009315C0"/>
    <w:rsid w:val="00932192"/>
    <w:rsid w:val="009336DE"/>
    <w:rsid w:val="00933A1A"/>
    <w:rsid w:val="0093614A"/>
    <w:rsid w:val="00946643"/>
    <w:rsid w:val="009471C6"/>
    <w:rsid w:val="00954CE2"/>
    <w:rsid w:val="00957ACE"/>
    <w:rsid w:val="00964B11"/>
    <w:rsid w:val="00970F29"/>
    <w:rsid w:val="0097118C"/>
    <w:rsid w:val="00973AED"/>
    <w:rsid w:val="009744CB"/>
    <w:rsid w:val="0098440D"/>
    <w:rsid w:val="00987F88"/>
    <w:rsid w:val="00990711"/>
    <w:rsid w:val="00991434"/>
    <w:rsid w:val="009A6144"/>
    <w:rsid w:val="009B0ECE"/>
    <w:rsid w:val="009B44BA"/>
    <w:rsid w:val="009C146D"/>
    <w:rsid w:val="009C195D"/>
    <w:rsid w:val="009D498A"/>
    <w:rsid w:val="009D5C96"/>
    <w:rsid w:val="009D6AAF"/>
    <w:rsid w:val="009E3F8C"/>
    <w:rsid w:val="009F5245"/>
    <w:rsid w:val="009F5492"/>
    <w:rsid w:val="00A01712"/>
    <w:rsid w:val="00A028B0"/>
    <w:rsid w:val="00A10DE5"/>
    <w:rsid w:val="00A110CA"/>
    <w:rsid w:val="00A1288C"/>
    <w:rsid w:val="00A24835"/>
    <w:rsid w:val="00A47B34"/>
    <w:rsid w:val="00A51FD9"/>
    <w:rsid w:val="00A610AA"/>
    <w:rsid w:val="00A71A39"/>
    <w:rsid w:val="00A77DE7"/>
    <w:rsid w:val="00A82705"/>
    <w:rsid w:val="00A85B44"/>
    <w:rsid w:val="00A93DB7"/>
    <w:rsid w:val="00AA006F"/>
    <w:rsid w:val="00AA1DC7"/>
    <w:rsid w:val="00AA21E5"/>
    <w:rsid w:val="00AA5960"/>
    <w:rsid w:val="00AA7C29"/>
    <w:rsid w:val="00AB093B"/>
    <w:rsid w:val="00AB31A0"/>
    <w:rsid w:val="00AB5E8F"/>
    <w:rsid w:val="00AC1FC9"/>
    <w:rsid w:val="00AC7552"/>
    <w:rsid w:val="00AD1D95"/>
    <w:rsid w:val="00AD22D6"/>
    <w:rsid w:val="00AE3CA9"/>
    <w:rsid w:val="00AE6E88"/>
    <w:rsid w:val="00AF2006"/>
    <w:rsid w:val="00AF31D1"/>
    <w:rsid w:val="00B01F25"/>
    <w:rsid w:val="00B067B4"/>
    <w:rsid w:val="00B26244"/>
    <w:rsid w:val="00B40BD1"/>
    <w:rsid w:val="00B41C74"/>
    <w:rsid w:val="00B42904"/>
    <w:rsid w:val="00B44529"/>
    <w:rsid w:val="00B5209A"/>
    <w:rsid w:val="00B52C34"/>
    <w:rsid w:val="00B677DE"/>
    <w:rsid w:val="00B67CF0"/>
    <w:rsid w:val="00B70C7E"/>
    <w:rsid w:val="00B71CEF"/>
    <w:rsid w:val="00B9518F"/>
    <w:rsid w:val="00B95A94"/>
    <w:rsid w:val="00BA1282"/>
    <w:rsid w:val="00BA329F"/>
    <w:rsid w:val="00BB4F4E"/>
    <w:rsid w:val="00BC1941"/>
    <w:rsid w:val="00BC2B2E"/>
    <w:rsid w:val="00BD1216"/>
    <w:rsid w:val="00BD43ED"/>
    <w:rsid w:val="00BD6634"/>
    <w:rsid w:val="00BE1DC1"/>
    <w:rsid w:val="00BF1B95"/>
    <w:rsid w:val="00C0148F"/>
    <w:rsid w:val="00C02C3C"/>
    <w:rsid w:val="00C11236"/>
    <w:rsid w:val="00C34A0A"/>
    <w:rsid w:val="00C36E95"/>
    <w:rsid w:val="00C465B9"/>
    <w:rsid w:val="00C94F6C"/>
    <w:rsid w:val="00CA015D"/>
    <w:rsid w:val="00CB6157"/>
    <w:rsid w:val="00CC32BB"/>
    <w:rsid w:val="00CC3D79"/>
    <w:rsid w:val="00CD340D"/>
    <w:rsid w:val="00CD5E32"/>
    <w:rsid w:val="00CD6C19"/>
    <w:rsid w:val="00CF7C19"/>
    <w:rsid w:val="00D04DD1"/>
    <w:rsid w:val="00D0537F"/>
    <w:rsid w:val="00D13FF3"/>
    <w:rsid w:val="00D2517C"/>
    <w:rsid w:val="00D26355"/>
    <w:rsid w:val="00D36A98"/>
    <w:rsid w:val="00D53091"/>
    <w:rsid w:val="00D600E7"/>
    <w:rsid w:val="00D6182E"/>
    <w:rsid w:val="00D7594A"/>
    <w:rsid w:val="00D77D0F"/>
    <w:rsid w:val="00D8203F"/>
    <w:rsid w:val="00D82DE3"/>
    <w:rsid w:val="00DA1E58"/>
    <w:rsid w:val="00DA26B3"/>
    <w:rsid w:val="00DB5538"/>
    <w:rsid w:val="00DB6C61"/>
    <w:rsid w:val="00DC41CA"/>
    <w:rsid w:val="00DC4E48"/>
    <w:rsid w:val="00DD6493"/>
    <w:rsid w:val="00DE536F"/>
    <w:rsid w:val="00DF1D11"/>
    <w:rsid w:val="00E12417"/>
    <w:rsid w:val="00E13736"/>
    <w:rsid w:val="00E2578F"/>
    <w:rsid w:val="00E322C8"/>
    <w:rsid w:val="00E34419"/>
    <w:rsid w:val="00E35E79"/>
    <w:rsid w:val="00E36DD9"/>
    <w:rsid w:val="00E422F1"/>
    <w:rsid w:val="00E504ED"/>
    <w:rsid w:val="00E50C24"/>
    <w:rsid w:val="00E539A4"/>
    <w:rsid w:val="00E639DB"/>
    <w:rsid w:val="00E65153"/>
    <w:rsid w:val="00E759B9"/>
    <w:rsid w:val="00E76395"/>
    <w:rsid w:val="00E80FD1"/>
    <w:rsid w:val="00E94C56"/>
    <w:rsid w:val="00EA1EFE"/>
    <w:rsid w:val="00EB0070"/>
    <w:rsid w:val="00EB303E"/>
    <w:rsid w:val="00EB4936"/>
    <w:rsid w:val="00EC00BB"/>
    <w:rsid w:val="00EC6F53"/>
    <w:rsid w:val="00EF5971"/>
    <w:rsid w:val="00EF725C"/>
    <w:rsid w:val="00F0111F"/>
    <w:rsid w:val="00F04064"/>
    <w:rsid w:val="00F25FA5"/>
    <w:rsid w:val="00F555ED"/>
    <w:rsid w:val="00F6281D"/>
    <w:rsid w:val="00F76C7F"/>
    <w:rsid w:val="00F94886"/>
    <w:rsid w:val="00FA7673"/>
    <w:rsid w:val="00FB57FB"/>
    <w:rsid w:val="00FC36C6"/>
    <w:rsid w:val="00FD466F"/>
    <w:rsid w:val="00FE14EB"/>
    <w:rsid w:val="00FF3683"/>
    <w:rsid w:val="00FF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1FDC9"/>
  <w15:docId w15:val="{A8477E80-B382-4D82-8C82-DA4E37062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3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C4382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F1A5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A281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">
    <w:name w:val="List 2"/>
    <w:basedOn w:val="a"/>
    <w:uiPriority w:val="99"/>
    <w:unhideWhenUsed/>
    <w:rsid w:val="00AA5960"/>
    <w:pPr>
      <w:autoSpaceDN w:val="0"/>
      <w:spacing w:after="120"/>
      <w:ind w:left="566" w:hanging="283"/>
    </w:pPr>
    <w:rPr>
      <w:rFonts w:eastAsia="Calibri"/>
      <w:kern w:val="3"/>
      <w:sz w:val="20"/>
      <w:szCs w:val="20"/>
      <w:lang w:eastAsia="ru-RU"/>
    </w:rPr>
  </w:style>
  <w:style w:type="table" w:styleId="a5">
    <w:name w:val="Table Grid"/>
    <w:basedOn w:val="a1"/>
    <w:rsid w:val="00855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A41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415C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TableParagraph">
    <w:name w:val="Table Paragraph"/>
    <w:basedOn w:val="a"/>
    <w:uiPriority w:val="1"/>
    <w:qFormat/>
    <w:rsid w:val="00E50C24"/>
    <w:pPr>
      <w:widowControl w:val="0"/>
      <w:suppressAutoHyphens w:val="0"/>
      <w:autoSpaceDE w:val="0"/>
      <w:autoSpaceDN w:val="0"/>
      <w:spacing w:line="252" w:lineRule="exact"/>
      <w:ind w:left="105"/>
      <w:jc w:val="center"/>
    </w:pPr>
    <w:rPr>
      <w:rFonts w:ascii="Bookman Old Style" w:eastAsia="Bookman Old Style" w:hAnsi="Bookman Old Style" w:cs="Bookman Old Style"/>
      <w:sz w:val="22"/>
      <w:szCs w:val="22"/>
      <w:lang w:eastAsia="en-US"/>
    </w:rPr>
  </w:style>
  <w:style w:type="character" w:customStyle="1" w:styleId="fontstyle0">
    <w:name w:val="fontstyle0"/>
    <w:basedOn w:val="a0"/>
    <w:rsid w:val="00AD1D95"/>
  </w:style>
  <w:style w:type="paragraph" w:customStyle="1" w:styleId="ConsNormal">
    <w:name w:val="ConsNormal"/>
    <w:link w:val="ConsNormal0"/>
    <w:qFormat/>
    <w:rsid w:val="008E5B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8E5B09"/>
    <w:rPr>
      <w:rFonts w:ascii="Arial" w:eastAsia="Times New Roman" w:hAnsi="Arial" w:cs="Arial"/>
      <w:sz w:val="20"/>
      <w:szCs w:val="20"/>
      <w:lang w:eastAsia="ru-RU"/>
    </w:rPr>
  </w:style>
  <w:style w:type="paragraph" w:styleId="20">
    <w:name w:val="Body Text 2"/>
    <w:basedOn w:val="a"/>
    <w:link w:val="21"/>
    <w:uiPriority w:val="99"/>
    <w:rsid w:val="008E5B09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uiPriority w:val="99"/>
    <w:rsid w:val="008E5B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841D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41D1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841D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41D1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Body Text"/>
    <w:basedOn w:val="a"/>
    <w:link w:val="ad"/>
    <w:uiPriority w:val="99"/>
    <w:semiHidden/>
    <w:unhideWhenUsed/>
    <w:rsid w:val="00841D1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41D1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No Spacing"/>
    <w:link w:val="af"/>
    <w:uiPriority w:val="1"/>
    <w:qFormat/>
    <w:rsid w:val="008C035A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af">
    <w:name w:val="Без интервала Знак"/>
    <w:link w:val="ae"/>
    <w:uiPriority w:val="1"/>
    <w:qFormat/>
    <w:locked/>
    <w:rsid w:val="008C035A"/>
    <w:rPr>
      <w:rFonts w:ascii="Calibri" w:eastAsia="Times New Roman" w:hAnsi="Calibri" w:cs="Times New Roman"/>
      <w:szCs w:val="20"/>
      <w:lang w:eastAsia="ru-RU"/>
    </w:rPr>
  </w:style>
  <w:style w:type="character" w:customStyle="1" w:styleId="docdata">
    <w:name w:val="docdata"/>
    <w:aliases w:val="docy,v5,2079,bqiaagaaeyqcaaagiaiaaaogbwaabzqhaaaaaaaaaaaaaaaaaaaaaaaaaaaaaaaaaaaaaaaaaaaaaaaaaaaaaaaaaaaaaaaaaaaaaaaaaaaaaaaaaaaaaaaaaaaaaaaaaaaaaaaaaaaaaaaaaaaaaaaaaaaaaaaaaaaaaaaaaaaaaaaaaaaaaaaaaaaaaaaaaaaaaaaaaaaaaaaaaaaaaaaaaaaaaaaaaaaaaaaa"/>
    <w:basedOn w:val="a0"/>
    <w:rsid w:val="008C035A"/>
  </w:style>
  <w:style w:type="character" w:styleId="af0">
    <w:name w:val="Strong"/>
    <w:basedOn w:val="a0"/>
    <w:uiPriority w:val="22"/>
    <w:qFormat/>
    <w:rsid w:val="008C03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0991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081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1317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140</cp:revision>
  <cp:lastPrinted>2024-09-12T05:10:00Z</cp:lastPrinted>
  <dcterms:created xsi:type="dcterms:W3CDTF">2024-06-11T11:32:00Z</dcterms:created>
  <dcterms:modified xsi:type="dcterms:W3CDTF">2025-02-14T10:56:00Z</dcterms:modified>
</cp:coreProperties>
</file>