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69" w:rsidRDefault="002B761F" w:rsidP="002B761F">
      <w:pPr>
        <w:jc w:val="center"/>
        <w:rPr>
          <w:b/>
          <w:sz w:val="28"/>
          <w:szCs w:val="28"/>
          <w:u w:val="single"/>
        </w:rPr>
      </w:pPr>
      <w:r w:rsidRPr="002B761F">
        <w:rPr>
          <w:b/>
          <w:sz w:val="28"/>
          <w:szCs w:val="28"/>
          <w:u w:val="single"/>
        </w:rPr>
        <w:t>Техническое задание</w:t>
      </w:r>
    </w:p>
    <w:p w:rsidR="002B761F" w:rsidRDefault="002B761F" w:rsidP="002B761F">
      <w:pPr>
        <w:jc w:val="center"/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661"/>
        <w:gridCol w:w="2694"/>
        <w:gridCol w:w="1145"/>
        <w:gridCol w:w="696"/>
        <w:gridCol w:w="4863"/>
      </w:tblGrid>
      <w:tr w:rsidR="00741113" w:rsidRPr="00741113" w:rsidTr="004752C0">
        <w:trPr>
          <w:trHeight w:val="612"/>
        </w:trPr>
        <w:tc>
          <w:tcPr>
            <w:tcW w:w="594" w:type="dxa"/>
            <w:hideMark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proofErr w:type="spellStart"/>
            <w:r w:rsidRPr="00741113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П.п</w:t>
            </w:r>
            <w:proofErr w:type="spellEnd"/>
            <w:r w:rsidRPr="00741113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. </w:t>
            </w:r>
          </w:p>
        </w:tc>
        <w:tc>
          <w:tcPr>
            <w:tcW w:w="2694" w:type="dxa"/>
            <w:hideMark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Наименование </w:t>
            </w:r>
          </w:p>
        </w:tc>
        <w:tc>
          <w:tcPr>
            <w:tcW w:w="913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Ед.</w:t>
            </w:r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br/>
              <w:t>изм.</w:t>
            </w:r>
          </w:p>
        </w:tc>
        <w:tc>
          <w:tcPr>
            <w:tcW w:w="576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Кол-во</w:t>
            </w:r>
          </w:p>
        </w:tc>
        <w:tc>
          <w:tcPr>
            <w:tcW w:w="4863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описание</w:t>
            </w:r>
          </w:p>
        </w:tc>
      </w:tr>
      <w:tr w:rsidR="00741113" w:rsidRPr="00741113" w:rsidTr="004752C0">
        <w:trPr>
          <w:trHeight w:val="408"/>
        </w:trPr>
        <w:tc>
          <w:tcPr>
            <w:tcW w:w="594" w:type="dxa"/>
            <w:hideMark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hAnsi="Times New Roman"/>
                <w:sz w:val="24"/>
                <w:szCs w:val="24"/>
              </w:rPr>
              <w:t xml:space="preserve">Электрод биполярный, петля 24 </w:t>
            </w:r>
            <w:proofErr w:type="spellStart"/>
            <w:r w:rsidRPr="00741113">
              <w:rPr>
                <w:rFonts w:ascii="Times New Roman" w:hAnsi="Times New Roman"/>
                <w:sz w:val="24"/>
                <w:szCs w:val="24"/>
              </w:rPr>
              <w:t>Шр.FA</w:t>
            </w:r>
            <w:proofErr w:type="spellEnd"/>
            <w:r w:rsidRPr="00741113">
              <w:rPr>
                <w:rFonts w:ascii="Times New Roman" w:hAnsi="Times New Roman"/>
                <w:sz w:val="24"/>
                <w:szCs w:val="24"/>
              </w:rPr>
              <w:t xml:space="preserve">/BA, 6 шт. / </w:t>
            </w:r>
            <w:proofErr w:type="spellStart"/>
            <w:r w:rsidRPr="0074111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741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упаковка</w:t>
            </w:r>
          </w:p>
        </w:tc>
        <w:tc>
          <w:tcPr>
            <w:tcW w:w="576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4863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Электрод электрохирургический эндоскопический, биполярный, многоразового использования, может быть </w:t>
            </w:r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подвергнута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стерилизации, Размер,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Шр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: Не более 24, Для использования с оптикой с направлением обзора, градусов: 12 и 30, Со стабилизатором положения, С активным и возвратными электродами, расположенными на расстоянии, </w:t>
            </w:r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мм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: Не более 5, Активный электрод выполнен из проволоки диаметром, </w:t>
            </w:r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мм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: Не менее 0,35, Возвратный электрод расположен над активным электродом, Возвратный электрод выполнен из проволоки диаметром, </w:t>
            </w:r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мм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: Не более 0,6, Возвратный электрод U-образной формы, Возвратный электрод с антибликовым покрытием, Количество в упаковке, штук: Не менее 6</w:t>
            </w:r>
          </w:p>
        </w:tc>
      </w:tr>
      <w:tr w:rsidR="00741113" w:rsidRPr="00741113" w:rsidTr="004752C0">
        <w:trPr>
          <w:trHeight w:val="408"/>
        </w:trPr>
        <w:tc>
          <w:tcPr>
            <w:tcW w:w="594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hAnsi="Times New Roman"/>
                <w:sz w:val="24"/>
                <w:szCs w:val="24"/>
              </w:rPr>
              <w:t xml:space="preserve">Электрод биполярный, коагулирующий, BA / FA, 6 шт. / </w:t>
            </w:r>
            <w:proofErr w:type="spellStart"/>
            <w:r w:rsidRPr="0074111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741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упаковка</w:t>
            </w:r>
          </w:p>
        </w:tc>
        <w:tc>
          <w:tcPr>
            <w:tcW w:w="576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863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Электрод электрохирургический эндоскопический, биполярный, многоразового использования, Для использования с оптикой градусов: 12 и 30, Размер,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Шр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: Не менее 24, Со стабилизатором положения, С двумя напр</w:t>
            </w:r>
            <w:bookmarkStart w:id="0" w:name="_GoBack"/>
            <w:bookmarkEnd w:id="0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авляющими стержнями, Активный и возвратный электроды расположены на расстоянии, </w:t>
            </w:r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мм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: Не более 5, Количество в упаковке, штук: Не менее 6</w:t>
            </w:r>
          </w:p>
        </w:tc>
      </w:tr>
      <w:tr w:rsidR="00741113" w:rsidRPr="00741113" w:rsidTr="004752C0">
        <w:trPr>
          <w:trHeight w:val="408"/>
        </w:trPr>
        <w:tc>
          <w:tcPr>
            <w:tcW w:w="594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94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ВЧ-электрод, петли биполярные для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резектоскопа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, WA22503D, 12 </w:t>
            </w:r>
            <w:proofErr w:type="spellStart"/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шт</w:t>
            </w:r>
            <w:proofErr w:type="spellEnd"/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/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упак</w:t>
            </w:r>
            <w:proofErr w:type="spellEnd"/>
          </w:p>
        </w:tc>
        <w:tc>
          <w:tcPr>
            <w:tcW w:w="913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упаковка</w:t>
            </w:r>
          </w:p>
        </w:tc>
        <w:tc>
          <w:tcPr>
            <w:tcW w:w="576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863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ВЧ-электрод</w:t>
            </w: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ab/>
              <w:t xml:space="preserve">1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уп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. Биполярный ВЧ-электрод для резекции в солевом растворе, Резекция плазмой</w:t>
            </w:r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Совместимость с биполярными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резектоскопами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для резекции плазмой , Предназначен для схемы прохождения электрического тока с неизолированной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рабочеей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части электрода через ткань/физ. раствор на  тубус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резектоскопа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, Для тубуса диаметра: Не более 24 </w:t>
            </w:r>
            <w:proofErr w:type="spellStart"/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Фр</w:t>
            </w:r>
            <w:proofErr w:type="spellEnd"/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, Совместимость с телескопами: 12º, Тип "петля большая", Диаметр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проволки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петли: 0,2, Одноразовый, В стерильной упаковке, Количество в упаковке:</w:t>
            </w: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ab/>
              <w:t>Не менее 12 штук</w:t>
            </w:r>
          </w:p>
        </w:tc>
      </w:tr>
      <w:tr w:rsidR="00741113" w:rsidRPr="00741113" w:rsidTr="004752C0">
        <w:trPr>
          <w:trHeight w:val="408"/>
        </w:trPr>
        <w:tc>
          <w:tcPr>
            <w:tcW w:w="594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694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Рабочий элемент электрода, активный, биполярный для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резектоскопа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, WA22366A</w:t>
            </w:r>
          </w:p>
        </w:tc>
        <w:tc>
          <w:tcPr>
            <w:tcW w:w="913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шт</w:t>
            </w:r>
            <w:proofErr w:type="spellEnd"/>
            <w:proofErr w:type="gramEnd"/>
          </w:p>
        </w:tc>
        <w:tc>
          <w:tcPr>
            <w:tcW w:w="576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863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Рабочий элемент для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резектоскопа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, Активный, прямой контакт электрода с ВЧ кабелем,</w:t>
            </w: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ab/>
              <w:t>Фиксация на защелках, Для проведения манипуляций в физиологическом растворе.</w:t>
            </w:r>
          </w:p>
        </w:tc>
      </w:tr>
      <w:tr w:rsidR="00741113" w:rsidRPr="00741113" w:rsidTr="004752C0">
        <w:trPr>
          <w:trHeight w:val="408"/>
        </w:trPr>
        <w:tc>
          <w:tcPr>
            <w:tcW w:w="594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113" w:rsidRPr="00741113" w:rsidRDefault="00741113" w:rsidP="00741113">
            <w:pPr>
              <w:rPr>
                <w:rFonts w:ascii="Times New Roman" w:hAnsi="Times New Roman"/>
                <w:sz w:val="24"/>
                <w:szCs w:val="24"/>
              </w:rPr>
            </w:pPr>
            <w:r w:rsidRPr="00741113">
              <w:rPr>
                <w:rFonts w:ascii="Times New Roman" w:hAnsi="Times New Roman"/>
                <w:sz w:val="24"/>
                <w:szCs w:val="24"/>
              </w:rPr>
              <w:t xml:space="preserve">Инструменты для проведения эндоскопических операций в наборах и отдельных упаковках по ТУ 9437-048-10625445-2013. V. 9437-048-5 Инструменты в отдельных индивидуальных упаковках: 15.0800 ПК </w:t>
            </w:r>
            <w:proofErr w:type="spellStart"/>
            <w:r w:rsidRPr="00741113">
              <w:rPr>
                <w:rFonts w:ascii="Times New Roman" w:hAnsi="Times New Roman"/>
                <w:sz w:val="24"/>
                <w:szCs w:val="24"/>
              </w:rPr>
              <w:t>Резектоскоп</w:t>
            </w:r>
            <w:proofErr w:type="spellEnd"/>
            <w:r w:rsidRPr="00741113">
              <w:rPr>
                <w:rFonts w:ascii="Times New Roman" w:hAnsi="Times New Roman"/>
                <w:sz w:val="24"/>
                <w:szCs w:val="24"/>
              </w:rPr>
              <w:t xml:space="preserve"> непрерывного промывания </w:t>
            </w:r>
            <w:proofErr w:type="spellStart"/>
            <w:r w:rsidRPr="00741113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741113">
              <w:rPr>
                <w:rFonts w:ascii="Times New Roman" w:hAnsi="Times New Roman"/>
                <w:sz w:val="24"/>
                <w:szCs w:val="24"/>
              </w:rPr>
              <w:t xml:space="preserve"> (ШР) 26, пассивный</w:t>
            </w:r>
          </w:p>
        </w:tc>
        <w:tc>
          <w:tcPr>
            <w:tcW w:w="913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шт</w:t>
            </w:r>
            <w:proofErr w:type="spellEnd"/>
            <w:proofErr w:type="gramEnd"/>
          </w:p>
        </w:tc>
        <w:tc>
          <w:tcPr>
            <w:tcW w:w="576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1113" w:rsidRPr="00741113" w:rsidRDefault="00741113" w:rsidP="00741113">
            <w:pPr>
              <w:rPr>
                <w:rFonts w:ascii="Times New Roman" w:hAnsi="Times New Roman"/>
                <w:sz w:val="24"/>
                <w:szCs w:val="24"/>
              </w:rPr>
            </w:pPr>
            <w:r w:rsidRPr="00741113">
              <w:rPr>
                <w:rFonts w:ascii="Times New Roman" w:hAnsi="Times New Roman"/>
                <w:sz w:val="24"/>
                <w:szCs w:val="24"/>
              </w:rPr>
              <w:t xml:space="preserve">-Предназначен для работы с оптической трубкой Ø 4 мм ; </w:t>
            </w:r>
            <w:proofErr w:type="gramStart"/>
            <w:r w:rsidRPr="00741113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741113">
              <w:rPr>
                <w:rFonts w:ascii="Times New Roman" w:hAnsi="Times New Roman"/>
                <w:sz w:val="24"/>
                <w:szCs w:val="24"/>
              </w:rPr>
              <w:t xml:space="preserve">Модульная конструкция: тубус внешний, тубус внутренний, рабочий элемент, обтуратор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-Комплектуется краном пластиковым, не менее : 2 шт.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-Разъем для подключения </w:t>
            </w:r>
            <w:proofErr w:type="spellStart"/>
            <w:r w:rsidRPr="00741113">
              <w:rPr>
                <w:rFonts w:ascii="Times New Roman" w:hAnsi="Times New Roman"/>
                <w:sz w:val="24"/>
                <w:szCs w:val="24"/>
              </w:rPr>
              <w:t>монополярного</w:t>
            </w:r>
            <w:proofErr w:type="spellEnd"/>
            <w:r w:rsidRPr="00741113">
              <w:rPr>
                <w:rFonts w:ascii="Times New Roman" w:hAnsi="Times New Roman"/>
                <w:sz w:val="24"/>
                <w:szCs w:val="24"/>
              </w:rPr>
              <w:t xml:space="preserve"> высокочастотного кабеля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-Рабочий элемент пассивный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-Система постоянного орошения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-Внешний тубус вращающийся независимо от внутреннего тубуса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-Внутренний тубус с керамическим наконечником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-Внешний тубус выполнен по типу </w:t>
            </w:r>
            <w:proofErr w:type="spellStart"/>
            <w:r w:rsidRPr="00741113">
              <w:rPr>
                <w:rFonts w:ascii="Times New Roman" w:hAnsi="Times New Roman"/>
                <w:sz w:val="24"/>
                <w:szCs w:val="24"/>
              </w:rPr>
              <w:t>Iglesias</w:t>
            </w:r>
            <w:proofErr w:type="spellEnd"/>
            <w:r w:rsidRPr="00741113">
              <w:rPr>
                <w:rFonts w:ascii="Times New Roman" w:hAnsi="Times New Roman"/>
                <w:sz w:val="24"/>
                <w:szCs w:val="24"/>
              </w:rPr>
              <w:t xml:space="preserve">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-Оригинальная конструкция замков, обеспечивает простоту сборки и разборки </w:t>
            </w:r>
            <w:proofErr w:type="spellStart"/>
            <w:r w:rsidRPr="00741113">
              <w:rPr>
                <w:rFonts w:ascii="Times New Roman" w:hAnsi="Times New Roman"/>
                <w:sz w:val="24"/>
                <w:szCs w:val="24"/>
              </w:rPr>
              <w:t>резектоскопа</w:t>
            </w:r>
            <w:proofErr w:type="spellEnd"/>
            <w:r w:rsidRPr="00741113">
              <w:rPr>
                <w:rFonts w:ascii="Times New Roman" w:hAnsi="Times New Roman"/>
                <w:sz w:val="24"/>
                <w:szCs w:val="24"/>
              </w:rPr>
              <w:t xml:space="preserve"> ; </w:t>
            </w:r>
            <w:proofErr w:type="gramStart"/>
            <w:r w:rsidRPr="00741113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741113">
              <w:rPr>
                <w:rFonts w:ascii="Times New Roman" w:hAnsi="Times New Roman"/>
                <w:sz w:val="24"/>
                <w:szCs w:val="24"/>
              </w:rPr>
              <w:t xml:space="preserve">Замок фиксации оптической трубки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-Замок фиксации тубуса внешнего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-Замок фиксации тубуса внутреннего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-Кнопка замка электрода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-Кран подачи и оттока жидкости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-Угол направления обзора используемых оптических трубок : 0 град, 12 град, 30 град.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-Материал тубусов, обтуратора, рабочего элемента: коррозионностойкая сталь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-Диаметр тубуса внешнего, не более : 8,8 мм ; </w:t>
            </w:r>
            <w:r w:rsidRPr="00741113">
              <w:rPr>
                <w:rFonts w:ascii="Times New Roman" w:hAnsi="Times New Roman"/>
                <w:sz w:val="24"/>
                <w:szCs w:val="24"/>
              </w:rPr>
              <w:br/>
              <w:t xml:space="preserve">-Рабочая длина внешнего тубуса, не менее : 197 мм ; </w:t>
            </w:r>
            <w:proofErr w:type="gramStart"/>
            <w:r w:rsidRPr="00741113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741113"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инструмента согласно ГОСТ Р 31508-2012: 2а ; </w:t>
            </w:r>
          </w:p>
        </w:tc>
      </w:tr>
      <w:tr w:rsidR="00741113" w:rsidRPr="00741113" w:rsidTr="004752C0">
        <w:trPr>
          <w:trHeight w:val="408"/>
        </w:trPr>
        <w:tc>
          <w:tcPr>
            <w:tcW w:w="594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2694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Гистероскоп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, высокого разрешения, диаметр 4 мм, угол зрения 12 градусов, длина 302 мм, широкоформатный,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автоклавируемый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, адаптирован к видеосистемам FULL HD и 4К, серия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EndoGlance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®.</w:t>
            </w:r>
          </w:p>
        </w:tc>
        <w:tc>
          <w:tcPr>
            <w:tcW w:w="913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шт</w:t>
            </w:r>
            <w:proofErr w:type="spellEnd"/>
            <w:proofErr w:type="gramEnd"/>
          </w:p>
        </w:tc>
        <w:tc>
          <w:tcPr>
            <w:tcW w:w="576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4863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Тип: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Гистероскоп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передне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бокового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видения 12° жесткий, высокого разрешения, стержне - линзовой со встроенным оптоволоконным осветительным каналом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Диаметр рабочей части, </w:t>
            </w:r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мм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: 4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Длина рабочей части, </w:t>
            </w:r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мм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: 302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Угол направления наблюдения, градусов: 12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Цветовой код: Синий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Угол поля зрения, градусов: 85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Серия: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EndoGlance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Поддержка широкоформатного изображения высокой чёткости FULL HD 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Высокоточное центрирование оптических элементов 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Светочувствительные цветовые фильтры 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Встроенные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конденсорные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линзы 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lastRenderedPageBreak/>
              <w:t xml:space="preserve">Дистальная защитная сапфировая линза 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Угол установки коннектора для подключения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световодного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кабеля, градусов: 90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Диаметр окуляра, </w:t>
            </w:r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мм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: 31.7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Поддерживаемые стандарты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световодных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кабелей: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Olympus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Karl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Storz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Wolf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Эндомедиум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Инструкция по обработке и стерилизации инструмента 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Индивидуальная упаковка, с ударопрочный ложементом под форму изделия 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Допустимые методы стерилизации: Паровой, химический, газовый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Допустимая программа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автоклавирования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: Температура 134</w:t>
            </w:r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°С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, Давление 2 бар, Время воздействия 5 мин, Цикл стерилизации 30 мин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Комплектация: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арт.6000-21H,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Гистероскоп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4 мм 12°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EndoGlance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®: 1 шт.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Переходник под осветительный кабель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Эндомедиум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К.Шторц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Олимпус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: 1 шт.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Переходник под осветительный кабель Вольф: 1 шт.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Коробка упаковочная: 1 шт.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Паспорт: 1 шт.</w:t>
            </w:r>
          </w:p>
        </w:tc>
      </w:tr>
      <w:tr w:rsidR="00741113" w:rsidRPr="00741113" w:rsidTr="004752C0">
        <w:trPr>
          <w:trHeight w:val="408"/>
        </w:trPr>
        <w:tc>
          <w:tcPr>
            <w:tcW w:w="594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lastRenderedPageBreak/>
              <w:t>7</w:t>
            </w:r>
          </w:p>
        </w:tc>
        <w:tc>
          <w:tcPr>
            <w:tcW w:w="2694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Защитный футляр для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гистер</w:t>
            </w:r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о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-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цистоскопов,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лапароскопов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5 мм. Совместим только с жесткими эндоскопами серии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EndoGlance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®. Отдельно от эндоскопов не поставляется.</w:t>
            </w:r>
          </w:p>
        </w:tc>
        <w:tc>
          <w:tcPr>
            <w:tcW w:w="913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шт</w:t>
            </w:r>
            <w:proofErr w:type="spellEnd"/>
            <w:proofErr w:type="gramEnd"/>
          </w:p>
        </w:tc>
        <w:tc>
          <w:tcPr>
            <w:tcW w:w="576" w:type="dxa"/>
            <w:vAlign w:val="center"/>
          </w:tcPr>
          <w:p w:rsidR="00741113" w:rsidRPr="00741113" w:rsidRDefault="00741113" w:rsidP="00741113">
            <w:pPr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4863" w:type="dxa"/>
          </w:tcPr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Тип: Защитный футляр для жестких эндоскопов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Форма футляра: Цилиндрическая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Предназначен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 для защиты оптической системы эндоскопа при стерилизации </w:t>
            </w:r>
            <w:proofErr w:type="spell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автоклавированием</w:t>
            </w:r>
            <w:proofErr w:type="spell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, переноски и хранении 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Эндоскоп помещен полностью в футляр 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Защита окуляра эндоскопа 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Габаритная длина, </w:t>
            </w:r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мм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: 375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Внешний диаметр тубуса, </w:t>
            </w:r>
            <w:proofErr w:type="gramStart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мм</w:t>
            </w:r>
            <w:proofErr w:type="gramEnd"/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: 22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Материал футляра: Нержавеющая сталь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 xml:space="preserve">Овальные отверстия во всех плоскостях для проникновения пара  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Метод фиксации эндоскопа в футляре: Резьбовая пробка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Комплектация:</w:t>
            </w:r>
          </w:p>
          <w:p w:rsidR="00741113" w:rsidRPr="00741113" w:rsidRDefault="00741113" w:rsidP="00741113">
            <w:pPr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</w:pPr>
            <w:r w:rsidRPr="00741113">
              <w:rPr>
                <w:rFonts w:ascii="Times New Roman" w:eastAsia="Lucida Sans Unicode" w:hAnsi="Times New Roman"/>
                <w:kern w:val="3"/>
                <w:sz w:val="24"/>
                <w:szCs w:val="24"/>
                <w:lang w:bidi="en-US"/>
              </w:rPr>
              <w:t>арт.5024-02, Защитный футляр для эндоскопов длиной 30-37 см: 1 шт.</w:t>
            </w:r>
          </w:p>
        </w:tc>
      </w:tr>
    </w:tbl>
    <w:p w:rsidR="002B761F" w:rsidRPr="002B761F" w:rsidRDefault="002B761F" w:rsidP="002B761F">
      <w:pPr>
        <w:jc w:val="center"/>
        <w:rPr>
          <w:b/>
          <w:sz w:val="28"/>
          <w:szCs w:val="28"/>
          <w:u w:val="single"/>
        </w:rPr>
      </w:pPr>
    </w:p>
    <w:sectPr w:rsidR="002B761F" w:rsidRPr="002B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1C8"/>
    <w:multiLevelType w:val="hybridMultilevel"/>
    <w:tmpl w:val="FB6CF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9B3E59"/>
    <w:multiLevelType w:val="multilevel"/>
    <w:tmpl w:val="3E82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57558"/>
    <w:multiLevelType w:val="multilevel"/>
    <w:tmpl w:val="FA80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C6029"/>
    <w:multiLevelType w:val="multilevel"/>
    <w:tmpl w:val="AA7E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1F7BB2"/>
    <w:multiLevelType w:val="multilevel"/>
    <w:tmpl w:val="72A2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52537"/>
    <w:multiLevelType w:val="multilevel"/>
    <w:tmpl w:val="B6F2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72"/>
    <w:rsid w:val="000024DB"/>
    <w:rsid w:val="00003237"/>
    <w:rsid w:val="00011519"/>
    <w:rsid w:val="00036A4E"/>
    <w:rsid w:val="00042986"/>
    <w:rsid w:val="00043070"/>
    <w:rsid w:val="00046952"/>
    <w:rsid w:val="00047037"/>
    <w:rsid w:val="00060B83"/>
    <w:rsid w:val="00072CCF"/>
    <w:rsid w:val="00080686"/>
    <w:rsid w:val="000934F9"/>
    <w:rsid w:val="000A0220"/>
    <w:rsid w:val="000B1426"/>
    <w:rsid w:val="001034DB"/>
    <w:rsid w:val="00105B15"/>
    <w:rsid w:val="00107AEA"/>
    <w:rsid w:val="00113D46"/>
    <w:rsid w:val="00120805"/>
    <w:rsid w:val="001349AF"/>
    <w:rsid w:val="00140AE8"/>
    <w:rsid w:val="00143127"/>
    <w:rsid w:val="001610FF"/>
    <w:rsid w:val="0017477E"/>
    <w:rsid w:val="001D3621"/>
    <w:rsid w:val="0021071D"/>
    <w:rsid w:val="00217E9C"/>
    <w:rsid w:val="00222B34"/>
    <w:rsid w:val="0025125C"/>
    <w:rsid w:val="002546B0"/>
    <w:rsid w:val="002575B2"/>
    <w:rsid w:val="00257C73"/>
    <w:rsid w:val="00273D51"/>
    <w:rsid w:val="002A6592"/>
    <w:rsid w:val="002B37D3"/>
    <w:rsid w:val="002B761F"/>
    <w:rsid w:val="002C378C"/>
    <w:rsid w:val="002E5283"/>
    <w:rsid w:val="002F3810"/>
    <w:rsid w:val="003042BF"/>
    <w:rsid w:val="00315444"/>
    <w:rsid w:val="0035687D"/>
    <w:rsid w:val="0037042A"/>
    <w:rsid w:val="003835A4"/>
    <w:rsid w:val="003C48A2"/>
    <w:rsid w:val="003D54F8"/>
    <w:rsid w:val="003F3D39"/>
    <w:rsid w:val="00413F61"/>
    <w:rsid w:val="00427D38"/>
    <w:rsid w:val="004475AB"/>
    <w:rsid w:val="00465B84"/>
    <w:rsid w:val="004C4563"/>
    <w:rsid w:val="004D72A2"/>
    <w:rsid w:val="004E26C2"/>
    <w:rsid w:val="004F415C"/>
    <w:rsid w:val="00527A6E"/>
    <w:rsid w:val="0056199C"/>
    <w:rsid w:val="00563BAC"/>
    <w:rsid w:val="005A17A2"/>
    <w:rsid w:val="005D6DFB"/>
    <w:rsid w:val="005E1A0F"/>
    <w:rsid w:val="005E1F16"/>
    <w:rsid w:val="005E4FEE"/>
    <w:rsid w:val="005F0067"/>
    <w:rsid w:val="00611D45"/>
    <w:rsid w:val="006321C6"/>
    <w:rsid w:val="00655D6A"/>
    <w:rsid w:val="00671054"/>
    <w:rsid w:val="0067336F"/>
    <w:rsid w:val="006F02E5"/>
    <w:rsid w:val="00704575"/>
    <w:rsid w:val="00711FDF"/>
    <w:rsid w:val="00724F11"/>
    <w:rsid w:val="00741113"/>
    <w:rsid w:val="00747E72"/>
    <w:rsid w:val="0078154E"/>
    <w:rsid w:val="00782357"/>
    <w:rsid w:val="007948F1"/>
    <w:rsid w:val="007A5CBC"/>
    <w:rsid w:val="007E008A"/>
    <w:rsid w:val="007F06F7"/>
    <w:rsid w:val="008159E3"/>
    <w:rsid w:val="0088755C"/>
    <w:rsid w:val="00892271"/>
    <w:rsid w:val="008A688C"/>
    <w:rsid w:val="008D3356"/>
    <w:rsid w:val="008F6EAB"/>
    <w:rsid w:val="009030B2"/>
    <w:rsid w:val="00903988"/>
    <w:rsid w:val="009341ED"/>
    <w:rsid w:val="00946C3D"/>
    <w:rsid w:val="00960C8D"/>
    <w:rsid w:val="0096455B"/>
    <w:rsid w:val="009858C8"/>
    <w:rsid w:val="00985CDF"/>
    <w:rsid w:val="00985F1B"/>
    <w:rsid w:val="00993AB8"/>
    <w:rsid w:val="009A7328"/>
    <w:rsid w:val="009D30C8"/>
    <w:rsid w:val="009E5CB7"/>
    <w:rsid w:val="00A01EE3"/>
    <w:rsid w:val="00A13A7E"/>
    <w:rsid w:val="00A36A6F"/>
    <w:rsid w:val="00A4059E"/>
    <w:rsid w:val="00A6092A"/>
    <w:rsid w:val="00AA44E9"/>
    <w:rsid w:val="00AB2EE5"/>
    <w:rsid w:val="00AB43A4"/>
    <w:rsid w:val="00AC605B"/>
    <w:rsid w:val="00AD366C"/>
    <w:rsid w:val="00AE2162"/>
    <w:rsid w:val="00AE3942"/>
    <w:rsid w:val="00AF4F4C"/>
    <w:rsid w:val="00B1331E"/>
    <w:rsid w:val="00B53DA4"/>
    <w:rsid w:val="00B65B69"/>
    <w:rsid w:val="00B67BF4"/>
    <w:rsid w:val="00B91762"/>
    <w:rsid w:val="00BB1B63"/>
    <w:rsid w:val="00BB1C90"/>
    <w:rsid w:val="00BB5D4A"/>
    <w:rsid w:val="00BC016B"/>
    <w:rsid w:val="00BD58F5"/>
    <w:rsid w:val="00BE2257"/>
    <w:rsid w:val="00BF6BA1"/>
    <w:rsid w:val="00C027B1"/>
    <w:rsid w:val="00C03AB4"/>
    <w:rsid w:val="00C06B03"/>
    <w:rsid w:val="00C27012"/>
    <w:rsid w:val="00C746A6"/>
    <w:rsid w:val="00C84984"/>
    <w:rsid w:val="00C90AF1"/>
    <w:rsid w:val="00C9479D"/>
    <w:rsid w:val="00CA3CE7"/>
    <w:rsid w:val="00CB31CB"/>
    <w:rsid w:val="00CD3285"/>
    <w:rsid w:val="00D06DE8"/>
    <w:rsid w:val="00D5581E"/>
    <w:rsid w:val="00D818F0"/>
    <w:rsid w:val="00D903B0"/>
    <w:rsid w:val="00DA5661"/>
    <w:rsid w:val="00DB4B67"/>
    <w:rsid w:val="00DF7C8C"/>
    <w:rsid w:val="00E02CAF"/>
    <w:rsid w:val="00E17482"/>
    <w:rsid w:val="00E374F5"/>
    <w:rsid w:val="00E43E3C"/>
    <w:rsid w:val="00E44659"/>
    <w:rsid w:val="00E521D9"/>
    <w:rsid w:val="00EA5696"/>
    <w:rsid w:val="00EE01DC"/>
    <w:rsid w:val="00EE296B"/>
    <w:rsid w:val="00F53159"/>
    <w:rsid w:val="00F6534D"/>
    <w:rsid w:val="00F663AD"/>
    <w:rsid w:val="00F873B2"/>
    <w:rsid w:val="00F875BE"/>
    <w:rsid w:val="00FB0899"/>
    <w:rsid w:val="00FD4298"/>
    <w:rsid w:val="00FD7E47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7BF4"/>
    <w:rPr>
      <w:b/>
      <w:bCs/>
    </w:rPr>
  </w:style>
  <w:style w:type="paragraph" w:styleId="a4">
    <w:name w:val="Normal (Web)"/>
    <w:basedOn w:val="a"/>
    <w:uiPriority w:val="99"/>
    <w:unhideWhenUsed/>
    <w:rsid w:val="007045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03AA"/>
    <w:rPr>
      <w:color w:val="0000FF"/>
      <w:u w:val="single"/>
    </w:rPr>
  </w:style>
  <w:style w:type="table" w:styleId="a6">
    <w:name w:val="Table Grid"/>
    <w:basedOn w:val="a1"/>
    <w:uiPriority w:val="59"/>
    <w:rsid w:val="007411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7BF4"/>
    <w:rPr>
      <w:b/>
      <w:bCs/>
    </w:rPr>
  </w:style>
  <w:style w:type="paragraph" w:styleId="a4">
    <w:name w:val="Normal (Web)"/>
    <w:basedOn w:val="a"/>
    <w:uiPriority w:val="99"/>
    <w:unhideWhenUsed/>
    <w:rsid w:val="007045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03AA"/>
    <w:rPr>
      <w:color w:val="0000FF"/>
      <w:u w:val="single"/>
    </w:rPr>
  </w:style>
  <w:style w:type="table" w:styleId="a6">
    <w:name w:val="Table Grid"/>
    <w:basedOn w:val="a1"/>
    <w:uiPriority w:val="59"/>
    <w:rsid w:val="007411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934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8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1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7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3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2711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219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3457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0860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82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0964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5141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06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699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38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24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503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7512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3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76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3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102569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19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439321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25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943944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43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72342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64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40200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2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41957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54620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4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69450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32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64708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10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84356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2647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B3E1-1397-44BE-9C2F-2E0F1CD7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2024-12-12T03:54:00Z</dcterms:created>
  <dcterms:modified xsi:type="dcterms:W3CDTF">2025-02-10T01:11:00Z</dcterms:modified>
</cp:coreProperties>
</file>