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27" w:rsidRDefault="00364A27" w:rsidP="00A22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64A27" w:rsidRPr="00A22ADB" w:rsidRDefault="00A22ADB" w:rsidP="00B45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DB">
        <w:rPr>
          <w:rFonts w:ascii="Times New Roman" w:hAnsi="Times New Roman" w:cs="Times New Roman"/>
          <w:b/>
          <w:sz w:val="28"/>
          <w:szCs w:val="28"/>
        </w:rPr>
        <w:t xml:space="preserve">Закупка № </w:t>
      </w:r>
      <w:r w:rsidRPr="00A22AD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64A27">
        <w:rPr>
          <w:rFonts w:ascii="Times New Roman" w:hAnsi="Times New Roman" w:cs="Times New Roman"/>
          <w:b/>
          <w:sz w:val="28"/>
          <w:szCs w:val="28"/>
        </w:rPr>
        <w:t>5120103193</w:t>
      </w: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5924"/>
      </w:tblGrid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Трубка соединительная ПМ-1/42 8,0х2,0, длина 30 мм (ЮМГИ.943139.013)   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Трубка медицинская поливинилхлоридная 8,0х2,0</w:t>
            </w:r>
          </w:p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L=(30±2)мм</w:t>
            </w: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Трубка соединительная ПМ-1/42 8,0х2,0, длина 280 мм (ЮМГИ941313013-1) 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Трубка медицинская поливинилхлоридная 8,0х2,0</w:t>
            </w:r>
          </w:p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L=(280±3) мм</w:t>
            </w: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Трубка соединительная ПМ-1/42 10,0х2,0, длина 2000 мм  (ЮМГИ941313014) 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Трубка медицинская поливинилхлоридная 10,0х2,0</w:t>
            </w:r>
          </w:p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L=(2000±20)мм</w:t>
            </w:r>
          </w:p>
        </w:tc>
      </w:tr>
      <w:tr w:rsidR="00364A27" w:rsidRPr="00870D7B" w:rsidTr="00B45EB5">
        <w:trPr>
          <w:trHeight w:val="4050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Мембрана микрофильтрационная к аспиратору Аксион ОМП-5/80-01 </w:t>
            </w: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 xml:space="preserve">Пористый пленочный материал на основе фторопласта Ф-42Л, нанесенного на нетканую подложку из термоскрепленных полиэфирных волокон. 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Мембрана УФФК и МФФК может быть использована в установках для мембранной фильтрации, в рулонных и в патронных элементах, в том числе для медицинских изделий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  <w:lang w:val="en-US"/>
              </w:rPr>
            </w:pPr>
            <w:r w:rsidRPr="00B45EB5">
              <w:rPr>
                <w:rFonts w:ascii="Times New Roman" w:hAnsi="Times New Roman" w:cs="Times New Roman"/>
                <w:lang w:val="en-US"/>
              </w:rPr>
              <w:t>Свойства мембран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2875"/>
            </w:tblGrid>
            <w:tr w:rsidR="00364A27" w:rsidRPr="00B45EB5" w:rsidTr="004936A3">
              <w:trPr>
                <w:trHeight w:val="115"/>
              </w:trPr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B45EB5">
                    <w:rPr>
                      <w:rFonts w:ascii="Times New Roman" w:hAnsi="Times New Roman" w:cs="Times New Roman"/>
                      <w:lang w:val="en-US"/>
                    </w:rPr>
                    <w:t>Марка мембраны</w:t>
                  </w:r>
                </w:p>
              </w:tc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B45EB5">
                    <w:rPr>
                      <w:rFonts w:ascii="Times New Roman" w:hAnsi="Times New Roman" w:cs="Times New Roman"/>
                      <w:lang w:val="en-US"/>
                    </w:rPr>
                    <w:t>МФФК-4</w:t>
                  </w:r>
                </w:p>
              </w:tc>
            </w:tr>
            <w:tr w:rsidR="00364A27" w:rsidRPr="00B45EB5" w:rsidTr="004936A3">
              <w:trPr>
                <w:trHeight w:val="208"/>
              </w:trPr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B45EB5">
                    <w:rPr>
                      <w:rFonts w:ascii="Times New Roman" w:hAnsi="Times New Roman" w:cs="Times New Roman"/>
                      <w:lang w:val="en-US"/>
                    </w:rPr>
                    <w:t>Средний размер пор, мкм</w:t>
                  </w:r>
                </w:p>
              </w:tc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5EB5">
                    <w:rPr>
                      <w:rFonts w:ascii="Times New Roman" w:hAnsi="Times New Roman" w:cs="Times New Roman"/>
                      <w:lang w:val="en-US"/>
                    </w:rPr>
                    <w:t>0,6</w:t>
                  </w:r>
                </w:p>
              </w:tc>
            </w:tr>
            <w:tr w:rsidR="00364A27" w:rsidRPr="00B45EB5" w:rsidTr="004936A3">
              <w:trPr>
                <w:trHeight w:val="315"/>
              </w:trPr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rPr>
                      <w:rFonts w:ascii="Times New Roman" w:hAnsi="Times New Roman" w:cs="Times New Roman"/>
                    </w:rPr>
                  </w:pPr>
                  <w:r w:rsidRPr="00B45EB5">
                    <w:rPr>
                      <w:rFonts w:ascii="Times New Roman" w:hAnsi="Times New Roman" w:cs="Times New Roman"/>
                    </w:rPr>
                    <w:t>Производительность по этанолу при Р=0,05 МПа, л/м2ч, не менее</w:t>
                  </w:r>
                </w:p>
              </w:tc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5EB5">
                    <w:rPr>
                      <w:rFonts w:ascii="Times New Roman" w:hAnsi="Times New Roman" w:cs="Times New Roman"/>
                      <w:lang w:val="en-US"/>
                    </w:rPr>
                    <w:t>16000</w:t>
                  </w:r>
                </w:p>
              </w:tc>
            </w:tr>
            <w:tr w:rsidR="00364A27" w:rsidRPr="00B45EB5" w:rsidTr="004936A3">
              <w:trPr>
                <w:trHeight w:val="315"/>
              </w:trPr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rPr>
                      <w:rFonts w:ascii="Times New Roman" w:hAnsi="Times New Roman" w:cs="Times New Roman"/>
                    </w:rPr>
                  </w:pPr>
                  <w:r w:rsidRPr="00B45EB5">
                    <w:rPr>
                      <w:rFonts w:ascii="Times New Roman" w:hAnsi="Times New Roman" w:cs="Times New Roman"/>
                    </w:rPr>
                    <w:t>Точка пузырька по этанолу, МПа (кгс/см2), в пределах</w:t>
                  </w:r>
                </w:p>
              </w:tc>
              <w:tc>
                <w:tcPr>
                  <w:tcW w:w="2875" w:type="dxa"/>
                </w:tcPr>
                <w:p w:rsidR="00364A27" w:rsidRPr="00B45EB5" w:rsidRDefault="00364A27" w:rsidP="004936A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0,05±0,02</w:t>
                  </w:r>
                </w:p>
                <w:p w:rsidR="00364A27" w:rsidRPr="00B45EB5" w:rsidRDefault="00364A27" w:rsidP="004936A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(0,5±0,2)</w:t>
                  </w:r>
                </w:p>
                <w:p w:rsidR="00364A27" w:rsidRPr="00B45EB5" w:rsidRDefault="00364A27" w:rsidP="004936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Фильтр (ЮМГИ.941131.005) 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Фильтр – корпус для мембраны микрофильтрационная к аспиратору Аксион ОМП-5/80-01</w:t>
            </w: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Банка-сборник к аспиратору Аксион ОМП-5/80-01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pStyle w:val="ad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b/>
                <w:bCs/>
                <w:sz w:val="22"/>
                <w:szCs w:val="22"/>
              </w:rPr>
              <w:t>Область применения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 xml:space="preserve">Использование в составе аспирационного отсасывателя  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 xml:space="preserve">ОГ-10/90-01 </w:t>
            </w:r>
            <w:r w:rsidRPr="00B45EB5">
              <w:rPr>
                <w:rFonts w:ascii="Times New Roman" w:hAnsi="Times New Roman"/>
                <w:sz w:val="22"/>
                <w:szCs w:val="22"/>
                <w:lang w:val="en-US"/>
              </w:rPr>
              <w:t>AXION</w:t>
            </w:r>
            <w:r w:rsidRPr="00B45EB5">
              <w:rPr>
                <w:rFonts w:ascii="Times New Roman" w:hAnsi="Times New Roman"/>
                <w:sz w:val="22"/>
                <w:szCs w:val="22"/>
              </w:rPr>
              <w:t>, ОМП-5/80.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b/>
                <w:bCs/>
                <w:sz w:val="22"/>
                <w:szCs w:val="22"/>
              </w:rPr>
              <w:t>Назначение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>Для сбора экссудата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b/>
                <w:bCs/>
                <w:sz w:val="22"/>
                <w:szCs w:val="22"/>
              </w:rPr>
              <w:t>Состав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>Контейнер-сборник ЮМГИ725213005 — 1 шт.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b/>
                <w:bCs/>
                <w:sz w:val="22"/>
                <w:szCs w:val="22"/>
              </w:rPr>
              <w:t>Технические характеристики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 xml:space="preserve">габаритные размеры: 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r w:rsidRPr="00B45EB5">
              <w:rPr>
                <w:rFonts w:ascii="Times New Roman" w:hAnsi="Times New Roman"/>
                <w:sz w:val="22"/>
                <w:szCs w:val="22"/>
              </w:rPr>
              <w:t>- высота 195±2 мм.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r w:rsidRPr="00B45EB5">
              <w:rPr>
                <w:rFonts w:ascii="Times New Roman" w:hAnsi="Times New Roman"/>
                <w:sz w:val="22"/>
                <w:szCs w:val="22"/>
              </w:rPr>
              <w:t>- диаметр внешний  100±2 мм.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eastAsia="Arial" w:hAnsi="Times New Roman"/>
                <w:sz w:val="22"/>
                <w:szCs w:val="22"/>
              </w:rPr>
              <w:t xml:space="preserve"> Объем контейнера :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eastAsia="Arial" w:hAnsi="Times New Roman"/>
                <w:sz w:val="22"/>
                <w:szCs w:val="22"/>
              </w:rPr>
              <w:t xml:space="preserve"> - </w:t>
            </w:r>
            <w:r w:rsidRPr="00B45EB5">
              <w:rPr>
                <w:rFonts w:ascii="Times New Roman" w:hAnsi="Times New Roman"/>
                <w:sz w:val="22"/>
                <w:szCs w:val="22"/>
              </w:rPr>
              <w:t>1000 ±100 мл.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>На корпусе контейнера нанесена шкала объема</w:t>
            </w:r>
          </w:p>
          <w:p w:rsidR="00364A27" w:rsidRPr="00B45EB5" w:rsidRDefault="00364A27" w:rsidP="004936A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45EB5">
              <w:rPr>
                <w:rFonts w:ascii="Times New Roman" w:eastAsia="Arial" w:hAnsi="Times New Roman"/>
                <w:sz w:val="22"/>
                <w:szCs w:val="22"/>
              </w:rPr>
              <w:t xml:space="preserve"> Материал – </w:t>
            </w:r>
            <w:r w:rsidRPr="00B45EB5">
              <w:rPr>
                <w:rFonts w:ascii="Times New Roman" w:hAnsi="Times New Roman"/>
                <w:sz w:val="22"/>
                <w:szCs w:val="22"/>
              </w:rPr>
              <w:t>поликарбонат</w:t>
            </w:r>
            <w:r w:rsidRPr="00B45EB5">
              <w:rPr>
                <w:rFonts w:ascii="Times New Roman" w:eastAsia="Arial" w:hAnsi="Times New Roman"/>
                <w:sz w:val="22"/>
                <w:szCs w:val="22"/>
              </w:rPr>
              <w:t xml:space="preserve">                </w:t>
            </w:r>
          </w:p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Фиксатор эндотрахеальной трубки, взрослый, для трахеостомы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EB5">
              <w:rPr>
                <w:rFonts w:ascii="Times New Roman" w:hAnsi="Times New Roman"/>
                <w:sz w:val="22"/>
                <w:szCs w:val="22"/>
              </w:rPr>
              <w:t>Фиксатор трахеостомической трубки взрослый, нерегулирующийся, ширина 3 см, длина 45 см. Изготовлен из пеноматериала, покрытого впитывающей тканью. Фиксация трубки за ушки при помощи ворсистых липучек шириной 6 мм, длиной 6 см. Для одноразового использования.</w:t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  <w:r w:rsidRPr="00B45EB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Гастростомическая </w:t>
            </w:r>
            <w:r w:rsidRPr="00B45E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питательная трубка  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lastRenderedPageBreak/>
              <w:t xml:space="preserve">Предназначена для пациентов, нуждающихся в </w:t>
            </w:r>
            <w:r w:rsidRPr="00B45EB5">
              <w:rPr>
                <w:rFonts w:ascii="Times New Roman" w:hAnsi="Times New Roman" w:cs="Times New Roman"/>
              </w:rPr>
              <w:lastRenderedPageBreak/>
              <w:t>непрерывном энтеральном питании.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Размер (Fr) - 16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Объем баллона - 3-5 мл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Материал – медицинский силикон;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Порт для введения питания;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Порт для введения лекарств;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Порт баллона с международной цветовой маркировкой;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Внешний фиксатор;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Силиконовый внутренний удерживающий баллон;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Конический дистальный кончик;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Рентгеноконтрастная полоса;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Впитывающие марлевые салфетки (подкладки) с Y-вырезом, размер 7,5х7,5 см под трахеостому, катетер, канюлю, дренаж или зонд 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Салфетки из перевязочной марли с подвернутыми внутрь кромками, без вшитой рентгенконтрастной нити, с Y-образным вырезом, стерильные, 7,5 х 7,5 см, и слойностью не менее 4х слоев. Плотность марли – 17 (20) нитей/см2.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Шприц Жане 150 мл с наконечником для катетерной насадки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Шприц предназначен для отсасывания различных жидкостей из организма, промывания внутренних полостей, введения лекарственных препаратов или энтерального питания пациенту.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Шприц трёхдетальный состоит из цилиндра, штока и поршня (манжеты).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Цилиндр и шток шприца изготовлены из высококачественного полипропилена, поршень (манжета) – из синтетического материала, не содержит натуральный латекс.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-  Прозрачный цилиндр обеспечивает контроль содержимого 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шприца.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Контрастная, не стираемая градуировка в мл. Цена деления шкалы 2 мл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-  Номинальная вместимость шприца 150 мл., для удобства в 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эксплуатации имеется дополнительная градуировка шкалы до 160 мл.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-  Дистальная часть цилиндра снабжена катетерным 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наконечником.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Цилиндр имеет овальный упор для удобства пользования.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Защитный стопор внутри цилиндра предотвращает случайное вытягивание поршня из цилиндра.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Шприц имеет минимальный остаточный объём.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-  Поршень (манжета) с двумя уплотнительными кольцами, имеет силиконовое покрытие, что обеспечивает плавное, без рывков движение поршня при введении лекарственных препаратов.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-  Все используемые при изготовлении шприца материалы 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>разрешены для применения в медицинской практике.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потребительская упаковка – блистер. 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Шприц стерильный, апирогенный, нетоксичный. </w:t>
            </w:r>
          </w:p>
          <w:p w:rsidR="00364A27" w:rsidRPr="00B45EB5" w:rsidRDefault="00364A27" w:rsidP="0049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5EB5">
              <w:rPr>
                <w:rFonts w:ascii="Times New Roman" w:eastAsia="Times New Roman" w:hAnsi="Times New Roman" w:cs="Times New Roman"/>
                <w:lang w:eastAsia="ru-RU"/>
              </w:rPr>
              <w:t xml:space="preserve">Стерилизация газовая – оксидом этилена. 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Термовент дыхательный, с портами для О2 и санации  </w:t>
            </w: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4" w:type="dxa"/>
          </w:tcPr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 xml:space="preserve">Термовент Т-образный. Тепловлагообменник. 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 xml:space="preserve">Представляет из себя полипропиленовый прозрачный цилиндр длиной 44,5+0,5 мм с дополнительным усечённым сектором - расширительной оксигенационной камерой с расположенным центрально коническим штуцером с </w:t>
            </w:r>
            <w:r w:rsidRPr="00B45EB5">
              <w:rPr>
                <w:rFonts w:ascii="Times New Roman" w:hAnsi="Times New Roman" w:cs="Times New Roman"/>
              </w:rPr>
              <w:lastRenderedPageBreak/>
              <w:t>длиной 8,5 мм и диаметром 4/5,5 мм для подключения кислородной магистрали. Расширительная оксигенационная камера объёмом не менее 630 куб. мм., открывается окнами к наружней поверхности обоих тепловлагообменных элементов. Площадь каждого окна не менее 42 кв. мм.  Наружный диаметр тепловлагообменной части термовента не менее 22,5+0,5 мм. Т-образный отвод для пятнандцатимиллиметрового ISO коннектора (female), подключаемого к коннектору трахеостомической трубки пациента. На противоположной стороне тепловлагообменной части - центральное окно для санации/бронхоскопии размерами 17х10 мм, укупоренное откидывающейся крышечкой с приподнятой рукояткой, оснащённой кликающим стопором во избежание случайного открытия. В торцах циллиндра бумажные циллиндрические тепловагообменные элементы с гофрированным слоем, импрегнированные силикатом и хлоридом кальция, площадью рабочей поверхности не менее 346 кв. мм и общей площадью не менее 500 кв. см. Выработка влаги: 25 мг *л-1 H2O при частоте дыхания 15 мин -1 и дыхательном объеме 500 мл.  Гарантированное сохранение тепла и влаги не менее 75%: степень увлажнения на вдохе не менее 29 мл Н2О/л при ДО 500 мл, объём мёртвого пространства не более 11 мл, вес не более 8,0 гр, тестовое сопротивление потоку через 24 часа вентиляции 30 л/мин не более 1,1 см Н2О. Индивидуальная стерильная упаковка, стерилизация этиленоксидом.</w:t>
            </w:r>
            <w:r w:rsidRPr="00B45EB5">
              <w:rPr>
                <w:rFonts w:ascii="Times New Roman" w:hAnsi="Times New Roman" w:cs="Times New Roman"/>
              </w:rPr>
              <w:tab/>
            </w:r>
          </w:p>
        </w:tc>
      </w:tr>
      <w:tr w:rsidR="00364A27" w:rsidRPr="00870D7B" w:rsidTr="00B45EB5">
        <w:trPr>
          <w:trHeight w:val="33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Кислородная трубка постоянного сечения в комплекте с соединителями </w:t>
            </w: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 xml:space="preserve">кислородная трубка без содержания ПВХ постоянного сечения высокого давления кислорода для систем кислородной и аэрозольной терапии, продольноармированная (для обеспечения проходимости при перегибе шланга), соединительные коннекторы стандартные - 6 мм, длина 2,1 м. 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Материал: полиэтилен. Не содержит ПВХ.</w:t>
            </w:r>
          </w:p>
          <w:p w:rsidR="00364A27" w:rsidRPr="00B45EB5" w:rsidRDefault="00364A27" w:rsidP="004936A3">
            <w:pPr>
              <w:jc w:val="both"/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>Упаковка: индивидуальная, клинически чистая</w:t>
            </w:r>
          </w:p>
        </w:tc>
      </w:tr>
      <w:tr w:rsidR="00364A27" w:rsidRPr="00870D7B" w:rsidTr="00B45EB5">
        <w:trPr>
          <w:trHeight w:val="322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 xml:space="preserve">Аэрозольная маска для взрослых трахеотомическая  </w:t>
            </w: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45EB5">
              <w:rPr>
                <w:rFonts w:ascii="Times New Roman" w:hAnsi="Times New Roman" w:cs="Times New Roman"/>
                <w:shd w:val="clear" w:color="auto" w:fill="FFFFFF"/>
              </w:rPr>
              <w:t xml:space="preserve">Маска дыхательного контура аэрозольная взрослая трахеостомическая для кислородной и лекарственной терапии.  Маска прозрачная с фиксатором круговым за шею, с угловым шарнирным 360 градусов коннектором 22М для соединения с ингалятором, небулайзером и др. Фиксатор маски разъёмный с регулировкой натяжения.  Маска выполнена из экологически чистых материалов. Материал: полипропилен, полиэтилен, не содержит ПВХ. Упаковка: индивидуальная, клинически чистая. </w:t>
            </w:r>
          </w:p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  <w:shd w:val="clear" w:color="auto" w:fill="FFFFFF"/>
              </w:rPr>
              <w:t>Срок годности (срок гарантии): 5 лет от даты изготовления</w:t>
            </w:r>
          </w:p>
        </w:tc>
      </w:tr>
      <w:tr w:rsidR="00364A27" w:rsidRPr="00870D7B" w:rsidTr="00B45EB5">
        <w:trPr>
          <w:trHeight w:val="8920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Катетер аспирационный трахеобронхиальный, с прозрачным коннектором с У-образным вакуум-контролем, F10</w:t>
            </w:r>
          </w:p>
        </w:tc>
        <w:tc>
          <w:tcPr>
            <w:tcW w:w="5924" w:type="dxa"/>
          </w:tcPr>
          <w:tbl>
            <w:tblPr>
              <w:tblpPr w:leftFromText="180" w:rightFromText="180" w:horzAnchor="margin" w:tblpXSpec="center" w:tblpY="285"/>
              <w:tblOverlap w:val="never"/>
              <w:tblW w:w="5556" w:type="dxa"/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1559"/>
            </w:tblGrid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Размер, Fr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Внутренний диаметр трубки катетера, мм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Наружный диаметр трубки катетера, мм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3,33</w:t>
                  </w:r>
                </w:p>
              </w:tc>
            </w:tr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Длина трубки катетера, мм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Длина коннектора, мм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Трубка катетера изготовлена из термопластичного прозрачного ПВХ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Трубка катетера оснащена нестираемыми цифровыми метками  на протяжении 40 см с шагом 1 см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Первая метка располагается на расстоянии 5 см от рабочего конца катетера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Трубка катетера имеет встроенную рентгеноконтрастную полосу по всей длине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Рабочий конец катетера открытого типа имеет два аспирационных отверстия (глазка), расположенных по спирали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Конструкция краев глазков и рабочего конца гладкая, без острых краев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63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Внутренняя и внешняя поверхности изделия гладкие, без каких-либо неровностей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84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Коннектор У-образный с вакуум-контролем и прозрачным отсеком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соединения трубка катетера с коннектором имеет цветовую кодировку в соответствии с ГОСТ (черный)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84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Изделие имеет коннектор с внутренней резьбой, предназначенной для адаптера с наружной резьбой на обоих концах, служащего для подсоединения к источнику вакуума, имеющего внутреннюю резьбу на конце.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Твердость по Шору 78 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420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содержат фталаты (на упаковку вынесен соответствующий символ)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  <w:tr w:rsidR="00364A27" w:rsidRPr="00B45EB5" w:rsidTr="004936A3">
              <w:trPr>
                <w:trHeight w:val="255"/>
              </w:trPr>
              <w:tc>
                <w:tcPr>
                  <w:tcW w:w="3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Изделие стерильное, для однократного использования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64A27" w:rsidRPr="00B45EB5" w:rsidRDefault="00364A27" w:rsidP="004936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5EB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</w:t>
                  </w:r>
                </w:p>
              </w:tc>
            </w:tr>
          </w:tbl>
          <w:p w:rsidR="00364A27" w:rsidRPr="00B45EB5" w:rsidRDefault="00364A27" w:rsidP="004936A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64A27" w:rsidRPr="00870D7B" w:rsidTr="00B45EB5">
        <w:trPr>
          <w:trHeight w:val="1833"/>
        </w:trPr>
        <w:tc>
          <w:tcPr>
            <w:tcW w:w="709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148" w:type="dxa"/>
          </w:tcPr>
          <w:p w:rsidR="00364A27" w:rsidRPr="00B45EB5" w:rsidRDefault="00364A27" w:rsidP="004936A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B45EB5">
              <w:rPr>
                <w:rFonts w:ascii="Times New Roman" w:hAnsi="Times New Roman" w:cs="Times New Roman"/>
                <w:b/>
                <w:bCs/>
              </w:rPr>
              <w:t>Трубка эндотрахеальная трахеостомическая стандартная, одноразового использования (с манжетой 6,0 мм)</w:t>
            </w:r>
          </w:p>
        </w:tc>
        <w:tc>
          <w:tcPr>
            <w:tcW w:w="5924" w:type="dxa"/>
          </w:tcPr>
          <w:p w:rsidR="00364A27" w:rsidRPr="00B45EB5" w:rsidRDefault="00364A27" w:rsidP="004936A3">
            <w:pPr>
              <w:rPr>
                <w:rFonts w:ascii="Times New Roman" w:hAnsi="Times New Roman" w:cs="Times New Roman"/>
              </w:rPr>
            </w:pPr>
            <w:r w:rsidRPr="00B45EB5">
              <w:rPr>
                <w:rFonts w:ascii="Times New Roman" w:hAnsi="Times New Roman" w:cs="Times New Roman"/>
              </w:rPr>
              <w:t xml:space="preserve">Для интубации через трахеостому, изготовлена из термопластичного прозрачного полимерного материала с R-контрастной полоской на боковой поверхности трубки, анатомически изогнутая, с внутренним стилетом для облегчения установки,  манжетка низкого давления большого объема. Тело и фланец трубки выполнены единым фрагментом.  Пилотный баллон манжетки с автоматическим клапаном, шейный фланец с отверстиями для фиксации лентой и маркировкой внутреннего диаметра трубки, в комплекте с лентой, стерильно упакованная. Внутренний диаметр 6.0±0.15 мм, наружный диаметр  </w:t>
            </w:r>
            <w:r w:rsidRPr="00B45EB5">
              <w:rPr>
                <w:rFonts w:ascii="Times New Roman" w:hAnsi="Times New Roman" w:cs="Times New Roman"/>
              </w:rPr>
              <w:lastRenderedPageBreak/>
              <w:t>8.0±0.2 мм. Длина 53±1 мм. Диаметр раздутой манжеты 20±0.1 мм. Угол изгиба трубки не менее 100о. Срок годности не менее 5 лет.</w:t>
            </w:r>
          </w:p>
        </w:tc>
      </w:tr>
    </w:tbl>
    <w:p w:rsidR="00B45EB5" w:rsidRDefault="00B45EB5" w:rsidP="00B45E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45EB5" w:rsidRPr="00B45EB5" w:rsidRDefault="00A22ADB" w:rsidP="00B45E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45EB5">
        <w:rPr>
          <w:rFonts w:ascii="Times New Roman" w:hAnsi="Times New Roman" w:cs="Times New Roman"/>
          <w:sz w:val="24"/>
          <w:szCs w:val="24"/>
        </w:rPr>
        <w:t xml:space="preserve"> </w:t>
      </w:r>
      <w:r w:rsidR="00B45EB5" w:rsidRPr="00B45EB5">
        <w:rPr>
          <w:rFonts w:ascii="Times New Roman" w:hAnsi="Times New Roman" w:cs="Times New Roman"/>
          <w:sz w:val="24"/>
          <w:szCs w:val="24"/>
        </w:rPr>
        <w:t>Место поставки товара:</w:t>
      </w:r>
      <w:r w:rsidR="00B45EB5" w:rsidRPr="00B45EB5">
        <w:rPr>
          <w:rFonts w:ascii="Times New Roman" w:hAnsi="Times New Roman" w:cs="Times New Roman"/>
          <w:kern w:val="2"/>
          <w:sz w:val="24"/>
          <w:szCs w:val="24"/>
        </w:rPr>
        <w:t xml:space="preserve"> г. Чита, ул. Ленина, 4. </w:t>
      </w:r>
      <w:r w:rsidR="00B45EB5" w:rsidRPr="00B45EB5">
        <w:rPr>
          <w:rFonts w:ascii="Times New Roman" w:hAnsi="Times New Roman" w:cs="Times New Roman"/>
          <w:sz w:val="24"/>
          <w:szCs w:val="24"/>
        </w:rPr>
        <w:t>Поставка товара осуществляется в рабочие дни с 8.30 по 17.00 часов (время местное).</w:t>
      </w:r>
    </w:p>
    <w:p w:rsidR="00B45EB5" w:rsidRPr="00B45EB5" w:rsidRDefault="00B45EB5" w:rsidP="00B45E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45EB5">
        <w:rPr>
          <w:rFonts w:ascii="Times New Roman" w:hAnsi="Times New Roman" w:cs="Times New Roman"/>
          <w:sz w:val="24"/>
          <w:szCs w:val="24"/>
        </w:rPr>
        <w:t xml:space="preserve">Ответственный за прием Товара: Масюкова Ольга Николаевна, тел.: 8 (3022) 21-23-17 доб. 615. </w:t>
      </w:r>
    </w:p>
    <w:p w:rsidR="00B45EB5" w:rsidRPr="00B45EB5" w:rsidRDefault="00B45EB5" w:rsidP="00B45EB5">
      <w:pPr>
        <w:jc w:val="both"/>
        <w:rPr>
          <w:rFonts w:ascii="Times New Roman" w:hAnsi="Times New Roman" w:cs="Times New Roman"/>
          <w:sz w:val="24"/>
          <w:szCs w:val="24"/>
        </w:rPr>
      </w:pPr>
      <w:r w:rsidRPr="00B45EB5">
        <w:rPr>
          <w:rFonts w:ascii="Times New Roman" w:hAnsi="Times New Roman" w:cs="Times New Roman"/>
          <w:sz w:val="24"/>
          <w:szCs w:val="24"/>
        </w:rPr>
        <w:t xml:space="preserve">Срок поставки товаров: </w:t>
      </w:r>
    </w:p>
    <w:p w:rsidR="00B45EB5" w:rsidRPr="00B45EB5" w:rsidRDefault="00B45EB5" w:rsidP="00B45EB5">
      <w:pPr>
        <w:pStyle w:val="a8"/>
        <w:numPr>
          <w:ilvl w:val="0"/>
          <w:numId w:val="6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B45EB5">
        <w:rPr>
          <w:rFonts w:ascii="Times New Roman" w:hAnsi="Times New Roman" w:cs="Times New Roman"/>
          <w:spacing w:val="-6"/>
          <w:sz w:val="24"/>
          <w:szCs w:val="24"/>
        </w:rPr>
        <w:t xml:space="preserve">Позиции </w:t>
      </w:r>
      <w:r>
        <w:rPr>
          <w:rFonts w:ascii="Times New Roman" w:hAnsi="Times New Roman" w:cs="Times New Roman"/>
          <w:spacing w:val="-6"/>
          <w:sz w:val="24"/>
          <w:szCs w:val="24"/>
        </w:rPr>
        <w:t>1-6</w:t>
      </w:r>
      <w:r w:rsidRPr="00B45EB5">
        <w:rPr>
          <w:rFonts w:ascii="Times New Roman" w:hAnsi="Times New Roman" w:cs="Times New Roman"/>
          <w:spacing w:val="-6"/>
          <w:sz w:val="24"/>
          <w:szCs w:val="24"/>
        </w:rPr>
        <w:t xml:space="preserve"> не более 80 (восемьдесят) календарных дней</w:t>
      </w:r>
      <w:r w:rsidRPr="00B45EB5">
        <w:rPr>
          <w:rFonts w:ascii="Times New Roman" w:hAnsi="Times New Roman" w:cs="Times New Roman"/>
          <w:sz w:val="24"/>
          <w:szCs w:val="24"/>
        </w:rPr>
        <w:t xml:space="preserve"> </w:t>
      </w:r>
      <w:r w:rsidRPr="00B45EB5">
        <w:rPr>
          <w:rFonts w:ascii="Times New Roman" w:hAnsi="Times New Roman" w:cs="Times New Roman"/>
          <w:spacing w:val="-6"/>
          <w:sz w:val="24"/>
          <w:szCs w:val="24"/>
        </w:rPr>
        <w:t>с даты оформления заказа в АСЗ «Электронный магазин».</w:t>
      </w:r>
    </w:p>
    <w:p w:rsidR="00B45EB5" w:rsidRPr="00B45EB5" w:rsidRDefault="00B45EB5" w:rsidP="00B45EB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45EB5">
        <w:rPr>
          <w:rFonts w:ascii="Times New Roman" w:hAnsi="Times New Roman" w:cs="Times New Roman"/>
          <w:sz w:val="24"/>
          <w:szCs w:val="24"/>
        </w:rPr>
        <w:t xml:space="preserve">Позиции </w:t>
      </w:r>
      <w:r>
        <w:rPr>
          <w:rFonts w:ascii="Times New Roman" w:hAnsi="Times New Roman" w:cs="Times New Roman"/>
          <w:sz w:val="24"/>
          <w:szCs w:val="24"/>
        </w:rPr>
        <w:t>7-15</w:t>
      </w:r>
      <w:r w:rsidRPr="00B45EB5">
        <w:rPr>
          <w:rFonts w:ascii="Times New Roman" w:hAnsi="Times New Roman" w:cs="Times New Roman"/>
          <w:sz w:val="24"/>
          <w:szCs w:val="24"/>
        </w:rPr>
        <w:t xml:space="preserve"> </w:t>
      </w:r>
      <w:r w:rsidRPr="00B45EB5">
        <w:rPr>
          <w:rFonts w:ascii="Times New Roman" w:hAnsi="Times New Roman" w:cs="Times New Roman"/>
          <w:spacing w:val="-6"/>
          <w:sz w:val="24"/>
          <w:szCs w:val="24"/>
        </w:rPr>
        <w:t>не более 30 (тридцать) календарных дней с даты оформления заказа в АСЗ «Электронный магазин».</w:t>
      </w:r>
    </w:p>
    <w:p w:rsidR="00B45EB5" w:rsidRDefault="00A22ADB" w:rsidP="00B45EB5">
      <w:pPr>
        <w:tabs>
          <w:tab w:val="left" w:pos="3525"/>
          <w:tab w:val="left" w:pos="4294"/>
        </w:tabs>
        <w:spacing w:line="240" w:lineRule="auto"/>
        <w:ind w:left="-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AD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B45EB5" w:rsidRDefault="00B45EB5" w:rsidP="00B45EB5">
      <w:pPr>
        <w:tabs>
          <w:tab w:val="left" w:pos="3525"/>
          <w:tab w:val="left" w:pos="4294"/>
        </w:tabs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2ADB" w:rsidRPr="00A22ADB" w:rsidRDefault="00A22ADB" w:rsidP="00B45EB5">
      <w:pPr>
        <w:tabs>
          <w:tab w:val="left" w:pos="3525"/>
          <w:tab w:val="left" w:pos="4294"/>
        </w:tabs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ADB">
        <w:rPr>
          <w:rFonts w:ascii="Times New Roman" w:hAnsi="Times New Roman" w:cs="Times New Roman"/>
          <w:b/>
          <w:i/>
          <w:sz w:val="24"/>
          <w:szCs w:val="24"/>
        </w:rPr>
        <w:t xml:space="preserve">   Директор</w:t>
      </w:r>
    </w:p>
    <w:p w:rsidR="00A22ADB" w:rsidRPr="00A22ADB" w:rsidRDefault="00A22ADB" w:rsidP="00B45E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ADB">
        <w:rPr>
          <w:rFonts w:ascii="Times New Roman" w:hAnsi="Times New Roman" w:cs="Times New Roman"/>
          <w:b/>
          <w:i/>
          <w:sz w:val="24"/>
          <w:szCs w:val="24"/>
        </w:rPr>
        <w:t>ЧУЗ «КБ «РЖД-Медицина» г. Чита»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45EB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bookmarkStart w:id="0" w:name="_GoBack"/>
      <w:bookmarkEnd w:id="0"/>
      <w:r w:rsidR="00B45E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ADB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A22ADB">
        <w:rPr>
          <w:rFonts w:ascii="Times New Roman" w:hAnsi="Times New Roman" w:cs="Times New Roman"/>
          <w:b/>
          <w:i/>
          <w:sz w:val="24"/>
          <w:szCs w:val="24"/>
        </w:rPr>
        <w:t xml:space="preserve"> В.Ю.Макаров</w:t>
      </w:r>
      <w:r w:rsidRPr="00A22A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2ADB" w:rsidRPr="00A22ADB" w:rsidSect="00A22AD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C4" w:rsidRDefault="00B30BC4" w:rsidP="00A22ADB">
      <w:pPr>
        <w:spacing w:after="0" w:line="240" w:lineRule="auto"/>
      </w:pPr>
      <w:r>
        <w:separator/>
      </w:r>
    </w:p>
  </w:endnote>
  <w:endnote w:type="continuationSeparator" w:id="0">
    <w:p w:rsidR="00B30BC4" w:rsidRDefault="00B30BC4" w:rsidP="00A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C4" w:rsidRDefault="00B30BC4" w:rsidP="00A22ADB">
      <w:pPr>
        <w:spacing w:after="0" w:line="240" w:lineRule="auto"/>
      </w:pPr>
      <w:r>
        <w:separator/>
      </w:r>
    </w:p>
  </w:footnote>
  <w:footnote w:type="continuationSeparator" w:id="0">
    <w:p w:rsidR="00B30BC4" w:rsidRDefault="00B30BC4" w:rsidP="00A2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78F"/>
    <w:multiLevelType w:val="multilevel"/>
    <w:tmpl w:val="183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C1E8C"/>
    <w:multiLevelType w:val="multilevel"/>
    <w:tmpl w:val="029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241C5"/>
    <w:multiLevelType w:val="multilevel"/>
    <w:tmpl w:val="015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82CCE"/>
    <w:multiLevelType w:val="hybridMultilevel"/>
    <w:tmpl w:val="D3DE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8696C"/>
    <w:multiLevelType w:val="multilevel"/>
    <w:tmpl w:val="3B2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E59F4"/>
    <w:multiLevelType w:val="hybridMultilevel"/>
    <w:tmpl w:val="5B9E1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FC1"/>
    <w:rsid w:val="00010091"/>
    <w:rsid w:val="000E7818"/>
    <w:rsid w:val="00152825"/>
    <w:rsid w:val="002D37AA"/>
    <w:rsid w:val="002E7188"/>
    <w:rsid w:val="00364A27"/>
    <w:rsid w:val="00415BA3"/>
    <w:rsid w:val="006852DF"/>
    <w:rsid w:val="007326EE"/>
    <w:rsid w:val="00796273"/>
    <w:rsid w:val="007F1B01"/>
    <w:rsid w:val="008030D2"/>
    <w:rsid w:val="00803272"/>
    <w:rsid w:val="008432E2"/>
    <w:rsid w:val="008E6C6D"/>
    <w:rsid w:val="00974FC1"/>
    <w:rsid w:val="00A22ADB"/>
    <w:rsid w:val="00A22D97"/>
    <w:rsid w:val="00AD50AC"/>
    <w:rsid w:val="00B30BC4"/>
    <w:rsid w:val="00B45EB5"/>
    <w:rsid w:val="00B74744"/>
    <w:rsid w:val="00B90E23"/>
    <w:rsid w:val="00BB4A76"/>
    <w:rsid w:val="00BF084F"/>
    <w:rsid w:val="00C02681"/>
    <w:rsid w:val="00C05133"/>
    <w:rsid w:val="00C464BD"/>
    <w:rsid w:val="00CD17AE"/>
    <w:rsid w:val="00D4553D"/>
    <w:rsid w:val="00D97AB6"/>
    <w:rsid w:val="00DB7C7C"/>
    <w:rsid w:val="00EA536F"/>
    <w:rsid w:val="00F3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4BF7"/>
  <w15:docId w15:val="{1C87D5A7-E274-42B5-AA1E-CB803817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2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6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2825"/>
    <w:pPr>
      <w:ind w:left="720"/>
      <w:contextualSpacing/>
    </w:pPr>
  </w:style>
  <w:style w:type="paragraph" w:customStyle="1" w:styleId="Default">
    <w:name w:val="Default"/>
    <w:rsid w:val="001528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ADB"/>
  </w:style>
  <w:style w:type="paragraph" w:styleId="ab">
    <w:name w:val="footer"/>
    <w:basedOn w:val="a"/>
    <w:link w:val="ac"/>
    <w:uiPriority w:val="99"/>
    <w:unhideWhenUsed/>
    <w:rsid w:val="00A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ADB"/>
  </w:style>
  <w:style w:type="paragraph" w:customStyle="1" w:styleId="ad">
    <w:name w:val="Содержимое таблицы"/>
    <w:basedOn w:val="a"/>
    <w:rsid w:val="00364A2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Александр</dc:creator>
  <cp:keywords/>
  <dc:description/>
  <cp:lastModifiedBy>User</cp:lastModifiedBy>
  <cp:revision>13</cp:revision>
  <cp:lastPrinted>2025-02-04T07:31:00Z</cp:lastPrinted>
  <dcterms:created xsi:type="dcterms:W3CDTF">2019-12-23T04:09:00Z</dcterms:created>
  <dcterms:modified xsi:type="dcterms:W3CDTF">2025-02-04T07:33:00Z</dcterms:modified>
</cp:coreProperties>
</file>