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E794" w14:textId="77777777" w:rsidR="009E10FB" w:rsidRPr="009E10FB" w:rsidRDefault="009E10FB" w:rsidP="009E10F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A0291" w14:textId="77777777" w:rsidR="009E10FB" w:rsidRPr="009E10FB" w:rsidRDefault="009E10FB" w:rsidP="009E10F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Частное учреждение здравоохранения </w:t>
      </w:r>
    </w:p>
    <w:p w14:paraId="65313A6F" w14:textId="77777777" w:rsidR="009E10FB" w:rsidRPr="009E10FB" w:rsidRDefault="009E10FB" w:rsidP="009E10F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F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«Клиническая больница «РЖД-Медицина» города Пермь»</w:t>
      </w:r>
    </w:p>
    <w:p w14:paraId="2C9B9249" w14:textId="77777777" w:rsidR="009E10FB" w:rsidRPr="009E10FB" w:rsidRDefault="009E10FB" w:rsidP="009E10F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6747CBD1" w14:textId="78C8709F" w:rsidR="009E10FB" w:rsidRPr="009E10FB" w:rsidRDefault="009E10FB" w:rsidP="009E10F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закупки </w:t>
      </w:r>
      <w:r w:rsidR="00960704" w:rsidRPr="0096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25130203024</w:t>
      </w:r>
      <w:r w:rsidRPr="009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плана-графика закупок на 202</w:t>
      </w:r>
      <w:r w:rsidR="009607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14:paraId="4862EDD6" w14:textId="5B84CF9C" w:rsidR="00D74887" w:rsidRPr="007C2855" w:rsidRDefault="009E10FB" w:rsidP="00960704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7C2855">
        <w:rPr>
          <w:rFonts w:ascii="Times New Roman" w:eastAsia="Calibri" w:hAnsi="Times New Roman" w:cs="Times New Roman"/>
          <w:b/>
          <w:sz w:val="24"/>
          <w:szCs w:val="24"/>
        </w:rPr>
        <w:t xml:space="preserve">Объект закупки: </w:t>
      </w:r>
      <w:r w:rsidRPr="007C2855">
        <w:rPr>
          <w:rFonts w:ascii="Times New Roman" w:eastAsia="Calibri" w:hAnsi="Times New Roman" w:cs="Times New Roman"/>
          <w:sz w:val="24"/>
          <w:szCs w:val="24"/>
        </w:rPr>
        <w:t xml:space="preserve">лампа бактерицидная для облучателей </w:t>
      </w:r>
      <w:r w:rsidR="00960704" w:rsidRPr="007C2855">
        <w:rPr>
          <w:rFonts w:ascii="Times New Roman" w:eastAsia="Calibri" w:hAnsi="Times New Roman" w:cs="Times New Roman"/>
          <w:sz w:val="24"/>
          <w:szCs w:val="24"/>
        </w:rPr>
        <w:t>«ОрБН-2x15-01 Кама», «Мегидез», «Сибэст».</w:t>
      </w:r>
    </w:p>
    <w:p w14:paraId="7E81FAF0" w14:textId="355F928A" w:rsidR="00960704" w:rsidRPr="007C2855" w:rsidRDefault="00960704" w:rsidP="00960704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C2855">
        <w:rPr>
          <w:rFonts w:ascii="Times New Roman" w:eastAsia="Calibri" w:hAnsi="Times New Roman" w:cs="Times New Roman"/>
          <w:b/>
          <w:sz w:val="24"/>
          <w:szCs w:val="24"/>
        </w:rPr>
        <w:t xml:space="preserve">Адрес поставки: </w:t>
      </w:r>
      <w:r w:rsidRPr="007C2855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7C2855" w:rsidRPr="007C28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2855">
        <w:rPr>
          <w:rFonts w:ascii="Times New Roman" w:eastAsia="Calibri" w:hAnsi="Times New Roman" w:cs="Times New Roman"/>
          <w:bCs/>
          <w:sz w:val="24"/>
          <w:szCs w:val="24"/>
        </w:rPr>
        <w:t>Пермь,</w:t>
      </w:r>
      <w:r w:rsidR="007C2855" w:rsidRPr="007C28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2855">
        <w:rPr>
          <w:rFonts w:ascii="Times New Roman" w:eastAsia="Calibri" w:hAnsi="Times New Roman" w:cs="Times New Roman"/>
          <w:bCs/>
          <w:sz w:val="24"/>
          <w:szCs w:val="24"/>
        </w:rPr>
        <w:t>ул.</w:t>
      </w:r>
      <w:r w:rsidR="007C2855" w:rsidRPr="007C28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2855">
        <w:rPr>
          <w:rFonts w:ascii="Times New Roman" w:eastAsia="Calibri" w:hAnsi="Times New Roman" w:cs="Times New Roman"/>
          <w:bCs/>
          <w:sz w:val="24"/>
          <w:szCs w:val="24"/>
        </w:rPr>
        <w:t>В.</w:t>
      </w:r>
      <w:r w:rsidR="007C2855" w:rsidRPr="007C28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2855">
        <w:rPr>
          <w:rFonts w:ascii="Times New Roman" w:eastAsia="Calibri" w:hAnsi="Times New Roman" w:cs="Times New Roman"/>
          <w:bCs/>
          <w:sz w:val="24"/>
          <w:szCs w:val="24"/>
        </w:rPr>
        <w:t>Каменского,</w:t>
      </w:r>
      <w:r w:rsidR="007C2855" w:rsidRPr="007C28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285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C2855" w:rsidRPr="007C2855">
        <w:rPr>
          <w:rFonts w:ascii="Times New Roman" w:eastAsia="Calibri" w:hAnsi="Times New Roman" w:cs="Times New Roman"/>
          <w:bCs/>
          <w:sz w:val="24"/>
          <w:szCs w:val="24"/>
        </w:rPr>
        <w:t>, стационар 2 этаж.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3685"/>
        <w:gridCol w:w="2517"/>
      </w:tblGrid>
      <w:tr w:rsidR="00D74887" w:rsidRPr="00D74887" w14:paraId="72EFF39E" w14:textId="77777777" w:rsidTr="007C2855">
        <w:tc>
          <w:tcPr>
            <w:tcW w:w="1951" w:type="dxa"/>
          </w:tcPr>
          <w:p w14:paraId="164B0D93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7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1418" w:type="dxa"/>
          </w:tcPr>
          <w:p w14:paraId="58548A48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7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3685" w:type="dxa"/>
          </w:tcPr>
          <w:p w14:paraId="3E49C9BE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7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 закупаемого товара</w:t>
            </w:r>
          </w:p>
        </w:tc>
        <w:tc>
          <w:tcPr>
            <w:tcW w:w="2517" w:type="dxa"/>
          </w:tcPr>
          <w:p w14:paraId="2FCD52D8" w14:textId="77777777" w:rsidR="00D74887" w:rsidRPr="00D74887" w:rsidRDefault="00D74887" w:rsidP="00630CE8">
            <w:pPr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7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6562C3" w:rsidRPr="00D74887" w14:paraId="2E85ECC7" w14:textId="77777777" w:rsidTr="007C2855">
        <w:tc>
          <w:tcPr>
            <w:tcW w:w="1951" w:type="dxa"/>
            <w:vMerge w:val="restart"/>
          </w:tcPr>
          <w:p w14:paraId="7A61FBB7" w14:textId="77777777" w:rsidR="006562C3" w:rsidRPr="00D74887" w:rsidRDefault="00315244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4">
              <w:rPr>
                <w:rFonts w:ascii="Times New Roman" w:hAnsi="Times New Roman" w:cs="Times New Roman"/>
                <w:sz w:val="24"/>
                <w:szCs w:val="24"/>
              </w:rPr>
              <w:t>Бактерицидные лампы LEDVANCE TIBERA UVC</w:t>
            </w:r>
            <w:r w:rsidR="006F6C62">
              <w:rPr>
                <w:rFonts w:ascii="Times New Roman" w:hAnsi="Times New Roman" w:cs="Times New Roman"/>
                <w:sz w:val="24"/>
                <w:szCs w:val="24"/>
              </w:rPr>
              <w:t xml:space="preserve"> Т8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2C3">
              <w:rPr>
                <w:rFonts w:ascii="Times New Roman" w:hAnsi="Times New Roman" w:cs="Times New Roman"/>
                <w:sz w:val="24"/>
                <w:szCs w:val="24"/>
              </w:rPr>
              <w:t>или аналог</w:t>
            </w:r>
          </w:p>
        </w:tc>
        <w:tc>
          <w:tcPr>
            <w:tcW w:w="1418" w:type="dxa"/>
            <w:vMerge w:val="restart"/>
          </w:tcPr>
          <w:p w14:paraId="1C029D7C" w14:textId="43744D3C" w:rsidR="006562C3" w:rsidRPr="00D74887" w:rsidRDefault="00960704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81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562C3" w:rsidRPr="00D748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5" w:type="dxa"/>
          </w:tcPr>
          <w:p w14:paraId="2B605738" w14:textId="77777777" w:rsidR="006562C3" w:rsidRPr="00D74887" w:rsidRDefault="006562C3" w:rsidP="0063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87">
              <w:rPr>
                <w:rFonts w:ascii="Times New Roman" w:hAnsi="Times New Roman" w:cs="Times New Roman"/>
                <w:sz w:val="24"/>
                <w:szCs w:val="24"/>
              </w:rPr>
              <w:t xml:space="preserve">1. Область применения: </w:t>
            </w:r>
          </w:p>
        </w:tc>
        <w:tc>
          <w:tcPr>
            <w:tcW w:w="2517" w:type="dxa"/>
          </w:tcPr>
          <w:p w14:paraId="29FEC986" w14:textId="77777777" w:rsidR="006562C3" w:rsidRPr="00D74887" w:rsidRDefault="00315244" w:rsidP="003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1524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постоянного обеззараживания помещений с помощью УФ-лучей,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т.ч. в присутствии людей</w:t>
            </w:r>
          </w:p>
        </w:tc>
      </w:tr>
      <w:tr w:rsidR="00D74887" w:rsidRPr="00D74887" w14:paraId="23A68D8E" w14:textId="77777777" w:rsidTr="007C2855">
        <w:tc>
          <w:tcPr>
            <w:tcW w:w="1951" w:type="dxa"/>
            <w:vMerge/>
          </w:tcPr>
          <w:p w14:paraId="62D952A0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643B724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D5B2F3" w14:textId="77777777" w:rsidR="00D74887" w:rsidRPr="00D74887" w:rsidRDefault="0069143E" w:rsidP="006F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887" w:rsidRPr="00D748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6C62">
              <w:rPr>
                <w:rFonts w:ascii="Times New Roman" w:hAnsi="Times New Roman" w:cs="Times New Roman"/>
                <w:sz w:val="24"/>
                <w:szCs w:val="24"/>
              </w:rPr>
              <w:t>Форма колбы лампы</w:t>
            </w:r>
          </w:p>
        </w:tc>
        <w:tc>
          <w:tcPr>
            <w:tcW w:w="2517" w:type="dxa"/>
          </w:tcPr>
          <w:p w14:paraId="573EEA12" w14:textId="77777777" w:rsidR="00D74887" w:rsidRPr="00D74887" w:rsidRDefault="006F6C62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D74887" w:rsidRPr="00D74887" w14:paraId="79A620D5" w14:textId="77777777" w:rsidTr="007C2855">
        <w:tc>
          <w:tcPr>
            <w:tcW w:w="1951" w:type="dxa"/>
            <w:vMerge/>
          </w:tcPr>
          <w:p w14:paraId="47915255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D10673D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555943" w14:textId="77777777" w:rsidR="00D74887" w:rsidRPr="00D74887" w:rsidRDefault="0069143E" w:rsidP="00D1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C62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D10249">
              <w:rPr>
                <w:rFonts w:ascii="Times New Roman" w:hAnsi="Times New Roman" w:cs="Times New Roman"/>
                <w:sz w:val="24"/>
                <w:szCs w:val="24"/>
              </w:rPr>
              <w:t>отребляемая мощность</w:t>
            </w:r>
          </w:p>
        </w:tc>
        <w:tc>
          <w:tcPr>
            <w:tcW w:w="2517" w:type="dxa"/>
          </w:tcPr>
          <w:p w14:paraId="0A4E51D5" w14:textId="77777777" w:rsidR="00D74887" w:rsidRPr="00D74887" w:rsidRDefault="006F6C62" w:rsidP="006F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24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0249">
              <w:t xml:space="preserve"> </w:t>
            </w:r>
            <w:r w:rsidR="00D10249" w:rsidRPr="00D1024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</w:tr>
      <w:tr w:rsidR="00D74887" w:rsidRPr="00D74887" w14:paraId="3B5BFADA" w14:textId="77777777" w:rsidTr="007C2855">
        <w:tc>
          <w:tcPr>
            <w:tcW w:w="1951" w:type="dxa"/>
            <w:vMerge/>
          </w:tcPr>
          <w:p w14:paraId="75467E04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C5D5C5C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AD0779" w14:textId="77777777" w:rsidR="00D74887" w:rsidRPr="00D74887" w:rsidRDefault="0069143E" w:rsidP="0069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Тип цоколя</w:t>
            </w:r>
          </w:p>
        </w:tc>
        <w:tc>
          <w:tcPr>
            <w:tcW w:w="2517" w:type="dxa"/>
          </w:tcPr>
          <w:p w14:paraId="4D045C76" w14:textId="77777777" w:rsidR="00D74887" w:rsidRPr="00D74887" w:rsidRDefault="0069143E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G13</w:t>
            </w:r>
          </w:p>
        </w:tc>
      </w:tr>
      <w:tr w:rsidR="00D74887" w:rsidRPr="00D74887" w14:paraId="51F9DAE6" w14:textId="77777777" w:rsidTr="007C2855">
        <w:tc>
          <w:tcPr>
            <w:tcW w:w="1951" w:type="dxa"/>
            <w:vMerge/>
          </w:tcPr>
          <w:p w14:paraId="52B34AD2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4A3B06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C71BC4" w14:textId="77777777" w:rsidR="00D74887" w:rsidRPr="00D74887" w:rsidRDefault="0069143E" w:rsidP="00D7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Длина, не более</w:t>
            </w:r>
          </w:p>
        </w:tc>
        <w:tc>
          <w:tcPr>
            <w:tcW w:w="2517" w:type="dxa"/>
          </w:tcPr>
          <w:p w14:paraId="1E80E5BA" w14:textId="77777777" w:rsidR="00D74887" w:rsidRPr="00D74887" w:rsidRDefault="0069143E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451,6 мм</w:t>
            </w:r>
          </w:p>
        </w:tc>
      </w:tr>
      <w:tr w:rsidR="00D74887" w:rsidRPr="00D74887" w14:paraId="181CAE3C" w14:textId="77777777" w:rsidTr="007C2855">
        <w:tc>
          <w:tcPr>
            <w:tcW w:w="1951" w:type="dxa"/>
            <w:vMerge/>
          </w:tcPr>
          <w:p w14:paraId="794F8A95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847EF2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06FDD5" w14:textId="77777777" w:rsidR="00D74887" w:rsidRPr="00D74887" w:rsidRDefault="0069143E" w:rsidP="00D7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Диаметр</w:t>
            </w:r>
            <w:r w:rsidR="00D1024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517" w:type="dxa"/>
          </w:tcPr>
          <w:p w14:paraId="184487DB" w14:textId="77777777" w:rsidR="00D74887" w:rsidRPr="00D74887" w:rsidRDefault="0069143E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E">
              <w:rPr>
                <w:rFonts w:ascii="Times New Roman" w:hAnsi="Times New Roman" w:cs="Times New Roman"/>
                <w:sz w:val="24"/>
                <w:szCs w:val="24"/>
              </w:rPr>
              <w:t>25,5 мм</w:t>
            </w:r>
          </w:p>
        </w:tc>
      </w:tr>
      <w:tr w:rsidR="00D74887" w:rsidRPr="00D74887" w14:paraId="51AD3CC8" w14:textId="77777777" w:rsidTr="007C2855">
        <w:tc>
          <w:tcPr>
            <w:tcW w:w="1951" w:type="dxa"/>
            <w:vMerge/>
          </w:tcPr>
          <w:p w14:paraId="1F54E6D3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27FAE1" w14:textId="77777777" w:rsidR="00D74887" w:rsidRPr="00D74887" w:rsidRDefault="00D74887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D0557D" w14:textId="77777777" w:rsidR="00D74887" w:rsidRPr="00D74887" w:rsidRDefault="00D10249" w:rsidP="00D1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Срок службы, не менее </w:t>
            </w:r>
          </w:p>
        </w:tc>
        <w:tc>
          <w:tcPr>
            <w:tcW w:w="2517" w:type="dxa"/>
          </w:tcPr>
          <w:p w14:paraId="1A6C8EC1" w14:textId="77777777" w:rsidR="00D74887" w:rsidRPr="00D74887" w:rsidRDefault="008E0B58" w:rsidP="00D7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D10249" w:rsidRPr="00D102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024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43B30" w:rsidRPr="00D74887" w14:paraId="0652F6B6" w14:textId="77777777" w:rsidTr="007C2855">
        <w:tc>
          <w:tcPr>
            <w:tcW w:w="1951" w:type="dxa"/>
            <w:vMerge w:val="restart"/>
            <w:shd w:val="clear" w:color="auto" w:fill="auto"/>
          </w:tcPr>
          <w:p w14:paraId="7E01A71C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Бактерицидные лампы LEDVANCE TIBERA UVC Т8 или аналог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74D0F0" w14:textId="77777777" w:rsidR="00743B30" w:rsidRPr="0078481F" w:rsidRDefault="00CB4591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33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43B30" w:rsidRPr="007848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5" w:type="dxa"/>
            <w:shd w:val="clear" w:color="auto" w:fill="auto"/>
          </w:tcPr>
          <w:p w14:paraId="3C805317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 xml:space="preserve">1. Область применения: </w:t>
            </w:r>
          </w:p>
        </w:tc>
        <w:tc>
          <w:tcPr>
            <w:tcW w:w="2517" w:type="dxa"/>
            <w:shd w:val="clear" w:color="auto" w:fill="auto"/>
          </w:tcPr>
          <w:p w14:paraId="22007346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Для постоянного обеззараживания помещений с помощью УФ-лучей, в т.ч. в присутствии людей</w:t>
            </w:r>
          </w:p>
        </w:tc>
      </w:tr>
      <w:tr w:rsidR="00743B30" w:rsidRPr="00D74887" w14:paraId="0785A849" w14:textId="77777777" w:rsidTr="007C2855">
        <w:tc>
          <w:tcPr>
            <w:tcW w:w="1951" w:type="dxa"/>
            <w:vMerge/>
            <w:shd w:val="clear" w:color="auto" w:fill="auto"/>
          </w:tcPr>
          <w:p w14:paraId="37CF5306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7B0DBC8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6EC4FE3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2. Форма колбы лампы</w:t>
            </w:r>
          </w:p>
        </w:tc>
        <w:tc>
          <w:tcPr>
            <w:tcW w:w="2517" w:type="dxa"/>
            <w:shd w:val="clear" w:color="auto" w:fill="auto"/>
          </w:tcPr>
          <w:p w14:paraId="72C19533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743B30" w:rsidRPr="00D74887" w14:paraId="59C84FA2" w14:textId="77777777" w:rsidTr="007C2855">
        <w:tc>
          <w:tcPr>
            <w:tcW w:w="1951" w:type="dxa"/>
            <w:vMerge/>
            <w:shd w:val="clear" w:color="auto" w:fill="auto"/>
          </w:tcPr>
          <w:p w14:paraId="2D95BB95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4A0C68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7CAE45A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3. Потребляемая мощность</w:t>
            </w:r>
          </w:p>
        </w:tc>
        <w:tc>
          <w:tcPr>
            <w:tcW w:w="2517" w:type="dxa"/>
            <w:shd w:val="clear" w:color="auto" w:fill="auto"/>
          </w:tcPr>
          <w:p w14:paraId="0DA6F9C2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29,8-30 Вт</w:t>
            </w:r>
          </w:p>
        </w:tc>
      </w:tr>
      <w:tr w:rsidR="00743B30" w:rsidRPr="00D74887" w14:paraId="096444F8" w14:textId="77777777" w:rsidTr="007C2855">
        <w:tc>
          <w:tcPr>
            <w:tcW w:w="1951" w:type="dxa"/>
            <w:vMerge/>
            <w:shd w:val="clear" w:color="auto" w:fill="auto"/>
          </w:tcPr>
          <w:p w14:paraId="74A3D09E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872446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877A68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4. Тип цоколя</w:t>
            </w:r>
          </w:p>
        </w:tc>
        <w:tc>
          <w:tcPr>
            <w:tcW w:w="2517" w:type="dxa"/>
            <w:shd w:val="clear" w:color="auto" w:fill="auto"/>
          </w:tcPr>
          <w:p w14:paraId="5A6FAD9D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G13</w:t>
            </w:r>
          </w:p>
        </w:tc>
      </w:tr>
      <w:tr w:rsidR="00743B30" w:rsidRPr="00D74887" w14:paraId="3B04CE89" w14:textId="77777777" w:rsidTr="007C2855">
        <w:tc>
          <w:tcPr>
            <w:tcW w:w="1951" w:type="dxa"/>
            <w:vMerge/>
            <w:shd w:val="clear" w:color="auto" w:fill="auto"/>
          </w:tcPr>
          <w:p w14:paraId="66B684E8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159592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E17BAFB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5. Длина, не более</w:t>
            </w:r>
          </w:p>
        </w:tc>
        <w:tc>
          <w:tcPr>
            <w:tcW w:w="2517" w:type="dxa"/>
            <w:shd w:val="clear" w:color="auto" w:fill="auto"/>
          </w:tcPr>
          <w:p w14:paraId="1F6D3130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909,1 мм</w:t>
            </w:r>
          </w:p>
        </w:tc>
      </w:tr>
      <w:tr w:rsidR="00743B30" w:rsidRPr="00D74887" w14:paraId="53006466" w14:textId="77777777" w:rsidTr="007C2855">
        <w:tc>
          <w:tcPr>
            <w:tcW w:w="1951" w:type="dxa"/>
            <w:vMerge/>
            <w:shd w:val="clear" w:color="auto" w:fill="auto"/>
          </w:tcPr>
          <w:p w14:paraId="42743E47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8601D7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00132A1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6. Диаметр, не более</w:t>
            </w:r>
          </w:p>
        </w:tc>
        <w:tc>
          <w:tcPr>
            <w:tcW w:w="2517" w:type="dxa"/>
            <w:shd w:val="clear" w:color="auto" w:fill="auto"/>
          </w:tcPr>
          <w:p w14:paraId="390013B2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743B30" w:rsidRPr="00D74887" w14:paraId="5400E49D" w14:textId="77777777" w:rsidTr="007C2855">
        <w:tc>
          <w:tcPr>
            <w:tcW w:w="1951" w:type="dxa"/>
            <w:vMerge/>
            <w:shd w:val="clear" w:color="auto" w:fill="auto"/>
          </w:tcPr>
          <w:p w14:paraId="51187F36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D51282" w14:textId="77777777" w:rsidR="00743B30" w:rsidRPr="0078481F" w:rsidRDefault="00743B30" w:rsidP="007848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033E18B" w14:textId="77777777" w:rsidR="00743B30" w:rsidRPr="0078481F" w:rsidRDefault="00743B30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F">
              <w:rPr>
                <w:rFonts w:ascii="Times New Roman" w:hAnsi="Times New Roman" w:cs="Times New Roman"/>
                <w:sz w:val="24"/>
                <w:szCs w:val="24"/>
              </w:rPr>
              <w:t xml:space="preserve">7. Срок службы, не менее </w:t>
            </w:r>
          </w:p>
        </w:tc>
        <w:tc>
          <w:tcPr>
            <w:tcW w:w="2517" w:type="dxa"/>
            <w:shd w:val="clear" w:color="auto" w:fill="auto"/>
          </w:tcPr>
          <w:p w14:paraId="31603C95" w14:textId="77777777" w:rsidR="00743B30" w:rsidRPr="0078481F" w:rsidRDefault="008E0B58" w:rsidP="0074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43B30" w:rsidRPr="0078481F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</w:tc>
      </w:tr>
    </w:tbl>
    <w:p w14:paraId="414F35A0" w14:textId="746CDD45" w:rsidR="00362D58" w:rsidRDefault="00362D58" w:rsidP="00362D58">
      <w:pPr>
        <w:rPr>
          <w:rFonts w:ascii="Times New Roman" w:hAnsi="Times New Roman" w:cs="Times New Roman"/>
          <w:sz w:val="24"/>
          <w:szCs w:val="24"/>
        </w:rPr>
      </w:pPr>
    </w:p>
    <w:p w14:paraId="0BE28662" w14:textId="22BFAAF1" w:rsidR="00960704" w:rsidRPr="001B6097" w:rsidRDefault="007C2855" w:rsidP="0096070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3</w:t>
      </w:r>
      <w:r w:rsidR="00960704" w:rsidRPr="001B609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 Требования к качеству и срокам поставки товара:</w:t>
      </w:r>
    </w:p>
    <w:p w14:paraId="0C4A1A4C" w14:textId="77777777" w:rsidR="00960704" w:rsidRPr="001B6097" w:rsidRDefault="00960704" w:rsidP="00960704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Качество должно соответствовать установленным в Российской Федерации государственным стандартам и требованиям к данному виду Товара и подтверждаться наличием документов, обязательных для данного вида Товара, оформленными в соответствии с требованиями нормативной документации.</w:t>
      </w:r>
    </w:p>
    <w:p w14:paraId="11DF8E09" w14:textId="77777777" w:rsidR="00960704" w:rsidRPr="001B6097" w:rsidRDefault="00960704" w:rsidP="00960704">
      <w:pPr>
        <w:suppressAutoHyphens/>
        <w:spacing w:after="0" w:line="240" w:lineRule="auto"/>
        <w:ind w:left="284" w:firstLine="42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Товар, должен быть новым, год выпуска не ранее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квартала 202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года, не бывшим в употреблении, не проходившим ремонт, в том числе восстановление потребительских свойств, замену составных частей, серийно выпускаемым. Товар не должен иметь дефектов, связанных с конструкцией, материалами и изготовлением.</w:t>
      </w:r>
    </w:p>
    <w:p w14:paraId="48589A21" w14:textId="4DAC21FD" w:rsidR="00960704" w:rsidRPr="001B6097" w:rsidRDefault="00960704" w:rsidP="00960704">
      <w:pPr>
        <w:suppressAutoHyphens/>
        <w:spacing w:after="0" w:line="240" w:lineRule="auto"/>
        <w:ind w:left="284" w:firstLine="42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Поставка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305E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погрузочно-разгрузочны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ы</w:t>
      </w: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производится за счет Поставщика.</w:t>
      </w:r>
    </w:p>
    <w:p w14:paraId="0A1DB9EF" w14:textId="77777777" w:rsidR="00960704" w:rsidRPr="001B6097" w:rsidRDefault="00960704" w:rsidP="00960704">
      <w:pPr>
        <w:suppressAutoHyphens/>
        <w:spacing w:after="0" w:line="240" w:lineRule="auto"/>
        <w:ind w:left="284" w:firstLine="42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Товар поставляется силами поставщика в таре и упаковке, обеспечивающей его целостность и сохранность при хранении, транспортировке и </w:t>
      </w:r>
      <w:bookmarkStart w:id="0" w:name="_Hlk187913997"/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погрузочно-разгрузочных работах</w:t>
      </w:r>
      <w:bookmarkEnd w:id="0"/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. Упаковка должна быть заводской, соответствовать конкретному виду продукции, нарушение и деформация ее не допускается. Тара, упаковка и маркировка товара должна соответствовать требованиям, установленным законодательством Российской Федерации, упаковка и маркировка импортного товара – международным стандартам.</w:t>
      </w:r>
    </w:p>
    <w:p w14:paraId="3172C66A" w14:textId="77777777" w:rsidR="00960704" w:rsidRPr="001B6097" w:rsidRDefault="00960704" w:rsidP="00960704">
      <w:pPr>
        <w:suppressAutoHyphens/>
        <w:spacing w:after="0" w:line="240" w:lineRule="auto"/>
        <w:ind w:left="284" w:firstLine="424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Подробное техническое описание на русском языке(паспорт), заверенный производителем, регистрационное удостоверение и сертификат соответствия.</w:t>
      </w:r>
    </w:p>
    <w:p w14:paraId="1B329A04" w14:textId="77777777" w:rsidR="00960704" w:rsidRPr="001B6097" w:rsidRDefault="00960704" w:rsidP="00960704">
      <w:pPr>
        <w:suppressAutoHyphens/>
        <w:spacing w:after="0" w:line="240" w:lineRule="auto"/>
        <w:ind w:left="284" w:firstLine="424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Наличие на средстве измерений знака поверки, и (или) свидетельства о поверке средства измерений, и (или) в паспорте (формуляр) средства измерений записи о проведённой поверке, заверяемая подписью поверителя и знаком поверки, с указанием даты поверки.</w:t>
      </w:r>
    </w:p>
    <w:p w14:paraId="7F4B4632" w14:textId="7AF02645" w:rsidR="00960704" w:rsidRPr="001B6097" w:rsidRDefault="00960704" w:rsidP="00960704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Срок поставки в течение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10</w:t>
      </w: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календарных дней с момента заключения договора.</w:t>
      </w:r>
    </w:p>
    <w:p w14:paraId="05D0D598" w14:textId="18FBA7FA" w:rsidR="00960704" w:rsidRPr="007C2855" w:rsidRDefault="00960704" w:rsidP="007C2855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C2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Требование об использовании АСЗ «Электронный ордер»:</w:t>
      </w:r>
    </w:p>
    <w:p w14:paraId="379ECB36" w14:textId="77777777" w:rsidR="00960704" w:rsidRPr="001B6097" w:rsidRDefault="00960704" w:rsidP="00960704">
      <w:pPr>
        <w:suppressAutoHyphens/>
        <w:spacing w:after="0" w:line="240" w:lineRule="auto"/>
        <w:ind w:left="284" w:firstLine="42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 отсутствии регистрации, Исполнителю необходимо зарегистрироваться в автоматизированной системе заказов «Электронный ордер» (далее - АСЗ «Электронный ордер») и направить для подтверждения регистрации на e-mail: </w:t>
      </w:r>
      <w:hyperlink r:id="rId5" w:history="1">
        <w:r w:rsidRPr="001B6097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eastAsia="zh-CN"/>
          </w:rPr>
          <w:t>support@emsoft.ru</w:t>
        </w:r>
      </w:hyperlink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сканированную версию договора, в течении 5 рабочих дней со дня подписания договора Сторонами.</w:t>
      </w:r>
    </w:p>
    <w:p w14:paraId="61E6A9C9" w14:textId="77777777" w:rsidR="00960704" w:rsidRPr="001B6097" w:rsidRDefault="00960704" w:rsidP="00960704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Исполнитель проходит регистрацию в АСЗ «Электронный ордер» по адресу: </w:t>
      </w:r>
      <w:hyperlink r:id="rId6" w:history="1">
        <w:r w:rsidRPr="001B6097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eastAsia="zh-CN"/>
          </w:rPr>
          <w:t>http://zakupki.rzd-medicine.ru/</w:t>
        </w:r>
      </w:hyperlink>
    </w:p>
    <w:p w14:paraId="690C75AF" w14:textId="77777777" w:rsidR="00960704" w:rsidRPr="001B6097" w:rsidRDefault="00960704" w:rsidP="00960704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После регистрации Исполнителя в АСЗ «Электронный ордер», Покупатель инициирует в системе создание карточки договора.</w:t>
      </w:r>
    </w:p>
    <w:p w14:paraId="1E0BA978" w14:textId="77777777" w:rsidR="00960704" w:rsidRPr="001B6097" w:rsidRDefault="00960704" w:rsidP="00960704">
      <w:pPr>
        <w:suppressAutoHyphens/>
        <w:spacing w:after="0" w:line="240" w:lineRule="auto"/>
        <w:ind w:left="284" w:firstLine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Покупатель предоставляет Исполнителю заявки на поставку товара в электронном виде посредством АСЗ «Электронный ордер». Исполнитель обязан отслеживать поступление заявок и обрабатывать их при поступлении в течении 1 рабочего дня.</w:t>
      </w:r>
    </w:p>
    <w:p w14:paraId="407133D7" w14:textId="77777777" w:rsidR="00960704" w:rsidRPr="001B6097" w:rsidRDefault="00960704" w:rsidP="00960704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Системой предусмотрены следующие статусы заказов:</w:t>
      </w:r>
    </w:p>
    <w:p w14:paraId="51DE9160" w14:textId="77777777" w:rsidR="00960704" w:rsidRPr="001B6097" w:rsidRDefault="00960704" w:rsidP="00960704">
      <w:pPr>
        <w:suppressAutoHyphens/>
        <w:spacing w:after="0" w:line="240" w:lineRule="auto"/>
        <w:ind w:left="284"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«Согласование поставщиком» - Исполнителю требуется подтвердить получение заявки в течении 1 рабочего дня и загрузить счет.</w:t>
      </w:r>
    </w:p>
    <w:p w14:paraId="627BFAA5" w14:textId="77777777" w:rsidR="00960704" w:rsidRPr="001B6097" w:rsidRDefault="00960704" w:rsidP="00960704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«Выполнение» - Необходимо указать Предположительную дату доставки.</w:t>
      </w:r>
    </w:p>
    <w:p w14:paraId="494B85ED" w14:textId="77777777" w:rsidR="00960704" w:rsidRPr="001B6097" w:rsidRDefault="00960704" w:rsidP="00960704">
      <w:pPr>
        <w:suppressAutoHyphens/>
        <w:spacing w:after="0" w:line="240" w:lineRule="auto"/>
        <w:ind w:left="284" w:firstLine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«Поступление ДС» - Для подтверждения поступления денежных средств, нажмите кнопку «Редактирование заказа».</w:t>
      </w:r>
    </w:p>
    <w:p w14:paraId="715DA3D8" w14:textId="77777777" w:rsidR="00960704" w:rsidRPr="001B6097" w:rsidRDefault="00960704" w:rsidP="00960704">
      <w:pPr>
        <w:suppressAutoHyphens/>
        <w:spacing w:after="0" w:line="240" w:lineRule="auto"/>
        <w:ind w:left="284" w:firstLine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По регистрации и работе в АСЗ «Электронный ордер» по ссылке доступна инструкция: Обновленная инструкция для пользователей Исполнителя</w:t>
      </w:r>
    </w:p>
    <w:p w14:paraId="30639200" w14:textId="77777777" w:rsidR="00960704" w:rsidRPr="001B6097" w:rsidRDefault="00960704" w:rsidP="00960704">
      <w:pPr>
        <w:suppressAutoHyphens/>
        <w:spacing w:after="0" w:line="240" w:lineRule="auto"/>
        <w:ind w:left="284" w:firstLine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Контакты отдела технической поддержки:</w:t>
      </w:r>
    </w:p>
    <w:p w14:paraId="76E4DFA4" w14:textId="77777777" w:rsidR="00960704" w:rsidRPr="001B6097" w:rsidRDefault="00960704" w:rsidP="0096070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Телефон: 8(495)248-06-46, доб. 1</w:t>
      </w:r>
    </w:p>
    <w:p w14:paraId="45648805" w14:textId="77777777" w:rsidR="00960704" w:rsidRPr="001B6097" w:rsidRDefault="00960704" w:rsidP="0096070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1B609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mail</w:t>
      </w: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hyperlink r:id="rId7" w:history="1">
        <w:r w:rsidRPr="001B6097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val="en-US" w:eastAsia="zh-CN"/>
          </w:rPr>
          <w:t>support</w:t>
        </w:r>
        <w:r w:rsidRPr="001B6097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eastAsia="zh-CN"/>
          </w:rPr>
          <w:t>@</w:t>
        </w:r>
        <w:r w:rsidRPr="001B6097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val="en-US" w:eastAsia="zh-CN"/>
          </w:rPr>
          <w:t>emsoft</w:t>
        </w:r>
        <w:r w:rsidRPr="001B6097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r w:rsidRPr="001B6097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val="en-US" w:eastAsia="zh-CN"/>
          </w:rPr>
          <w:t>ru</w:t>
        </w:r>
      </w:hyperlink>
    </w:p>
    <w:p w14:paraId="3CC301F5" w14:textId="77777777" w:rsidR="00960704" w:rsidRPr="001B6097" w:rsidRDefault="00960704" w:rsidP="0096070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02EDB30" w14:textId="77777777" w:rsidR="00960704" w:rsidRPr="001B6097" w:rsidRDefault="00960704" w:rsidP="00960704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Контактное лицо (по техническим вопросам):</w:t>
      </w:r>
    </w:p>
    <w:p w14:paraId="409B8958" w14:textId="77777777" w:rsidR="00960704" w:rsidRPr="001B6097" w:rsidRDefault="00960704" w:rsidP="00960704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Главная медицинская сестра Старицына Наталья Александровна</w:t>
      </w:r>
    </w:p>
    <w:p w14:paraId="29F0C4B2" w14:textId="77777777" w:rsidR="00960704" w:rsidRPr="001B6097" w:rsidRDefault="00960704" w:rsidP="00960704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Номер телефона: 8(342)207-11-99, доб.425</w:t>
      </w:r>
    </w:p>
    <w:p w14:paraId="14B69E55" w14:textId="77777777" w:rsidR="00960704" w:rsidRPr="001B6097" w:rsidRDefault="00960704" w:rsidP="00960704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6097">
        <w:rPr>
          <w:rFonts w:ascii="Times New Roman" w:eastAsia="SimSun" w:hAnsi="Times New Roman" w:cs="Times New Roman"/>
          <w:sz w:val="24"/>
          <w:szCs w:val="24"/>
          <w:lang w:eastAsia="zh-CN"/>
        </w:rPr>
        <w:t>Адрес электронной почты: nstaritsyna@medikrzd.ru</w:t>
      </w:r>
    </w:p>
    <w:p w14:paraId="3AA937EE" w14:textId="77777777" w:rsidR="00960704" w:rsidRPr="00362D58" w:rsidRDefault="00960704" w:rsidP="00362D58">
      <w:pPr>
        <w:rPr>
          <w:rFonts w:ascii="Times New Roman" w:hAnsi="Times New Roman" w:cs="Times New Roman"/>
          <w:sz w:val="24"/>
          <w:szCs w:val="24"/>
        </w:rPr>
      </w:pPr>
    </w:p>
    <w:sectPr w:rsidR="00960704" w:rsidRPr="00362D58" w:rsidSect="00182A58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03B"/>
    <w:multiLevelType w:val="hybridMultilevel"/>
    <w:tmpl w:val="B070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331B3"/>
    <w:multiLevelType w:val="hybridMultilevel"/>
    <w:tmpl w:val="C3563D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09094">
    <w:abstractNumId w:val="0"/>
  </w:num>
  <w:num w:numId="2" w16cid:durableId="28921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887"/>
    <w:rsid w:val="00043BD3"/>
    <w:rsid w:val="00070377"/>
    <w:rsid w:val="00117C3C"/>
    <w:rsid w:val="00182A58"/>
    <w:rsid w:val="001D17E3"/>
    <w:rsid w:val="002B01D8"/>
    <w:rsid w:val="00315244"/>
    <w:rsid w:val="00362D58"/>
    <w:rsid w:val="004D02CF"/>
    <w:rsid w:val="00606B15"/>
    <w:rsid w:val="00630CE8"/>
    <w:rsid w:val="006562C3"/>
    <w:rsid w:val="0069143E"/>
    <w:rsid w:val="006F6C62"/>
    <w:rsid w:val="00743B30"/>
    <w:rsid w:val="0078481F"/>
    <w:rsid w:val="007C2855"/>
    <w:rsid w:val="008A7B7F"/>
    <w:rsid w:val="008E0B58"/>
    <w:rsid w:val="00960704"/>
    <w:rsid w:val="009E10FB"/>
    <w:rsid w:val="00A77EDA"/>
    <w:rsid w:val="00B733FA"/>
    <w:rsid w:val="00BA1FB1"/>
    <w:rsid w:val="00CB4591"/>
    <w:rsid w:val="00CD0A8B"/>
    <w:rsid w:val="00D10249"/>
    <w:rsid w:val="00D74887"/>
    <w:rsid w:val="00EB0EE5"/>
    <w:rsid w:val="00F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FF47"/>
  <w15:docId w15:val="{0E977F5E-8954-4CF2-A15A-F9D5A150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emso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rzd-medicine.ru/" TargetMode="External"/><Relationship Id="rId5" Type="http://schemas.openxmlformats.org/officeDocument/2006/relationships/hyperlink" Target="mailto:support@emsof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Займогова Марина Георгиевна</cp:lastModifiedBy>
  <cp:revision>22</cp:revision>
  <dcterms:created xsi:type="dcterms:W3CDTF">2020-08-31T08:24:00Z</dcterms:created>
  <dcterms:modified xsi:type="dcterms:W3CDTF">2025-01-20T07:49:00Z</dcterms:modified>
</cp:coreProperties>
</file>