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7F3" w:rsidRDefault="006A37F3" w:rsidP="00EE5CF8">
      <w:pPr>
        <w:jc w:val="both"/>
        <w:rPr>
          <w:sz w:val="20"/>
          <w:szCs w:val="20"/>
        </w:rPr>
      </w:pPr>
    </w:p>
    <w:p w:rsidR="006A37F3" w:rsidRDefault="006A37F3" w:rsidP="00EE5CF8">
      <w:pPr>
        <w:jc w:val="both"/>
        <w:rPr>
          <w:sz w:val="20"/>
          <w:szCs w:val="20"/>
        </w:rPr>
      </w:pPr>
    </w:p>
    <w:p w:rsidR="00225921" w:rsidRDefault="00225921" w:rsidP="00EE5CF8">
      <w:pPr>
        <w:jc w:val="both"/>
        <w:rPr>
          <w:sz w:val="20"/>
          <w:szCs w:val="20"/>
        </w:rPr>
      </w:pPr>
    </w:p>
    <w:p w:rsidR="006A37F3" w:rsidRDefault="006A37F3" w:rsidP="00EE5CF8">
      <w:pPr>
        <w:jc w:val="both"/>
        <w:rPr>
          <w:sz w:val="20"/>
          <w:szCs w:val="20"/>
        </w:rPr>
      </w:pPr>
    </w:p>
    <w:p w:rsidR="006A37F3" w:rsidRPr="00893959" w:rsidRDefault="006A37F3" w:rsidP="001206FA">
      <w:pPr>
        <w:rPr>
          <w:rFonts w:ascii="Open Sans" w:hAnsi="Open Sans" w:cs="Open Sans"/>
          <w:sz w:val="22"/>
          <w:szCs w:val="22"/>
        </w:rPr>
      </w:pPr>
    </w:p>
    <w:p w:rsidR="00DF57F7" w:rsidRDefault="00DF57F7" w:rsidP="00DF57F7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Т</w:t>
      </w:r>
      <w:r w:rsidRPr="00DF57F7">
        <w:rPr>
          <w:rFonts w:ascii="Open Sans" w:hAnsi="Open Sans" w:cs="Open Sans"/>
          <w:sz w:val="22"/>
          <w:szCs w:val="22"/>
        </w:rPr>
        <w:t xml:space="preserve">ехническое задание </w:t>
      </w:r>
      <w:r w:rsidR="006E1EFF">
        <w:rPr>
          <w:rFonts w:ascii="Open Sans" w:hAnsi="Open Sans" w:cs="Open Sans"/>
          <w:sz w:val="22"/>
          <w:szCs w:val="22"/>
        </w:rPr>
        <w:t xml:space="preserve">на 2025 год </w:t>
      </w:r>
      <w:r w:rsidRPr="00DF57F7">
        <w:rPr>
          <w:rFonts w:ascii="Open Sans" w:hAnsi="Open Sans" w:cs="Open Sans"/>
          <w:sz w:val="22"/>
          <w:szCs w:val="22"/>
        </w:rPr>
        <w:t>по проведению защитных противопожарных мероприятий на объекте</w:t>
      </w:r>
    </w:p>
    <w:p w:rsidR="00C51BFE" w:rsidRPr="00E56C10" w:rsidRDefault="00C51BFE" w:rsidP="00DF57F7">
      <w:pPr>
        <w:jc w:val="center"/>
        <w:rPr>
          <w:rFonts w:ascii="Open Sans" w:hAnsi="Open Sans" w:cs="Open Sans"/>
          <w:sz w:val="20"/>
          <w:szCs w:val="20"/>
        </w:rPr>
      </w:pPr>
    </w:p>
    <w:p w:rsidR="0091447C" w:rsidRPr="00E56C10" w:rsidRDefault="0091447C" w:rsidP="0091447C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2A577D" w:rsidRPr="002A577D" w:rsidRDefault="0091447C" w:rsidP="002A577D">
      <w:pPr>
        <w:jc w:val="center"/>
        <w:rPr>
          <w:rFonts w:ascii="Open Sans" w:hAnsi="Open Sans" w:cs="Open Sans"/>
          <w:sz w:val="20"/>
          <w:szCs w:val="20"/>
        </w:rPr>
      </w:pPr>
      <w:r w:rsidRPr="00E56C10">
        <w:rPr>
          <w:rFonts w:ascii="Open Sans" w:hAnsi="Open Sans" w:cs="Open Sans"/>
          <w:sz w:val="20"/>
          <w:szCs w:val="20"/>
        </w:rPr>
        <w:t xml:space="preserve">1. Исполнитель должен выполнять противопожарные мероприятия на объекте: ЧУЗ КБ «РЖД-Медицина» г. Иркутск», расположенном по адресу: </w:t>
      </w:r>
      <w:r w:rsidR="002A577D" w:rsidRPr="002A577D">
        <w:rPr>
          <w:rFonts w:ascii="Open Sans" w:hAnsi="Open Sans" w:cs="Open Sans"/>
          <w:sz w:val="20"/>
          <w:szCs w:val="20"/>
        </w:rPr>
        <w:t>г. Иркутск, ул. Боткина, 10;</w:t>
      </w:r>
    </w:p>
    <w:p w:rsidR="002A577D" w:rsidRPr="002A577D" w:rsidRDefault="002A577D" w:rsidP="002A577D">
      <w:pPr>
        <w:jc w:val="center"/>
        <w:rPr>
          <w:rFonts w:ascii="Open Sans" w:hAnsi="Open Sans" w:cs="Open Sans"/>
          <w:sz w:val="20"/>
          <w:szCs w:val="20"/>
        </w:rPr>
      </w:pPr>
      <w:r w:rsidRPr="002A577D">
        <w:rPr>
          <w:rFonts w:ascii="Open Sans" w:hAnsi="Open Sans" w:cs="Open Sans"/>
          <w:sz w:val="20"/>
          <w:szCs w:val="20"/>
        </w:rPr>
        <w:t xml:space="preserve">г. Иркутск, ул. Академика </w:t>
      </w:r>
      <w:proofErr w:type="gramStart"/>
      <w:r w:rsidRPr="002A577D">
        <w:rPr>
          <w:rFonts w:ascii="Open Sans" w:hAnsi="Open Sans" w:cs="Open Sans"/>
          <w:sz w:val="20"/>
          <w:szCs w:val="20"/>
        </w:rPr>
        <w:t>Образцова</w:t>
      </w:r>
      <w:proofErr w:type="gramEnd"/>
      <w:r w:rsidRPr="002A577D">
        <w:rPr>
          <w:rFonts w:ascii="Open Sans" w:hAnsi="Open Sans" w:cs="Open Sans"/>
          <w:sz w:val="20"/>
          <w:szCs w:val="20"/>
        </w:rPr>
        <w:t>, д. 27;</w:t>
      </w:r>
    </w:p>
    <w:p w:rsidR="0091447C" w:rsidRPr="00E56C10" w:rsidRDefault="002A577D" w:rsidP="002A577D">
      <w:pPr>
        <w:jc w:val="center"/>
        <w:rPr>
          <w:rFonts w:ascii="Open Sans" w:hAnsi="Open Sans" w:cs="Open Sans"/>
          <w:sz w:val="20"/>
          <w:szCs w:val="20"/>
        </w:rPr>
      </w:pPr>
      <w:r w:rsidRPr="002A577D">
        <w:rPr>
          <w:rFonts w:ascii="Open Sans" w:hAnsi="Open Sans" w:cs="Open Sans"/>
          <w:sz w:val="20"/>
          <w:szCs w:val="20"/>
        </w:rPr>
        <w:t>г. Иркутск, ул. Пушкина, д. 8</w:t>
      </w:r>
      <w:proofErr w:type="gramStart"/>
      <w:r w:rsidRPr="002A577D">
        <w:rPr>
          <w:rFonts w:ascii="Open Sans" w:hAnsi="Open Sans" w:cs="Open Sans"/>
          <w:sz w:val="20"/>
          <w:szCs w:val="20"/>
        </w:rPr>
        <w:t xml:space="preserve"> А</w:t>
      </w:r>
      <w:proofErr w:type="gramEnd"/>
    </w:p>
    <w:p w:rsidR="00225921" w:rsidRPr="00225921" w:rsidRDefault="001308CC" w:rsidP="00225921">
      <w:pPr>
        <w:suppressAutoHyphens w:val="0"/>
        <w:jc w:val="center"/>
        <w:rPr>
          <w:rFonts w:ascii="Open Sans" w:hAnsi="Open Sans" w:cs="Open Sans"/>
          <w:i/>
          <w:sz w:val="20"/>
          <w:szCs w:val="20"/>
          <w:lang w:eastAsia="ru-RU"/>
        </w:rPr>
      </w:pPr>
      <w:r>
        <w:rPr>
          <w:rFonts w:ascii="Open Sans" w:hAnsi="Open Sans" w:cs="Open Sans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1308CC">
        <w:rPr>
          <w:rFonts w:ascii="Open Sans" w:hAnsi="Open Sans" w:cs="Open Sans"/>
          <w:i/>
          <w:sz w:val="20"/>
          <w:szCs w:val="20"/>
          <w:lang w:eastAsia="ru-RU"/>
        </w:rPr>
        <w:t>Таблица №1</w:t>
      </w:r>
    </w:p>
    <w:tbl>
      <w:tblPr>
        <w:tblW w:w="9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230"/>
        <w:gridCol w:w="567"/>
        <w:gridCol w:w="1429"/>
      </w:tblGrid>
      <w:tr w:rsidR="00225921" w:rsidRPr="00225921" w:rsidTr="00D53188">
        <w:trPr>
          <w:trHeight w:val="624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keepNext/>
              <w:tabs>
                <w:tab w:val="num" w:pos="2880"/>
              </w:tabs>
              <w:suppressAutoHyphens w:val="0"/>
              <w:spacing w:before="60" w:after="60"/>
              <w:jc w:val="both"/>
              <w:outlineLvl w:val="3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225921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225921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keepNext/>
              <w:tabs>
                <w:tab w:val="num" w:pos="2880"/>
              </w:tabs>
              <w:suppressAutoHyphens w:val="0"/>
              <w:spacing w:before="60" w:after="60"/>
              <w:ind w:firstLine="709"/>
              <w:jc w:val="both"/>
              <w:outlineLvl w:val="3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  <w:t>Наименование работ</w:t>
            </w:r>
          </w:p>
          <w:p w:rsidR="00225921" w:rsidRPr="00225921" w:rsidRDefault="00225921" w:rsidP="00225921">
            <w:pPr>
              <w:suppressAutoHyphens w:val="0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  <w:t>Ед. изм</w:t>
            </w:r>
            <w:r w:rsidRPr="00225921">
              <w:rPr>
                <w:rFonts w:ascii="Open Sans" w:hAnsi="Open Sans" w:cs="Open Sans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21" w:rsidRPr="00225921" w:rsidRDefault="00225921" w:rsidP="00225921">
            <w:pPr>
              <w:keepNext/>
              <w:tabs>
                <w:tab w:val="num" w:pos="2880"/>
              </w:tabs>
              <w:suppressAutoHyphens w:val="0"/>
              <w:spacing w:before="60" w:after="60"/>
              <w:jc w:val="both"/>
              <w:outlineLvl w:val="3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ru-RU"/>
              </w:rPr>
              <w:t>Кол-во</w:t>
            </w:r>
          </w:p>
        </w:tc>
      </w:tr>
      <w:tr w:rsidR="00225921" w:rsidRPr="00225921" w:rsidTr="00D53188">
        <w:trPr>
          <w:trHeight w:val="586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  <w:t>Проверка качества огнезащитной обработки деревянных конструкций: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Боткина, д. 10: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физиотерапевтического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пищеблока;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патологоанатомического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прачечной;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гинекологии;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терапии;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хирургии.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глазного отделения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г. Иркутск, ул. Академика 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Образцова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, д. 27: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нового хирургического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терапии;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2.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Пушкина, д. 8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1;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1860,0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1424,0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600,0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1397,0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1162,0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2552,0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3178,0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1224,0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3620,5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2552,0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2862,0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3200,0</w:t>
            </w:r>
          </w:p>
        </w:tc>
      </w:tr>
      <w:tr w:rsidR="00225921" w:rsidRPr="00225921" w:rsidTr="00D53188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Боткина, д. 10: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физиотерапевтического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пищеблока;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патологоанатомического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прачечной;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гинекологии;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терапии;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хирургии.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глазного отделения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Пушкина, д. 8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1;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1860,0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1424,0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600,0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1397,0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1162,0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2552,0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3178,0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1224,0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3200,0</w:t>
            </w:r>
          </w:p>
        </w:tc>
      </w:tr>
      <w:tr w:rsidR="00225921" w:rsidRPr="00225921" w:rsidTr="00D53188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  <w:t>Проведение испытаний ограждений кровли: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Боткина, д. 10: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физиотерапевтического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пищеблока;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патологоанатомического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прачечной;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гинекологии;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терапии;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хирургии.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глазного отделения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lastRenderedPageBreak/>
              <w:t xml:space="preserve">г. Иркутск, ул. Академика 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Образцова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, д. 27: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нового хирургического корпуса;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терапии;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2.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Пушкина, д. 8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1;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180-тип КП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60-тип КП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83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80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130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230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260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130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380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lastRenderedPageBreak/>
              <w:t>83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150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225921" w:rsidRPr="00225921" w:rsidTr="00D53188">
        <w:trPr>
          <w:trHeight w:val="313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b/>
                <w:i/>
                <w:color w:val="000000"/>
                <w:sz w:val="20"/>
                <w:szCs w:val="20"/>
                <w:lang w:eastAsia="ru-RU"/>
              </w:rPr>
              <w:t>Проведение испытаний пожарной лестницы: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г. Иркутск, ул. Боткина, д. 10: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здания хирургии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 xml:space="preserve">г. Иркутск, ул. Академика </w:t>
            </w:r>
            <w:proofErr w:type="gramStart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Образцова</w:t>
            </w:r>
            <w:proofErr w:type="gramEnd"/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, д. 27: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- здание поликлиники №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</w:t>
            </w:r>
          </w:p>
          <w:p w:rsidR="00225921" w:rsidRPr="00225921" w:rsidRDefault="00225921" w:rsidP="00225921">
            <w:pPr>
              <w:suppressAutoHyphens w:val="0"/>
              <w:jc w:val="both"/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</w:pPr>
            <w:r w:rsidRPr="00225921">
              <w:rPr>
                <w:rFonts w:ascii="Open Sans" w:hAnsi="Open Sans" w:cs="Open Sans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C51BFE" w:rsidRPr="00C51BFE" w:rsidRDefault="00C51BFE" w:rsidP="00C51BFE">
      <w:pPr>
        <w:jc w:val="center"/>
        <w:rPr>
          <w:rFonts w:ascii="Open Sans" w:hAnsi="Open Sans" w:cs="Open Sans"/>
          <w:sz w:val="22"/>
          <w:szCs w:val="22"/>
        </w:rPr>
      </w:pPr>
    </w:p>
    <w:p w:rsidR="00413099" w:rsidRPr="00E56C10" w:rsidRDefault="00413099" w:rsidP="002561CD">
      <w:pPr>
        <w:jc w:val="center"/>
        <w:rPr>
          <w:rFonts w:ascii="Open Sans" w:hAnsi="Open Sans" w:cs="Open Sans"/>
          <w:b/>
          <w:sz w:val="20"/>
          <w:szCs w:val="20"/>
        </w:rPr>
      </w:pPr>
      <w:r w:rsidRPr="00E56C10">
        <w:rPr>
          <w:rFonts w:ascii="Open Sans" w:hAnsi="Open Sans" w:cs="Open Sans"/>
          <w:b/>
          <w:sz w:val="20"/>
          <w:szCs w:val="20"/>
        </w:rPr>
        <w:t>Техническое задание</w:t>
      </w:r>
    </w:p>
    <w:p w:rsidR="00413099" w:rsidRPr="00E56C10" w:rsidRDefault="00413099" w:rsidP="002561CD">
      <w:pPr>
        <w:jc w:val="center"/>
        <w:rPr>
          <w:rFonts w:ascii="Open Sans" w:hAnsi="Open Sans" w:cs="Open Sans"/>
          <w:sz w:val="20"/>
          <w:szCs w:val="20"/>
        </w:rPr>
      </w:pPr>
      <w:r w:rsidRPr="00E56C10">
        <w:rPr>
          <w:rFonts w:ascii="Open Sans" w:hAnsi="Open Sans" w:cs="Open Sans"/>
          <w:sz w:val="20"/>
          <w:szCs w:val="20"/>
        </w:rPr>
        <w:t xml:space="preserve">на проведение </w:t>
      </w:r>
      <w:r w:rsidR="002561CD">
        <w:rPr>
          <w:rFonts w:ascii="Open Sans" w:hAnsi="Open Sans" w:cs="Open Sans"/>
          <w:sz w:val="20"/>
          <w:szCs w:val="20"/>
        </w:rPr>
        <w:t>услуг</w:t>
      </w:r>
      <w:r w:rsidRPr="00E56C10">
        <w:rPr>
          <w:rFonts w:ascii="Open Sans" w:hAnsi="Open Sans" w:cs="Open Sans"/>
          <w:sz w:val="20"/>
          <w:szCs w:val="20"/>
        </w:rPr>
        <w:t xml:space="preserve"> </w:t>
      </w:r>
      <w:r w:rsidRPr="00E56C10">
        <w:rPr>
          <w:rFonts w:ascii="Open Sans" w:hAnsi="Open Sans" w:cs="Open Sans"/>
          <w:b/>
          <w:sz w:val="20"/>
          <w:szCs w:val="20"/>
        </w:rPr>
        <w:t xml:space="preserve">по огнезащитной обработке </w:t>
      </w:r>
      <w:r w:rsidRPr="00E56C10">
        <w:rPr>
          <w:rFonts w:ascii="Open Sans" w:hAnsi="Open Sans" w:cs="Open Sans"/>
          <w:sz w:val="20"/>
          <w:szCs w:val="20"/>
        </w:rPr>
        <w:t>деревянных поверхностей чердачных помещений.</w:t>
      </w:r>
    </w:p>
    <w:p w:rsidR="00413099" w:rsidRPr="00E56C10" w:rsidRDefault="00413099" w:rsidP="00E56C10">
      <w:pPr>
        <w:jc w:val="both"/>
        <w:rPr>
          <w:rFonts w:ascii="Open Sans" w:hAnsi="Open Sans" w:cs="Open Sans"/>
          <w:sz w:val="20"/>
          <w:szCs w:val="20"/>
        </w:rPr>
      </w:pPr>
    </w:p>
    <w:p w:rsidR="00413099" w:rsidRPr="00E56C10" w:rsidRDefault="00413099" w:rsidP="00E56C10">
      <w:pPr>
        <w:jc w:val="both"/>
        <w:rPr>
          <w:rFonts w:ascii="Open Sans" w:hAnsi="Open Sans" w:cs="Open Sans"/>
          <w:sz w:val="20"/>
          <w:szCs w:val="20"/>
        </w:rPr>
      </w:pPr>
      <w:r w:rsidRPr="00E56C10">
        <w:rPr>
          <w:rFonts w:ascii="Open Sans" w:hAnsi="Open Sans" w:cs="Open Sans"/>
          <w:sz w:val="20"/>
          <w:szCs w:val="20"/>
        </w:rPr>
        <w:t xml:space="preserve">1. Исполнитель должен выполнять следующие виды </w:t>
      </w:r>
      <w:r w:rsidR="00E56C10" w:rsidRPr="00E56C10">
        <w:rPr>
          <w:rFonts w:ascii="Open Sans" w:hAnsi="Open Sans" w:cs="Open Sans"/>
          <w:sz w:val="20"/>
          <w:szCs w:val="20"/>
        </w:rPr>
        <w:t xml:space="preserve">услуг </w:t>
      </w:r>
      <w:r w:rsidRPr="00E56C10">
        <w:rPr>
          <w:rFonts w:ascii="Open Sans" w:hAnsi="Open Sans" w:cs="Open Sans"/>
          <w:sz w:val="20"/>
          <w:szCs w:val="20"/>
        </w:rPr>
        <w:t>в строгом соответствии с действующими нормами и правилами:</w:t>
      </w:r>
    </w:p>
    <w:p w:rsidR="00413099" w:rsidRPr="00E56C10" w:rsidRDefault="00413099" w:rsidP="00E56C1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7890"/>
      </w:tblGrid>
      <w:tr w:rsidR="00413099" w:rsidRPr="00E56C10" w:rsidTr="00046E14">
        <w:trPr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Наименование 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Описание </w:t>
            </w:r>
          </w:p>
        </w:tc>
      </w:tr>
      <w:tr w:rsidR="00413099" w:rsidRPr="00E56C10" w:rsidTr="00046E14">
        <w:trPr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2561C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Основания для проведения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С целью обеспечения пожарной безопасности в зданиях и сооружениях и выполнения обязательных требований нормативных документов РФ по пожарной безопасности.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56C10">
              <w:rPr>
                <w:rFonts w:ascii="Open Sans" w:hAnsi="Open Sans" w:cs="Open Sans"/>
                <w:b/>
                <w:i/>
                <w:sz w:val="20"/>
                <w:szCs w:val="20"/>
              </w:rPr>
              <w:t>В целях повышения огнестойкости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13099" w:rsidRPr="00E56C10" w:rsidTr="00046E14">
        <w:trPr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2561C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2.Наименование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2561C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Выполнить комплекс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по огнезащитной обработке</w:t>
            </w:r>
          </w:p>
        </w:tc>
      </w:tr>
      <w:tr w:rsidR="00413099" w:rsidRPr="00E56C10" w:rsidTr="00046E14">
        <w:trPr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3.Требования к объемам выполняемых </w:t>
            </w:r>
            <w:r w:rsidR="00E56C10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E56C10">
              <w:rPr>
                <w:rFonts w:ascii="Open Sans" w:hAnsi="Open Sans" w:cs="Open Sans"/>
                <w:sz w:val="20"/>
                <w:szCs w:val="20"/>
              </w:rPr>
              <w:t>Деревянные конструкции кровли (обрешетка, стропильные ноги, опорные столбы, балки и т.п. следующих объектов в зданиях и сооружениях:</w:t>
            </w:r>
            <w:proofErr w:type="gramEnd"/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3099" w:rsidRPr="00E56C10" w:rsidTr="00046E14">
        <w:trPr>
          <w:trHeight w:val="222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4.Требования к виду и последовательности (этапы) выполнения </w:t>
            </w:r>
            <w:r w:rsidR="00E56C10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Выполнение комплекса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по огнезащитной обработке должно включать следующие виды и последовательность выполнения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Подбор Подрядчиком средства огнезащиты и для обработки </w:t>
            </w:r>
            <w:proofErr w:type="gramStart"/>
            <w:r w:rsidRPr="00E56C10">
              <w:rPr>
                <w:rFonts w:ascii="Open Sans" w:hAnsi="Open Sans" w:cs="Open Sans"/>
                <w:sz w:val="20"/>
                <w:szCs w:val="20"/>
              </w:rPr>
              <w:t>элементов деревянных конструкций кровли объектов защиты</w:t>
            </w:r>
            <w:proofErr w:type="gramEnd"/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в зависимости от информации, содержащейся в технической документации на средство огнезащиты, и условий настоящего технического задания и согласование его с Заказчиком.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составление план-графика проведения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на основании установленного объема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(п. Требования к объемам выполняемых работ) с учетом работы персонала Исполнителя в зданиях и сооружениях.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предоставление Заказчику необходимой Документации на используемое в процессе производства работ оборудование и материалы (технические паспорта, сертификаты) и разрешительной документации на право выполнения подобных работ (свидетельства, лицензии и т.д.); 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проведение предварительной очистки деревянных поверхностей и конструкций от пыли и грязи силами Исполнителя;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выполнение </w:t>
            </w:r>
            <w:r w:rsidR="002561CD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по огнезащитной обработка в соответствии с технической документацией на подобранное средство огнезащиты.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организация совместной (представителями Заказчика и Исполнителя) рабочей комиссии по проведению оценки качества выполненных работ и отбора образцов для предоставления в ФГБУ СЭУ ФПС ИПЛ ГУ МЧС России по </w:t>
            </w:r>
            <w:r w:rsidR="00A54BD9">
              <w:rPr>
                <w:rFonts w:ascii="Open Sans" w:hAnsi="Open Sans" w:cs="Open Sans"/>
                <w:sz w:val="20"/>
                <w:szCs w:val="20"/>
              </w:rPr>
              <w:t>Иркутской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области;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устранение недостатков, выявленных по результатам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рабочей комиссии;</w:t>
            </w:r>
          </w:p>
          <w:p w:rsidR="00413099" w:rsidRPr="00E56C10" w:rsidRDefault="00413099" w:rsidP="00E56C10">
            <w:pPr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сдача выполненных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Исполнителю, предоставление отчетной документации, подписание актов.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413099" w:rsidRPr="00E56C10" w:rsidTr="00046E14">
        <w:trPr>
          <w:trHeight w:val="222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>5.Требования к соблюдению нормативных документов по пожарной безопасности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При выполнении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должны быть соблюдены требования, изложенные в следующих нормативных документах в области обеспечения пожарной безопасности: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Федеральный закон от 22 июня 2008 г. №123-ФЗ «Технический регламент о требованиях пожарной безопасности»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Федеральный закон от 21 декабря 1994 г. №69-ФЗ «О пожарной безопасности»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Федеральный закон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Постановление Правительства Российской Федерации от 25 декабря 2006 г. №625 «О лицензировании деятельности в области пожарной безопасности». 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Федеральный Закон РФ от 30.12.2009 г. № 384-Ф3 «Технический регламент о безопасности зданий и сооружений» (в ред. Федерального закона от 02.07.2013 N 185-ФЗ);  </w:t>
            </w:r>
          </w:p>
          <w:p w:rsidR="00413099" w:rsidRPr="00E56C10" w:rsidRDefault="00413099" w:rsidP="00E56C10">
            <w:pPr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Свода правил СП 2.13130.2020 «Системы противопожарной защиты. Обеспечение огнестойкости объектов защиты» (утв. приказом МЧС РФ от 12.03.2020 г. № 151);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ГОСТ 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Р</w:t>
            </w:r>
            <w:proofErr w:type="gramEnd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53292-2009 «Огнезащитные составы и вещества для древесины и материалов на ее основе. Общие требования. Методы испытаний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.»</w:t>
            </w:r>
            <w:proofErr w:type="gramEnd"/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ГОСТ 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Р</w:t>
            </w:r>
            <w:proofErr w:type="gramEnd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53295-2009. «Средства огнезащиты для стальных конструкций. Общие требования. Метод определения огнезащитной эффективности»</w:t>
            </w:r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ГОСТ 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Р</w:t>
            </w:r>
            <w:proofErr w:type="gramEnd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53311-2009 «Покрытия кабельные огнезащитные. Требования пожарной безопасности. Методы испытаний»</w:t>
            </w:r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ГОСТ 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Р</w:t>
            </w:r>
            <w:proofErr w:type="gramEnd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53294-2009. «Материалы текстильные. Постельные принадлежности. Мягкая мебель. Шторы. Занавеси. Методы испытания на воспламеняемость»</w:t>
            </w:r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ГОСТ </w:t>
            </w:r>
            <w:proofErr w:type="gramStart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Р</w:t>
            </w:r>
            <w:proofErr w:type="gramEnd"/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50810-95. «Пожарная безопасность текстильных материалов. Ткани декоративные. Метод испытаний на воспламеняемость и классификация» </w:t>
            </w:r>
          </w:p>
          <w:p w:rsidR="00413099" w:rsidRPr="00E56C10" w:rsidRDefault="00413099" w:rsidP="00E56C10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Постановление Правительства РФ п.13 №1479 от 16 сентября 2020 г. «Об утверждении Правил противопожарного режима в Российской Федерации».</w:t>
            </w:r>
          </w:p>
        </w:tc>
      </w:tr>
      <w:tr w:rsidR="00413099" w:rsidRPr="00E56C10" w:rsidTr="00046E14">
        <w:trPr>
          <w:trHeight w:val="222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6.Требования к условиям выполнения </w:t>
            </w:r>
            <w:r w:rsidR="00E56C10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Исполнитель должен обладать действующей лицензией на производство работ (оказания услуг) по огнезащитной обработке строительных конструкций зданий и сооружений, выданной Министерством Российской Федерации по делам гражданской обороны, чрезвычайным ситуациям и ликвидации последствий стихийных бедствий. Срок действия лицензии должен распространяться на весь период действия договора.</w:t>
            </w:r>
          </w:p>
        </w:tc>
      </w:tr>
      <w:tr w:rsidR="00413099" w:rsidRPr="00E56C10" w:rsidTr="00046E14">
        <w:trPr>
          <w:trHeight w:val="222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7.Требования к применяемым материалам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Материалы, используемые при проведении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по огнезащитной обработке, должны соответствовать установленным ГОСТам, техническим условиям и иметь необходимые сертификаты соответствия. </w:t>
            </w:r>
            <w:r w:rsidRPr="00E56C10">
              <w:rPr>
                <w:rFonts w:ascii="Open Sans" w:hAnsi="Open Sans" w:cs="Open Sans"/>
                <w:i/>
                <w:iCs/>
                <w:sz w:val="20"/>
                <w:szCs w:val="20"/>
              </w:rPr>
              <w:t>Огнезащитная обработка должна проводиться составом (</w:t>
            </w:r>
            <w:proofErr w:type="spellStart"/>
            <w:r w:rsidRPr="00E56C10">
              <w:rPr>
                <w:rFonts w:ascii="Open Sans" w:hAnsi="Open Sans" w:cs="Open Sans"/>
                <w:i/>
                <w:iCs/>
                <w:sz w:val="20"/>
                <w:szCs w:val="20"/>
              </w:rPr>
              <w:t>ами</w:t>
            </w:r>
            <w:proofErr w:type="spellEnd"/>
            <w:r w:rsidRPr="00E56C1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), дающим (и) древесине </w:t>
            </w:r>
            <w:r w:rsidR="00B125A2">
              <w:rPr>
                <w:rFonts w:ascii="Open Sans" w:hAnsi="Open Sans" w:cs="Open Sans"/>
                <w:i/>
                <w:iCs/>
                <w:sz w:val="20"/>
                <w:szCs w:val="20"/>
              </w:rPr>
              <w:t>1</w:t>
            </w:r>
            <w:r w:rsidRPr="00E56C1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(первую) группу огнезащитной эффективности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413099" w:rsidRPr="00E56C10" w:rsidTr="00046E14">
        <w:trPr>
          <w:trHeight w:val="222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8.Общие требования к 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порядку выполнения </w:t>
            </w:r>
            <w:r w:rsidR="00E56C10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и качеству </w:t>
            </w:r>
            <w:r w:rsidR="00E56C10">
              <w:rPr>
                <w:rFonts w:ascii="Open Sans" w:hAnsi="Open Sans" w:cs="Open Sans"/>
                <w:sz w:val="20"/>
                <w:szCs w:val="20"/>
              </w:rPr>
              <w:t>услуг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Порядок выполнения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услуг: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при проведении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по огнезащитной обработке определяется Заказчиком по согласованию с Исполнителем. 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Исполнитель обеспечивает проведение огнезащитных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персоналом соответствующей квалификации, имеющим право на выполнение подобных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в соответствии с законодательством РФ и действующими нормативными документами в области пожарной безопасности.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Исполнитель несёт полную ответственность за соблюдение персоналом внутреннего режима, установленного на территории Заказчика, правил техники безопасности, пожарной безопасности, технологической дисциплины.</w:t>
            </w:r>
          </w:p>
          <w:p w:rsidR="00413099" w:rsidRPr="00E56C10" w:rsidRDefault="00413099" w:rsidP="00B125A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Технология и качество выполняемых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должны удовлетворять требованиям действующих норм и правил и инструкции завода изготовителя по нанесению огнезащитного состава.</w:t>
            </w:r>
          </w:p>
        </w:tc>
      </w:tr>
      <w:tr w:rsidR="00413099" w:rsidRPr="00E56C10" w:rsidTr="00046E14">
        <w:trPr>
          <w:trHeight w:val="773"/>
          <w:tblCellSpacing w:w="0" w:type="dxa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413099" w:rsidP="00B125A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9.Требования к порядку сдачи-приемки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099" w:rsidRPr="00E56C10" w:rsidRDefault="00225921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Приёмка выполненных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осуществляется Заказчиком по пред</w:t>
            </w:r>
            <w:r w:rsidR="00413099" w:rsidRPr="00E56C10">
              <w:rPr>
                <w:rFonts w:ascii="Open Sans" w:hAnsi="Open Sans" w:cs="Open Sans"/>
                <w:sz w:val="20"/>
                <w:szCs w:val="20"/>
              </w:rPr>
              <w:t xml:space="preserve">ставлению Исполнителем Протокола соответствия качества огнезащитной обработки и Акта сдачи-приемки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="00413099" w:rsidRPr="00E56C10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По получении Протокола соответствия качества Заказчик обязан в течени</w:t>
            </w:r>
            <w:proofErr w:type="gramStart"/>
            <w:r w:rsidRPr="00E56C10">
              <w:rPr>
                <w:rFonts w:ascii="Open Sans" w:hAnsi="Open Sans" w:cs="Open Sans"/>
                <w:sz w:val="20"/>
                <w:szCs w:val="20"/>
              </w:rPr>
              <w:t>и</w:t>
            </w:r>
            <w:proofErr w:type="gramEnd"/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10 дней направить Исполнителю подписанный Акт сдачи - приемки </w:t>
            </w:r>
            <w:r w:rsidR="00B125A2">
              <w:rPr>
                <w:rFonts w:ascii="Open Sans" w:hAnsi="Open Sans" w:cs="Open Sans"/>
                <w:sz w:val="20"/>
                <w:szCs w:val="20"/>
              </w:rPr>
              <w:t>услуг</w:t>
            </w:r>
            <w:r w:rsidRPr="00E56C10">
              <w:rPr>
                <w:rFonts w:ascii="Open Sans" w:hAnsi="Open Sans" w:cs="Open Sans"/>
                <w:sz w:val="20"/>
                <w:szCs w:val="20"/>
              </w:rPr>
              <w:t xml:space="preserve"> или мотивированный отказ от приемки.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В случае мотивированного отказа Заказчика, сторонами в десятидневный срок составляется двусторонний акт с перечнем необходимых доработок и сроков их выполнения.</w:t>
            </w:r>
          </w:p>
          <w:p w:rsidR="00413099" w:rsidRPr="00E56C10" w:rsidRDefault="00413099" w:rsidP="00E56C1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56C10">
              <w:rPr>
                <w:rFonts w:ascii="Open Sans" w:hAnsi="Open Sans" w:cs="Open Sans"/>
                <w:sz w:val="20"/>
                <w:szCs w:val="20"/>
              </w:rPr>
              <w:t>Передача оформленной в установленном порядке документации по отдельным этапам договора подряда осуществляется сопроводительными документами Исполнителя</w:t>
            </w:r>
            <w:r w:rsidRPr="00E56C10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</w:p>
        </w:tc>
      </w:tr>
    </w:tbl>
    <w:p w:rsidR="00C51BFE" w:rsidRPr="00E56C10" w:rsidRDefault="00C51BFE" w:rsidP="00E56C10">
      <w:pPr>
        <w:jc w:val="both"/>
        <w:rPr>
          <w:rFonts w:ascii="Open Sans" w:hAnsi="Open Sans" w:cs="Open Sans"/>
          <w:sz w:val="20"/>
          <w:szCs w:val="20"/>
        </w:rPr>
      </w:pPr>
    </w:p>
    <w:p w:rsidR="004D341C" w:rsidRPr="004D341C" w:rsidRDefault="004D341C" w:rsidP="004D341C">
      <w:pPr>
        <w:shd w:val="clear" w:color="auto" w:fill="FFFFFF"/>
        <w:suppressAutoHyphens w:val="0"/>
        <w:jc w:val="center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color w:val="000000"/>
          <w:sz w:val="20"/>
          <w:szCs w:val="20"/>
          <w:lang w:eastAsia="ru-RU"/>
        </w:rPr>
        <w:t>ТЕХНИЧЕСКОЕ ЗАДАНИЕ</w:t>
      </w:r>
      <w:r w:rsidRPr="004D341C">
        <w:rPr>
          <w:rFonts w:ascii="Open Sans" w:hAnsi="Open Sans" w:cs="Open Sans"/>
          <w:color w:val="000000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ind w:firstLine="705"/>
        <w:jc w:val="center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на оказание услуг по испытанию ограждений кровли и наружных пожарных лестниц </w:t>
      </w:r>
    </w:p>
    <w:p w:rsidR="004D341C" w:rsidRPr="004D341C" w:rsidRDefault="004D341C" w:rsidP="004D341C">
      <w:pPr>
        <w:suppressAutoHyphens w:val="0"/>
        <w:ind w:firstLine="705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1.</w:t>
      </w:r>
      <w:r w:rsidR="001308CC">
        <w:rPr>
          <w:rFonts w:ascii="Open Sans" w:hAnsi="Open Sans" w:cs="Open Sans"/>
          <w:b/>
          <w:bCs/>
          <w:sz w:val="20"/>
          <w:szCs w:val="20"/>
          <w:lang w:eastAsia="ru-RU"/>
        </w:rPr>
        <w:t xml:space="preserve"> </w:t>
      </w: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Общие сведения.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1.1.</w:t>
      </w:r>
      <w:r w:rsidR="001308C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 xml:space="preserve"> Предмет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 xml:space="preserve"> оказания услуг: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Испытание ограждений кровли и наружных пожарных лестниц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1.2</w:t>
      </w:r>
      <w:r w:rsidR="001308C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 xml:space="preserve">. 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Перечень документов, на основании которых оказываются услуги: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- ГОСТ 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Р</w:t>
      </w:r>
      <w:proofErr w:type="gramEnd"/>
      <w:r w:rsidRPr="004D341C">
        <w:rPr>
          <w:rFonts w:ascii="Open Sans" w:hAnsi="Open Sans" w:cs="Open Sans"/>
          <w:sz w:val="20"/>
          <w:szCs w:val="20"/>
          <w:lang w:eastAsia="ru-RU"/>
        </w:rPr>
        <w:t> 53254-2009 "Техника пожарная. Лестницы пожарные наружные стационарные. Ограждения кровли. Общие технические требования. Методы испытаний", </w:t>
      </w:r>
    </w:p>
    <w:p w:rsidR="004D341C" w:rsidRPr="004D341C" w:rsidRDefault="001308C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>
        <w:rPr>
          <w:rFonts w:ascii="Open Sans" w:hAnsi="Open Sans" w:cs="Open Sans"/>
          <w:sz w:val="20"/>
          <w:szCs w:val="20"/>
          <w:lang w:eastAsia="ru-RU"/>
        </w:rPr>
        <w:t>- НПБ 245-2001 «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>Лестницы пожарные наружные стационарные и ограждения крыш. Общие техническ</w:t>
      </w:r>
      <w:r>
        <w:rPr>
          <w:rFonts w:ascii="Open Sans" w:hAnsi="Open Sans" w:cs="Open Sans"/>
          <w:sz w:val="20"/>
          <w:szCs w:val="20"/>
          <w:lang w:eastAsia="ru-RU"/>
        </w:rPr>
        <w:t>ие требования. Методы испытаний»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>,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- Правила противопожарного режима в Российской Федерации (утв. постановлением Правительства РФ от </w:t>
      </w:r>
      <w:r w:rsidR="001308CC">
        <w:rPr>
          <w:rFonts w:ascii="Open Sans" w:hAnsi="Open Sans" w:cs="Open Sans"/>
          <w:sz w:val="20"/>
          <w:szCs w:val="20"/>
          <w:lang w:eastAsia="ru-RU"/>
        </w:rPr>
        <w:t>16.09.2020г</w:t>
      </w:r>
      <w:r w:rsidRPr="004D341C">
        <w:rPr>
          <w:rFonts w:ascii="Arial" w:hAnsi="Arial" w:cs="Arial"/>
          <w:sz w:val="20"/>
          <w:szCs w:val="20"/>
          <w:lang w:eastAsia="ru-RU"/>
        </w:rPr>
        <w:t> </w:t>
      </w:r>
      <w:r w:rsidR="001308CC">
        <w:rPr>
          <w:rFonts w:ascii="Open Sans" w:hAnsi="Open Sans" w:cs="Open Sans"/>
          <w:sz w:val="20"/>
          <w:szCs w:val="20"/>
          <w:lang w:eastAsia="ru-RU"/>
        </w:rPr>
        <w:t xml:space="preserve"> </w:t>
      </w:r>
      <w:r w:rsidRPr="004D341C">
        <w:rPr>
          <w:rFonts w:ascii="Open Sans" w:hAnsi="Open Sans" w:cs="Open Sans"/>
          <w:sz w:val="20"/>
          <w:szCs w:val="20"/>
          <w:lang w:eastAsia="ru-RU"/>
        </w:rPr>
        <w:t>№</w:t>
      </w:r>
      <w:r w:rsidR="001308CC">
        <w:rPr>
          <w:rFonts w:ascii="Arial" w:hAnsi="Arial" w:cs="Arial"/>
          <w:sz w:val="20"/>
          <w:szCs w:val="20"/>
          <w:lang w:eastAsia="ru-RU"/>
        </w:rPr>
        <w:t>1479</w:t>
      </w:r>
      <w:r w:rsidRPr="004D341C">
        <w:rPr>
          <w:rFonts w:ascii="Open Sans" w:hAnsi="Open Sans" w:cs="Open Sans"/>
          <w:sz w:val="20"/>
          <w:szCs w:val="20"/>
          <w:lang w:eastAsia="ru-RU"/>
        </w:rPr>
        <w:t>), </w:t>
      </w:r>
    </w:p>
    <w:p w:rsidR="004D341C" w:rsidRPr="004D341C" w:rsidRDefault="004D341C" w:rsidP="004D341C">
      <w:pPr>
        <w:shd w:val="clear" w:color="auto" w:fill="FFFFFF"/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- </w:t>
      </w:r>
      <w:r w:rsidRPr="004D341C">
        <w:rPr>
          <w:rFonts w:ascii="Open Sans" w:hAnsi="Open Sans" w:cs="Open Sans"/>
          <w:color w:val="000000"/>
          <w:sz w:val="20"/>
          <w:szCs w:val="20"/>
          <w:lang w:eastAsia="ru-RU"/>
        </w:rPr>
        <w:t>Технические требования настоящего технического задания. 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1.3. 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Цель оказания услуг</w:t>
      </w: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Поддержание наружных пожарны</w:t>
      </w:r>
      <w:r w:rsidR="001308CC">
        <w:rPr>
          <w:rFonts w:ascii="Open Sans" w:hAnsi="Open Sans" w:cs="Open Sans"/>
          <w:sz w:val="20"/>
          <w:szCs w:val="20"/>
          <w:lang w:eastAsia="ru-RU"/>
        </w:rPr>
        <w:t>х лестниц и ограждений кровли в исправном работоспособном состоянии в соответствии с требованиями нормативной документации.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1.5. 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Вид услуг: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Смета накладных расходов.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1.6.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 Характеристика объекта оказания услуг: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1308C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>
        <w:rPr>
          <w:rFonts w:ascii="Open Sans" w:hAnsi="Open Sans" w:cs="Open Sans"/>
          <w:sz w:val="20"/>
          <w:szCs w:val="20"/>
          <w:lang w:eastAsia="ru-RU"/>
        </w:rPr>
        <w:t xml:space="preserve">Ограждения кровли и наружные 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 xml:space="preserve">пожарные лестницы расположенные по адресу: </w:t>
      </w:r>
      <w:proofErr w:type="gramStart"/>
      <w:r w:rsidR="004D341C" w:rsidRPr="004D341C">
        <w:rPr>
          <w:rFonts w:ascii="Open Sans" w:hAnsi="Open Sans" w:cs="Open Sans"/>
          <w:sz w:val="20"/>
          <w:szCs w:val="20"/>
          <w:lang w:eastAsia="ru-RU"/>
        </w:rPr>
        <w:t>г</w:t>
      </w:r>
      <w:proofErr w:type="gramEnd"/>
      <w:r w:rsidR="004D341C" w:rsidRPr="004D341C">
        <w:rPr>
          <w:rFonts w:ascii="Open Sans" w:hAnsi="Open Sans" w:cs="Open Sans"/>
          <w:sz w:val="20"/>
          <w:szCs w:val="20"/>
          <w:lang w:eastAsia="ru-RU"/>
        </w:rPr>
        <w:t xml:space="preserve"> </w:t>
      </w:r>
      <w:r>
        <w:rPr>
          <w:rFonts w:ascii="Open Sans" w:hAnsi="Open Sans" w:cs="Open Sans"/>
          <w:sz w:val="20"/>
          <w:szCs w:val="20"/>
          <w:lang w:eastAsia="ru-RU"/>
        </w:rPr>
        <w:t>Иркутск,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 xml:space="preserve"> ул. </w:t>
      </w:r>
      <w:r>
        <w:rPr>
          <w:rFonts w:ascii="Open Sans" w:hAnsi="Open Sans" w:cs="Open Sans"/>
          <w:sz w:val="20"/>
          <w:szCs w:val="20"/>
          <w:lang w:eastAsia="ru-RU"/>
        </w:rPr>
        <w:t>Академика Образцова, Д. 27; ул. Боткина, д. 10.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1.7.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 Сроки оказания услуг</w:t>
      </w: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Срок Оказания услуг –</w:t>
      </w:r>
      <w:r w:rsidR="001308CC">
        <w:rPr>
          <w:rFonts w:ascii="Open Sans" w:hAnsi="Open Sans" w:cs="Open Sans"/>
          <w:sz w:val="20"/>
          <w:szCs w:val="20"/>
          <w:lang w:eastAsia="ru-RU"/>
        </w:rPr>
        <w:t xml:space="preserve"> </w:t>
      </w:r>
      <w:proofErr w:type="gramStart"/>
      <w:r w:rsidR="001308CC">
        <w:rPr>
          <w:rFonts w:ascii="Open Sans" w:hAnsi="Open Sans" w:cs="Open Sans"/>
          <w:sz w:val="20"/>
          <w:szCs w:val="20"/>
          <w:lang w:eastAsia="ru-RU"/>
        </w:rPr>
        <w:t xml:space="preserve">с </w:t>
      </w:r>
      <w:r w:rsidR="003F203D">
        <w:rPr>
          <w:rFonts w:ascii="Open Sans" w:hAnsi="Open Sans" w:cs="Open Sans"/>
          <w:sz w:val="20"/>
          <w:szCs w:val="20"/>
          <w:lang w:eastAsia="ru-RU"/>
        </w:rPr>
        <w:t>даты подписания</w:t>
      </w:r>
      <w:proofErr w:type="gramEnd"/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 по </w:t>
      </w:r>
      <w:r w:rsidR="001308CC">
        <w:rPr>
          <w:rFonts w:ascii="Open Sans" w:hAnsi="Open Sans" w:cs="Open Sans"/>
          <w:sz w:val="20"/>
          <w:szCs w:val="20"/>
          <w:lang w:eastAsia="ru-RU"/>
        </w:rPr>
        <w:t>31.12.2025г.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</w:p>
    <w:p w:rsidR="004D341C" w:rsidRPr="004D341C" w:rsidRDefault="004D341C" w:rsidP="004D341C">
      <w:pPr>
        <w:suppressAutoHyphens w:val="0"/>
        <w:ind w:right="-15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1.8.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 Время оказания услуг: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ind w:right="-15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Услуги оказываются </w:t>
      </w:r>
      <w:r w:rsidR="001308CC">
        <w:rPr>
          <w:rFonts w:ascii="Open Sans" w:hAnsi="Open Sans" w:cs="Open Sans"/>
          <w:sz w:val="20"/>
          <w:szCs w:val="20"/>
          <w:lang w:eastAsia="ru-RU"/>
        </w:rPr>
        <w:t>по заявке заказчика.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2. </w:t>
      </w: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Требования к оказанию услуг.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lastRenderedPageBreak/>
        <w:t xml:space="preserve">2.1 Количественные </w:t>
      </w:r>
      <w:r w:rsidR="001308CC">
        <w:rPr>
          <w:rFonts w:ascii="Open Sans" w:hAnsi="Open Sans" w:cs="Open Sans"/>
          <w:sz w:val="20"/>
          <w:szCs w:val="20"/>
          <w:lang w:eastAsia="ru-RU"/>
        </w:rPr>
        <w:t>пока</w:t>
      </w:r>
      <w:r w:rsidR="00D076A1">
        <w:rPr>
          <w:rFonts w:ascii="Open Sans" w:hAnsi="Open Sans" w:cs="Open Sans"/>
          <w:sz w:val="20"/>
          <w:szCs w:val="20"/>
          <w:lang w:eastAsia="ru-RU"/>
        </w:rPr>
        <w:t>затели оказываемых услуг указан</w:t>
      </w:r>
      <w:r w:rsidR="001308CC">
        <w:rPr>
          <w:rFonts w:ascii="Open Sans" w:hAnsi="Open Sans" w:cs="Open Sans"/>
          <w:sz w:val="20"/>
          <w:szCs w:val="20"/>
          <w:lang w:eastAsia="ru-RU"/>
        </w:rPr>
        <w:t>ы в</w:t>
      </w:r>
      <w:r w:rsidR="00D076A1">
        <w:rPr>
          <w:rFonts w:ascii="Open Sans" w:hAnsi="Open Sans" w:cs="Open Sans"/>
          <w:sz w:val="20"/>
          <w:szCs w:val="20"/>
          <w:lang w:eastAsia="ru-RU"/>
        </w:rPr>
        <w:t xml:space="preserve"> Приложении №1,</w:t>
      </w:r>
      <w:r w:rsidR="001308CC">
        <w:rPr>
          <w:rFonts w:ascii="Open Sans" w:hAnsi="Open Sans" w:cs="Open Sans"/>
          <w:sz w:val="20"/>
          <w:szCs w:val="20"/>
          <w:lang w:eastAsia="ru-RU"/>
        </w:rPr>
        <w:t xml:space="preserve"> таблице №1, п.3, 4.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color w:val="000000"/>
          <w:sz w:val="20"/>
          <w:szCs w:val="20"/>
          <w:lang w:eastAsia="ru-RU"/>
        </w:rPr>
        <w:t>2.2.</w:t>
      </w:r>
      <w:r w:rsidRPr="004D341C">
        <w:rPr>
          <w:rFonts w:ascii="Arial" w:hAnsi="Arial" w:cs="Arial"/>
          <w:sz w:val="20"/>
          <w:szCs w:val="20"/>
          <w:lang w:eastAsia="ru-RU"/>
        </w:rPr>
        <w:t> </w:t>
      </w:r>
      <w:r w:rsidRPr="004D341C">
        <w:rPr>
          <w:rFonts w:ascii="Open Sans" w:hAnsi="Open Sans" w:cs="Open Sans"/>
          <w:sz w:val="20"/>
          <w:szCs w:val="20"/>
          <w:lang w:eastAsia="ru-RU"/>
        </w:rPr>
        <w:t>Исполнитель должен иметь</w:t>
      </w:r>
      <w:r w:rsidR="001308CC">
        <w:rPr>
          <w:rFonts w:ascii="Open Sans" w:hAnsi="Open Sans" w:cs="Open Sans"/>
          <w:sz w:val="20"/>
          <w:szCs w:val="20"/>
          <w:lang w:eastAsia="ru-RU"/>
        </w:rPr>
        <w:t xml:space="preserve"> лицензию МЧС</w:t>
      </w:r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 о доп</w:t>
      </w:r>
      <w:r w:rsidR="00D076A1">
        <w:rPr>
          <w:rFonts w:ascii="Open Sans" w:hAnsi="Open Sans" w:cs="Open Sans"/>
          <w:sz w:val="20"/>
          <w:szCs w:val="20"/>
          <w:lang w:eastAsia="ru-RU"/>
        </w:rPr>
        <w:t>уске и оказанию услуг в области</w:t>
      </w:r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 пожарной безопасности: </w:t>
      </w:r>
    </w:p>
    <w:p w:rsidR="004D341C" w:rsidRPr="004D341C" w:rsidRDefault="004D341C" w:rsidP="004D341C">
      <w:pPr>
        <w:suppressAutoHyphens w:val="0"/>
        <w:ind w:right="-15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2.3. При оказании услуг Исполнитель руководствуется требованиями правил и инструкций: </w:t>
      </w:r>
    </w:p>
    <w:p w:rsidR="004D341C" w:rsidRPr="004D341C" w:rsidRDefault="004D341C" w:rsidP="004D341C">
      <w:pPr>
        <w:suppressAutoHyphens w:val="0"/>
        <w:ind w:right="-15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2.3.1. Исполнитель при оказании услуг должен соблюдать технику безопасности, обеспечивать антитеррористические и противопожарные мероприятия согласно СНиП 21-01-97 «Пожарная безопасность зданий и сооружений».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2.3.2. ГОСТ 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Р</w:t>
      </w:r>
      <w:proofErr w:type="gramEnd"/>
      <w:r w:rsidRPr="004D341C">
        <w:rPr>
          <w:rFonts w:ascii="Open Sans" w:hAnsi="Open Sans" w:cs="Open Sans"/>
          <w:sz w:val="20"/>
          <w:szCs w:val="20"/>
          <w:lang w:eastAsia="ru-RU"/>
        </w:rPr>
        <w:t> 53254-2009 "Техника пожарная. Лестницы пожарные наружные стационарные. Ограждения кровли. Общие технические требования. Методы испытаний".     </w:t>
      </w:r>
    </w:p>
    <w:p w:rsidR="004D341C" w:rsidRPr="004D341C" w:rsidRDefault="001308C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>
        <w:rPr>
          <w:rFonts w:ascii="Open Sans" w:hAnsi="Open Sans" w:cs="Open Sans"/>
          <w:sz w:val="20"/>
          <w:szCs w:val="20"/>
          <w:lang w:eastAsia="ru-RU"/>
        </w:rPr>
        <w:t>2.3.4. НПБ</w:t>
      </w:r>
      <w:r w:rsidR="004D341C" w:rsidRPr="004D341C">
        <w:rPr>
          <w:rFonts w:ascii="Open Sans" w:hAnsi="Open Sans" w:cs="Open Sans"/>
          <w:sz w:val="20"/>
          <w:szCs w:val="20"/>
          <w:lang w:eastAsia="ru-RU"/>
        </w:rPr>
        <w:t xml:space="preserve"> 245-2001 “Лестницы пожарные наружные стационарные и ограждения крыш. Общие технические требования. Методы испытаний”.</w:t>
      </w:r>
    </w:p>
    <w:p w:rsidR="00D076A1" w:rsidRPr="00D076A1" w:rsidRDefault="004D341C" w:rsidP="00D076A1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2.4. Исполнитель оказывает услуги по адресу</w:t>
      </w:r>
      <w:r w:rsidR="00D076A1">
        <w:rPr>
          <w:rFonts w:ascii="Open Sans" w:hAnsi="Open Sans" w:cs="Open Sans"/>
          <w:iCs/>
          <w:sz w:val="20"/>
          <w:szCs w:val="20"/>
          <w:lang w:eastAsia="ru-RU"/>
        </w:rPr>
        <w:t xml:space="preserve">: 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г</w:t>
      </w:r>
      <w:proofErr w:type="gramEnd"/>
      <w:r w:rsidR="00D076A1" w:rsidRPr="00D076A1">
        <w:rPr>
          <w:rFonts w:ascii="Open Sans" w:hAnsi="Open Sans" w:cs="Open Sans"/>
          <w:sz w:val="20"/>
          <w:szCs w:val="20"/>
          <w:lang w:eastAsia="ru-RU"/>
        </w:rPr>
        <w:t xml:space="preserve"> Иркутск, ул. Академика Образцова, Д. 27; ул. Боткина, д. 10.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2.5. </w:t>
      </w:r>
      <w:r w:rsidRPr="004D341C">
        <w:rPr>
          <w:rFonts w:ascii="Open Sans" w:hAnsi="Open Sans" w:cs="Open Sans"/>
          <w:color w:val="000000"/>
          <w:sz w:val="20"/>
          <w:szCs w:val="20"/>
          <w:lang w:eastAsia="ru-RU"/>
        </w:rPr>
        <w:t>При оказании услуг отходы не образуются.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2.6. Все транспортные расходы должны быть включены в стоимость услуг.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2.7. Исполнитель производит рег</w:t>
      </w:r>
      <w:r w:rsidR="00D076A1">
        <w:rPr>
          <w:rFonts w:ascii="Open Sans" w:hAnsi="Open Sans" w:cs="Open Sans"/>
          <w:sz w:val="20"/>
          <w:szCs w:val="20"/>
          <w:lang w:eastAsia="ru-RU"/>
        </w:rPr>
        <w:t>истрацию объема услуг в Журнале эксплуатации систем противопожарной защиты.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2.8.</w:t>
      </w:r>
      <w:r w:rsidRPr="004D341C">
        <w:rPr>
          <w:rFonts w:ascii="Arial" w:hAnsi="Arial" w:cs="Arial"/>
          <w:sz w:val="20"/>
          <w:szCs w:val="20"/>
          <w:lang w:eastAsia="ru-RU"/>
        </w:rPr>
        <w:t> </w:t>
      </w:r>
      <w:r w:rsidRPr="004D341C">
        <w:rPr>
          <w:rFonts w:ascii="Open Sans" w:hAnsi="Open Sans" w:cs="Open Sans"/>
          <w:sz w:val="20"/>
          <w:szCs w:val="20"/>
          <w:lang w:eastAsia="ru-RU"/>
        </w:rPr>
        <w:t>Исполнитель при оказании услуг должен иметь испытательное оборудование и измерительный инструмент прошедший поверку (калибровку) в специализированных организациях, имеющих аттестат аккредитации в области обеспечения единства измерений. 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(Основание:</w:t>
      </w:r>
      <w:proofErr w:type="gramEnd"/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Закон №102-ФЗ от 26.06.08г. «Об обеспечении единства измерения»; Порядок проведения поверки средств измерения ПР50.2.006-94). </w:t>
      </w:r>
      <w:proofErr w:type="gramEnd"/>
    </w:p>
    <w:p w:rsid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2.9. Условия аванс</w:t>
      </w:r>
      <w:r w:rsidR="00D076A1">
        <w:rPr>
          <w:rFonts w:ascii="Open Sans" w:hAnsi="Open Sans" w:cs="Open Sans"/>
          <w:sz w:val="20"/>
          <w:szCs w:val="20"/>
          <w:lang w:eastAsia="ru-RU"/>
        </w:rPr>
        <w:t>ирования: не предусматривается.</w:t>
      </w:r>
    </w:p>
    <w:p w:rsidR="00D076A1" w:rsidRPr="004D341C" w:rsidRDefault="00D076A1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b/>
          <w:bCs/>
          <w:sz w:val="20"/>
          <w:szCs w:val="20"/>
          <w:u w:val="single"/>
          <w:lang w:eastAsia="ru-RU"/>
        </w:rPr>
        <w:t>3. Состав документации</w:t>
      </w:r>
      <w:r w:rsidRPr="004D341C">
        <w:rPr>
          <w:rFonts w:ascii="Open Sans" w:hAnsi="Open Sans" w:cs="Open Sans"/>
          <w:b/>
          <w:bCs/>
          <w:sz w:val="20"/>
          <w:szCs w:val="20"/>
          <w:lang w:eastAsia="ru-RU"/>
        </w:rPr>
        <w:t>.</w:t>
      </w: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3.1. Исполнитель по </w:t>
      </w:r>
      <w:proofErr w:type="gramStart"/>
      <w:r w:rsidRPr="004D341C">
        <w:rPr>
          <w:rFonts w:ascii="Open Sans" w:hAnsi="Open Sans" w:cs="Open Sans"/>
          <w:sz w:val="20"/>
          <w:szCs w:val="20"/>
          <w:lang w:eastAsia="ru-RU"/>
        </w:rPr>
        <w:t>окончании</w:t>
      </w:r>
      <w:proofErr w:type="gramEnd"/>
      <w:r w:rsidRPr="004D341C">
        <w:rPr>
          <w:rFonts w:ascii="Open Sans" w:hAnsi="Open Sans" w:cs="Open Sans"/>
          <w:sz w:val="20"/>
          <w:szCs w:val="20"/>
          <w:lang w:eastAsia="ru-RU"/>
        </w:rPr>
        <w:t xml:space="preserve"> оказания услуг представляет Заказчику акт об оказанных услугах в 2-х экземплярах, счет-фактуру, счет.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3.2. По результатам испытаний Исполнитель передает Заказчику протоколы испытаний ограждений кровли и наружных пожарных лестниц.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4D341C" w:rsidRPr="004D341C" w:rsidRDefault="004D341C" w:rsidP="004D341C">
      <w:pPr>
        <w:suppressAutoHyphens w:val="0"/>
        <w:jc w:val="both"/>
        <w:textAlignment w:val="baseline"/>
        <w:rPr>
          <w:rFonts w:ascii="Open Sans" w:hAnsi="Open Sans" w:cs="Open Sans"/>
          <w:sz w:val="20"/>
          <w:szCs w:val="20"/>
          <w:lang w:eastAsia="ru-RU"/>
        </w:rPr>
      </w:pPr>
      <w:r w:rsidRPr="004D341C">
        <w:rPr>
          <w:rFonts w:ascii="Open Sans" w:hAnsi="Open Sans" w:cs="Open Sans"/>
          <w:sz w:val="20"/>
          <w:szCs w:val="20"/>
          <w:lang w:eastAsia="ru-RU"/>
        </w:rPr>
        <w:t> </w:t>
      </w:r>
    </w:p>
    <w:p w:rsidR="00C51BFE" w:rsidRPr="00C51BFE" w:rsidRDefault="00C51BFE" w:rsidP="00C51BFE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C51BFE" w:rsidRDefault="00C51BFE" w:rsidP="00DF57F7">
      <w:pPr>
        <w:jc w:val="center"/>
        <w:rPr>
          <w:rFonts w:ascii="Open Sans" w:hAnsi="Open Sans" w:cs="Open Sans"/>
          <w:sz w:val="22"/>
          <w:szCs w:val="22"/>
        </w:rPr>
      </w:pPr>
    </w:p>
    <w:sectPr w:rsidR="00C51BFE" w:rsidSect="00240863">
      <w:pgSz w:w="11906" w:h="16838"/>
      <w:pgMar w:top="567" w:right="851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E7" w:rsidRDefault="00F25DE7">
      <w:r>
        <w:separator/>
      </w:r>
    </w:p>
  </w:endnote>
  <w:endnote w:type="continuationSeparator" w:id="0">
    <w:p w:rsidR="00F25DE7" w:rsidRDefault="00F2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E7" w:rsidRDefault="00F25DE7">
      <w:r>
        <w:separator/>
      </w:r>
    </w:p>
  </w:footnote>
  <w:footnote w:type="continuationSeparator" w:id="0">
    <w:p w:rsidR="00F25DE7" w:rsidRDefault="00F2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04"/>
    <w:multiLevelType w:val="multilevel"/>
    <w:tmpl w:val="003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D0270"/>
    <w:multiLevelType w:val="hybridMultilevel"/>
    <w:tmpl w:val="4252AE0C"/>
    <w:lvl w:ilvl="0" w:tplc="CD9A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AB3FDD"/>
    <w:multiLevelType w:val="multilevel"/>
    <w:tmpl w:val="6E182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2C78D0"/>
    <w:multiLevelType w:val="multilevel"/>
    <w:tmpl w:val="0A6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61933"/>
    <w:multiLevelType w:val="multilevel"/>
    <w:tmpl w:val="EAF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D39D2"/>
    <w:multiLevelType w:val="multilevel"/>
    <w:tmpl w:val="BAF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D5742"/>
    <w:multiLevelType w:val="hybridMultilevel"/>
    <w:tmpl w:val="5CD01478"/>
    <w:lvl w:ilvl="0" w:tplc="4E5C8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E67"/>
    <w:multiLevelType w:val="multilevel"/>
    <w:tmpl w:val="7B68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66799"/>
    <w:multiLevelType w:val="multilevel"/>
    <w:tmpl w:val="70C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D6A92"/>
    <w:multiLevelType w:val="multilevel"/>
    <w:tmpl w:val="628AD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B2DA2"/>
    <w:multiLevelType w:val="multilevel"/>
    <w:tmpl w:val="C890E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65CB5B8E"/>
    <w:multiLevelType w:val="multilevel"/>
    <w:tmpl w:val="443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0274A"/>
    <w:multiLevelType w:val="multilevel"/>
    <w:tmpl w:val="D7D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67E90"/>
    <w:multiLevelType w:val="hybridMultilevel"/>
    <w:tmpl w:val="7994A07C"/>
    <w:lvl w:ilvl="0" w:tplc="CD9A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18"/>
    <w:rsid w:val="00012E28"/>
    <w:rsid w:val="00015865"/>
    <w:rsid w:val="00026A83"/>
    <w:rsid w:val="000301E9"/>
    <w:rsid w:val="00045801"/>
    <w:rsid w:val="00061955"/>
    <w:rsid w:val="000A2E3F"/>
    <w:rsid w:val="000A3D51"/>
    <w:rsid w:val="000A6B1C"/>
    <w:rsid w:val="000B65C8"/>
    <w:rsid w:val="000C4EFE"/>
    <w:rsid w:val="000C7FAE"/>
    <w:rsid w:val="000D4E3B"/>
    <w:rsid w:val="000E27A4"/>
    <w:rsid w:val="000F2C90"/>
    <w:rsid w:val="001000D0"/>
    <w:rsid w:val="0010481B"/>
    <w:rsid w:val="00110F7E"/>
    <w:rsid w:val="001206FA"/>
    <w:rsid w:val="00124FB6"/>
    <w:rsid w:val="001279FB"/>
    <w:rsid w:val="001308CC"/>
    <w:rsid w:val="0013475D"/>
    <w:rsid w:val="00151285"/>
    <w:rsid w:val="00160C42"/>
    <w:rsid w:val="00172A72"/>
    <w:rsid w:val="00176790"/>
    <w:rsid w:val="00176D39"/>
    <w:rsid w:val="00177445"/>
    <w:rsid w:val="0018566B"/>
    <w:rsid w:val="001879C6"/>
    <w:rsid w:val="001B5C1D"/>
    <w:rsid w:val="001B690D"/>
    <w:rsid w:val="001B78E4"/>
    <w:rsid w:val="001D1016"/>
    <w:rsid w:val="001D3203"/>
    <w:rsid w:val="001E02D4"/>
    <w:rsid w:val="001E4815"/>
    <w:rsid w:val="001E4D31"/>
    <w:rsid w:val="001F3546"/>
    <w:rsid w:val="00207BB1"/>
    <w:rsid w:val="00217EEF"/>
    <w:rsid w:val="00221535"/>
    <w:rsid w:val="002217EA"/>
    <w:rsid w:val="00222E76"/>
    <w:rsid w:val="00224543"/>
    <w:rsid w:val="00225921"/>
    <w:rsid w:val="00226763"/>
    <w:rsid w:val="00231400"/>
    <w:rsid w:val="002368F2"/>
    <w:rsid w:val="00240863"/>
    <w:rsid w:val="002561CD"/>
    <w:rsid w:val="00280DCE"/>
    <w:rsid w:val="002839A7"/>
    <w:rsid w:val="00295844"/>
    <w:rsid w:val="002A0446"/>
    <w:rsid w:val="002A577D"/>
    <w:rsid w:val="002C0545"/>
    <w:rsid w:val="002C2259"/>
    <w:rsid w:val="002C256D"/>
    <w:rsid w:val="002C7DC1"/>
    <w:rsid w:val="002D2F7C"/>
    <w:rsid w:val="003030C3"/>
    <w:rsid w:val="0030467F"/>
    <w:rsid w:val="00307532"/>
    <w:rsid w:val="00315D07"/>
    <w:rsid w:val="00320C14"/>
    <w:rsid w:val="00325240"/>
    <w:rsid w:val="00325D23"/>
    <w:rsid w:val="00330262"/>
    <w:rsid w:val="00347030"/>
    <w:rsid w:val="00347608"/>
    <w:rsid w:val="003623B0"/>
    <w:rsid w:val="003706A2"/>
    <w:rsid w:val="003858F8"/>
    <w:rsid w:val="003D1B3A"/>
    <w:rsid w:val="003F203D"/>
    <w:rsid w:val="00405D9A"/>
    <w:rsid w:val="00407B74"/>
    <w:rsid w:val="00413099"/>
    <w:rsid w:val="004154D0"/>
    <w:rsid w:val="00422B9E"/>
    <w:rsid w:val="00423A81"/>
    <w:rsid w:val="00424A43"/>
    <w:rsid w:val="00443AB5"/>
    <w:rsid w:val="004545AE"/>
    <w:rsid w:val="00455492"/>
    <w:rsid w:val="00485E8C"/>
    <w:rsid w:val="004922D9"/>
    <w:rsid w:val="00497B53"/>
    <w:rsid w:val="004A19F5"/>
    <w:rsid w:val="004A7B2E"/>
    <w:rsid w:val="004B3560"/>
    <w:rsid w:val="004B47FB"/>
    <w:rsid w:val="004C02E4"/>
    <w:rsid w:val="004C3357"/>
    <w:rsid w:val="004D341C"/>
    <w:rsid w:val="004D4DA3"/>
    <w:rsid w:val="00506622"/>
    <w:rsid w:val="00532C93"/>
    <w:rsid w:val="00537044"/>
    <w:rsid w:val="00562A22"/>
    <w:rsid w:val="005674BF"/>
    <w:rsid w:val="005B1AB1"/>
    <w:rsid w:val="005C7415"/>
    <w:rsid w:val="005E2E4A"/>
    <w:rsid w:val="005F0230"/>
    <w:rsid w:val="006016F7"/>
    <w:rsid w:val="006022C0"/>
    <w:rsid w:val="0061036C"/>
    <w:rsid w:val="0061633C"/>
    <w:rsid w:val="006404DA"/>
    <w:rsid w:val="006519B2"/>
    <w:rsid w:val="00672E9D"/>
    <w:rsid w:val="00673FBE"/>
    <w:rsid w:val="00687E18"/>
    <w:rsid w:val="00690D5B"/>
    <w:rsid w:val="006A1166"/>
    <w:rsid w:val="006A37F3"/>
    <w:rsid w:val="006B0057"/>
    <w:rsid w:val="006B3798"/>
    <w:rsid w:val="006C0E4B"/>
    <w:rsid w:val="006E073B"/>
    <w:rsid w:val="006E1EFF"/>
    <w:rsid w:val="006E41AD"/>
    <w:rsid w:val="006E48F6"/>
    <w:rsid w:val="006F4A74"/>
    <w:rsid w:val="00722129"/>
    <w:rsid w:val="007410C2"/>
    <w:rsid w:val="00754F3F"/>
    <w:rsid w:val="00764EA7"/>
    <w:rsid w:val="00765906"/>
    <w:rsid w:val="00794FC7"/>
    <w:rsid w:val="007A00EF"/>
    <w:rsid w:val="007A7301"/>
    <w:rsid w:val="007B7A68"/>
    <w:rsid w:val="007C6C2F"/>
    <w:rsid w:val="007E68F7"/>
    <w:rsid w:val="007F1E59"/>
    <w:rsid w:val="0082260A"/>
    <w:rsid w:val="008254D0"/>
    <w:rsid w:val="00845F47"/>
    <w:rsid w:val="00852155"/>
    <w:rsid w:val="00860A4C"/>
    <w:rsid w:val="008639AD"/>
    <w:rsid w:val="00864BF6"/>
    <w:rsid w:val="00893959"/>
    <w:rsid w:val="008E6369"/>
    <w:rsid w:val="00902FE1"/>
    <w:rsid w:val="00913FEB"/>
    <w:rsid w:val="0091447C"/>
    <w:rsid w:val="00942133"/>
    <w:rsid w:val="009445D8"/>
    <w:rsid w:val="00960B85"/>
    <w:rsid w:val="00973DDF"/>
    <w:rsid w:val="0097624D"/>
    <w:rsid w:val="00977FB3"/>
    <w:rsid w:val="00991B4B"/>
    <w:rsid w:val="009A4094"/>
    <w:rsid w:val="009B0AC3"/>
    <w:rsid w:val="009B3916"/>
    <w:rsid w:val="009B5D7A"/>
    <w:rsid w:val="009C0FB9"/>
    <w:rsid w:val="009C19AF"/>
    <w:rsid w:val="009C79DE"/>
    <w:rsid w:val="009D5A24"/>
    <w:rsid w:val="009D6CBF"/>
    <w:rsid w:val="009E72DA"/>
    <w:rsid w:val="009E7F39"/>
    <w:rsid w:val="009F77D0"/>
    <w:rsid w:val="00A02E5D"/>
    <w:rsid w:val="00A02E80"/>
    <w:rsid w:val="00A119E5"/>
    <w:rsid w:val="00A16F50"/>
    <w:rsid w:val="00A303B3"/>
    <w:rsid w:val="00A32E85"/>
    <w:rsid w:val="00A47670"/>
    <w:rsid w:val="00A54BD9"/>
    <w:rsid w:val="00A8724E"/>
    <w:rsid w:val="00AB02CE"/>
    <w:rsid w:val="00AB039E"/>
    <w:rsid w:val="00AB4C08"/>
    <w:rsid w:val="00AB511A"/>
    <w:rsid w:val="00AC568D"/>
    <w:rsid w:val="00AF7D35"/>
    <w:rsid w:val="00B067A8"/>
    <w:rsid w:val="00B125A2"/>
    <w:rsid w:val="00B27710"/>
    <w:rsid w:val="00B36177"/>
    <w:rsid w:val="00B420CC"/>
    <w:rsid w:val="00B46BD8"/>
    <w:rsid w:val="00B852DE"/>
    <w:rsid w:val="00B91E12"/>
    <w:rsid w:val="00BB7791"/>
    <w:rsid w:val="00BC63B9"/>
    <w:rsid w:val="00BD5344"/>
    <w:rsid w:val="00BE225A"/>
    <w:rsid w:val="00C11A5E"/>
    <w:rsid w:val="00C328D5"/>
    <w:rsid w:val="00C37174"/>
    <w:rsid w:val="00C438CC"/>
    <w:rsid w:val="00C50887"/>
    <w:rsid w:val="00C51BFE"/>
    <w:rsid w:val="00C529E0"/>
    <w:rsid w:val="00C5363B"/>
    <w:rsid w:val="00C60E7C"/>
    <w:rsid w:val="00C71383"/>
    <w:rsid w:val="00C85668"/>
    <w:rsid w:val="00C965CF"/>
    <w:rsid w:val="00CA2C67"/>
    <w:rsid w:val="00CC5C0A"/>
    <w:rsid w:val="00CD0629"/>
    <w:rsid w:val="00CD49E9"/>
    <w:rsid w:val="00D076A1"/>
    <w:rsid w:val="00D240F4"/>
    <w:rsid w:val="00D308CB"/>
    <w:rsid w:val="00D44C93"/>
    <w:rsid w:val="00D477A8"/>
    <w:rsid w:val="00D535B1"/>
    <w:rsid w:val="00D561E3"/>
    <w:rsid w:val="00D6459D"/>
    <w:rsid w:val="00D80FD0"/>
    <w:rsid w:val="00D81E6B"/>
    <w:rsid w:val="00D81F77"/>
    <w:rsid w:val="00D87E78"/>
    <w:rsid w:val="00D93B88"/>
    <w:rsid w:val="00DF57F7"/>
    <w:rsid w:val="00E10CA0"/>
    <w:rsid w:val="00E171BF"/>
    <w:rsid w:val="00E45C5D"/>
    <w:rsid w:val="00E56C10"/>
    <w:rsid w:val="00E81C1F"/>
    <w:rsid w:val="00E84B24"/>
    <w:rsid w:val="00E945D0"/>
    <w:rsid w:val="00E958EB"/>
    <w:rsid w:val="00EA6819"/>
    <w:rsid w:val="00EC17B8"/>
    <w:rsid w:val="00EE5CF8"/>
    <w:rsid w:val="00EF6167"/>
    <w:rsid w:val="00F072DF"/>
    <w:rsid w:val="00F107F7"/>
    <w:rsid w:val="00F24091"/>
    <w:rsid w:val="00F25DE7"/>
    <w:rsid w:val="00F30BB1"/>
    <w:rsid w:val="00F367E2"/>
    <w:rsid w:val="00F4461C"/>
    <w:rsid w:val="00F473E2"/>
    <w:rsid w:val="00F75289"/>
    <w:rsid w:val="00F80489"/>
    <w:rsid w:val="00F83A0D"/>
    <w:rsid w:val="00F918E2"/>
    <w:rsid w:val="00FA7C03"/>
    <w:rsid w:val="00FC5232"/>
    <w:rsid w:val="00FE7DEC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table" w:customStyle="1" w:styleId="12">
    <w:name w:val="Сетка таблицы1"/>
    <w:basedOn w:val="a1"/>
    <w:next w:val="af2"/>
    <w:uiPriority w:val="39"/>
    <w:rsid w:val="00030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3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table" w:customStyle="1" w:styleId="12">
    <w:name w:val="Сетка таблицы1"/>
    <w:basedOn w:val="a1"/>
    <w:next w:val="af2"/>
    <w:uiPriority w:val="39"/>
    <w:rsid w:val="00030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3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ablovMS\Downloads\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FAD9-5056-49DD-AC96-E4D4CD0E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309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</Company>
  <LinksUpToDate>false</LinksUpToDate>
  <CharactersWithSpaces>11787</CharactersWithSpaces>
  <SharedDoc>false</SharedDoc>
  <HLinks>
    <vt:vector size="174" baseType="variant">
      <vt:variant>
        <vt:i4>7995446</vt:i4>
      </vt:variant>
      <vt:variant>
        <vt:i4>84</vt:i4>
      </vt:variant>
      <vt:variant>
        <vt:i4>0</vt:i4>
      </vt:variant>
      <vt:variant>
        <vt:i4>5</vt:i4>
      </vt:variant>
      <vt:variant>
        <vt:lpwstr>https://www.dkb63.ru/services/poliklinika/epidemiolog/</vt:lpwstr>
      </vt:variant>
      <vt:variant>
        <vt:lpwstr/>
      </vt:variant>
      <vt:variant>
        <vt:i4>3801150</vt:i4>
      </vt:variant>
      <vt:variant>
        <vt:i4>81</vt:i4>
      </vt:variant>
      <vt:variant>
        <vt:i4>0</vt:i4>
      </vt:variant>
      <vt:variant>
        <vt:i4>5</vt:i4>
      </vt:variant>
      <vt:variant>
        <vt:lpwstr>https://www.dkb63.ru/services/poliklinika/endokrinolog/</vt:lpwstr>
      </vt:variant>
      <vt:variant>
        <vt:lpwstr/>
      </vt:variant>
      <vt:variant>
        <vt:i4>7012397</vt:i4>
      </vt:variant>
      <vt:variant>
        <vt:i4>78</vt:i4>
      </vt:variant>
      <vt:variant>
        <vt:i4>0</vt:i4>
      </vt:variant>
      <vt:variant>
        <vt:i4>5</vt:i4>
      </vt:variant>
      <vt:variant>
        <vt:lpwstr>https://www.dkb63.ru/services/poliklinika/khirurg/</vt:lpwstr>
      </vt:variant>
      <vt:variant>
        <vt:lpwstr/>
      </vt:variant>
      <vt:variant>
        <vt:i4>3211311</vt:i4>
      </vt:variant>
      <vt:variant>
        <vt:i4>75</vt:i4>
      </vt:variant>
      <vt:variant>
        <vt:i4>0</vt:i4>
      </vt:variant>
      <vt:variant>
        <vt:i4>5</vt:i4>
      </vt:variant>
      <vt:variant>
        <vt:lpwstr>https://www.dkb63.ru/services/poliklinika/ftiziatr/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https://www.dkb63.ru/services/poliklinika/fizioterapevt/</vt:lpwstr>
      </vt:variant>
      <vt:variant>
        <vt:lpwstr/>
      </vt:variant>
      <vt:variant>
        <vt:i4>5570632</vt:i4>
      </vt:variant>
      <vt:variant>
        <vt:i4>69</vt:i4>
      </vt:variant>
      <vt:variant>
        <vt:i4>0</vt:i4>
      </vt:variant>
      <vt:variant>
        <vt:i4>5</vt:i4>
      </vt:variant>
      <vt:variant>
        <vt:lpwstr>https://www.dkb63.ru/services/poliklinika/urolog/</vt:lpwstr>
      </vt:variant>
      <vt:variant>
        <vt:lpwstr/>
      </vt:variant>
      <vt:variant>
        <vt:i4>3342389</vt:i4>
      </vt:variant>
      <vt:variant>
        <vt:i4>66</vt:i4>
      </vt:variant>
      <vt:variant>
        <vt:i4>0</vt:i4>
      </vt:variant>
      <vt:variant>
        <vt:i4>5</vt:i4>
      </vt:variant>
      <vt:variant>
        <vt:lpwstr>https://www.dkb63.ru/services/poliklinika/travmatolog-ortoped/</vt:lpwstr>
      </vt:variant>
      <vt:variant>
        <vt:lpwstr/>
      </vt:variant>
      <vt:variant>
        <vt:i4>3735613</vt:i4>
      </vt:variant>
      <vt:variant>
        <vt:i4>63</vt:i4>
      </vt:variant>
      <vt:variant>
        <vt:i4>0</vt:i4>
      </vt:variant>
      <vt:variant>
        <vt:i4>5</vt:i4>
      </vt:variant>
      <vt:variant>
        <vt:lpwstr>https://www.dkb63.ru/services/poliklinika/terapevt/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https://www.dkb63.ru/services/poliklinika/refleksoterapevt/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https://www.dkb63.ru/services/poliklinika/rentgenolog/</vt:lpwstr>
      </vt:variant>
      <vt:variant>
        <vt:lpwstr/>
      </vt:variant>
      <vt:variant>
        <vt:i4>5963864</vt:i4>
      </vt:variant>
      <vt:variant>
        <vt:i4>54</vt:i4>
      </vt:variant>
      <vt:variant>
        <vt:i4>0</vt:i4>
      </vt:variant>
      <vt:variant>
        <vt:i4>5</vt:i4>
      </vt:variant>
      <vt:variant>
        <vt:lpwstr>https://www.dkb63.ru/services/poliklinika/revmatolog/</vt:lpwstr>
      </vt:variant>
      <vt:variant>
        <vt:lpwstr/>
      </vt:variant>
      <vt:variant>
        <vt:i4>5308494</vt:i4>
      </vt:variant>
      <vt:variant>
        <vt:i4>51</vt:i4>
      </vt:variant>
      <vt:variant>
        <vt:i4>0</vt:i4>
      </vt:variant>
      <vt:variant>
        <vt:i4>5</vt:i4>
      </vt:variant>
      <vt:variant>
        <vt:lpwstr>https://www.dkb63.ru/services/poliklinika/pulmonolog/</vt:lpwstr>
      </vt:variant>
      <vt:variant>
        <vt:lpwstr/>
      </vt:variant>
      <vt:variant>
        <vt:i4>5111884</vt:i4>
      </vt:variant>
      <vt:variant>
        <vt:i4>48</vt:i4>
      </vt:variant>
      <vt:variant>
        <vt:i4>0</vt:i4>
      </vt:variant>
      <vt:variant>
        <vt:i4>5</vt:i4>
      </vt:variant>
      <vt:variant>
        <vt:lpwstr>https://www.dkb63.ru/services/poliklinika/psikhoterapevt/</vt:lpwstr>
      </vt:variant>
      <vt:variant>
        <vt:lpwstr/>
      </vt:variant>
      <vt:variant>
        <vt:i4>393311</vt:i4>
      </vt:variant>
      <vt:variant>
        <vt:i4>45</vt:i4>
      </vt:variant>
      <vt:variant>
        <vt:i4>0</vt:i4>
      </vt:variant>
      <vt:variant>
        <vt:i4>5</vt:i4>
      </vt:variant>
      <vt:variant>
        <vt:lpwstr>https://www.dkb63.ru/services/poliklinika/psikhiatr/</vt:lpwstr>
      </vt:variant>
      <vt:variant>
        <vt:lpwstr/>
      </vt:variant>
      <vt:variant>
        <vt:i4>7733293</vt:i4>
      </vt:variant>
      <vt:variant>
        <vt:i4>42</vt:i4>
      </vt:variant>
      <vt:variant>
        <vt:i4>0</vt:i4>
      </vt:variant>
      <vt:variant>
        <vt:i4>5</vt:i4>
      </vt:variant>
      <vt:variant>
        <vt:lpwstr>https://www.dkb63.ru/services/poliklinika/profpatolog/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https://www.dkb63.ru/services/poliklinika/oftalmolog/</vt:lpwstr>
      </vt:variant>
      <vt:variant>
        <vt:lpwstr/>
      </vt:variant>
      <vt:variant>
        <vt:i4>1769567</vt:i4>
      </vt:variant>
      <vt:variant>
        <vt:i4>36</vt:i4>
      </vt:variant>
      <vt:variant>
        <vt:i4>0</vt:i4>
      </vt:variant>
      <vt:variant>
        <vt:i4>5</vt:i4>
      </vt:variant>
      <vt:variant>
        <vt:lpwstr>https://www.dkb63.ru/services/poliklinika/otorinolaringolog/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https://www.dkb63.ru/services/poliklinika/onkolog/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https://www.dkb63.ru/services/poliklinika/nefrolog/</vt:lpwstr>
      </vt:variant>
      <vt:variant>
        <vt:lpwstr/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https://www.dkb63.ru/services/poliklinika/nevrolog/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https://www.dkb63.ru/services/poliklinika/logoped/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https://www.dkb63.ru/services/poliklinika/kardiolog/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https://www.dkb63.ru/services/poliklinika/infektsionist/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https://www.dkb63.ru/services/poliklinika/dietolog/</vt:lpwstr>
      </vt:variant>
      <vt:variant>
        <vt:lpwstr/>
      </vt:variant>
      <vt:variant>
        <vt:i4>3211301</vt:i4>
      </vt:variant>
      <vt:variant>
        <vt:i4>12</vt:i4>
      </vt:variant>
      <vt:variant>
        <vt:i4>0</vt:i4>
      </vt:variant>
      <vt:variant>
        <vt:i4>5</vt:i4>
      </vt:variant>
      <vt:variant>
        <vt:lpwstr>https://www.dkb63.ru/services/poliklinika/dermatovenerolog/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https://www.dkb63.ru/services/poliklinika/gematolog/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https://www.dkb63.ru/services/poliklinika/gastroenterolog/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https://www.dkb63.ru/services/poliklinika/allergolog/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http://www.dkb63.ru/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ZyablovMS</dc:creator>
  <cp:lastModifiedBy>user</cp:lastModifiedBy>
  <cp:revision>34</cp:revision>
  <cp:lastPrinted>2024-12-17T03:11:00Z</cp:lastPrinted>
  <dcterms:created xsi:type="dcterms:W3CDTF">2024-09-23T08:32:00Z</dcterms:created>
  <dcterms:modified xsi:type="dcterms:W3CDTF">2024-12-25T02:29:00Z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1621364610</vt:i4>
  </property>
</Properties>
</file>