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B9" w:rsidRDefault="00D7464D" w:rsidP="00D746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D7464D" w:rsidRPr="00153C5D" w:rsidRDefault="00D7464D" w:rsidP="00D746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котировочной документации</w:t>
      </w:r>
    </w:p>
    <w:p w:rsidR="00CB3F08" w:rsidRPr="00360F59" w:rsidRDefault="00CB3F08" w:rsidP="00D25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54B9" w:rsidRPr="008C07E6" w:rsidRDefault="00D254B9" w:rsidP="00D25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07E6">
        <w:rPr>
          <w:rFonts w:ascii="Times New Roman" w:hAnsi="Times New Roman" w:cs="Times New Roman"/>
          <w:b/>
          <w:sz w:val="26"/>
          <w:szCs w:val="26"/>
        </w:rPr>
        <w:t xml:space="preserve">Техническое задание </w:t>
      </w:r>
    </w:p>
    <w:p w:rsidR="00D254B9" w:rsidRPr="00CB4E18" w:rsidRDefault="00D254B9" w:rsidP="00D25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C07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</w:t>
      </w:r>
      <w:r>
        <w:rPr>
          <w:rFonts w:ascii="Times New Roman" w:hAnsi="Times New Roman" w:cs="Times New Roman"/>
          <w:b/>
          <w:sz w:val="26"/>
          <w:szCs w:val="26"/>
        </w:rPr>
        <w:t xml:space="preserve"> поставку </w:t>
      </w:r>
      <w:proofErr w:type="spellStart"/>
      <w:r w:rsidR="00BE6D56" w:rsidRPr="00BE6D56">
        <w:rPr>
          <w:rFonts w:ascii="Times New Roman" w:hAnsi="Times New Roman" w:cs="Times New Roman"/>
          <w:b/>
          <w:sz w:val="26"/>
          <w:szCs w:val="26"/>
        </w:rPr>
        <w:t>эндопротезов</w:t>
      </w:r>
      <w:proofErr w:type="spellEnd"/>
      <w:r w:rsidR="00BE6D56" w:rsidRPr="00BE6D56">
        <w:rPr>
          <w:rFonts w:ascii="Times New Roman" w:hAnsi="Times New Roman" w:cs="Times New Roman"/>
          <w:b/>
          <w:sz w:val="26"/>
          <w:szCs w:val="26"/>
        </w:rPr>
        <w:t xml:space="preserve"> коленного и тазобедренного суставов для травматологического отделения</w:t>
      </w:r>
      <w:proofErr w:type="gramEnd"/>
    </w:p>
    <w:tbl>
      <w:tblPr>
        <w:tblW w:w="10369" w:type="dxa"/>
        <w:tblInd w:w="87" w:type="dxa"/>
        <w:tblLayout w:type="fixed"/>
        <w:tblLook w:val="04A0"/>
      </w:tblPr>
      <w:tblGrid>
        <w:gridCol w:w="736"/>
        <w:gridCol w:w="1912"/>
        <w:gridCol w:w="6162"/>
        <w:gridCol w:w="850"/>
        <w:gridCol w:w="709"/>
      </w:tblGrid>
      <w:tr w:rsidR="007C142C" w:rsidRPr="007C142C" w:rsidTr="00C91F85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84" w:rsidRPr="007C142C" w:rsidRDefault="00A77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84" w:rsidRPr="007C142C" w:rsidRDefault="00A77C84" w:rsidP="00C017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84" w:rsidRPr="007C142C" w:rsidRDefault="00A77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Технические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84" w:rsidRPr="00C53FE8" w:rsidRDefault="00A77C84" w:rsidP="00C53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84" w:rsidRPr="007C142C" w:rsidRDefault="00A77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</w:tr>
      <w:tr w:rsidR="00F97C88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88" w:rsidRPr="007C142C" w:rsidRDefault="00F97C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88" w:rsidRPr="00F97C88" w:rsidRDefault="00F97C88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Компонент бедренный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88" w:rsidRPr="00A554BA" w:rsidRDefault="00F97C88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554BA">
              <w:rPr>
                <w:rFonts w:ascii="Times New Roman" w:hAnsi="Times New Roman" w:cs="Times New Roman"/>
              </w:rPr>
              <w:t xml:space="preserve">Бедренный компонент  металлический для цементной фиксации изготовленный из сплава </w:t>
            </w:r>
            <w:proofErr w:type="spellStart"/>
            <w:r w:rsidRPr="00A554BA">
              <w:rPr>
                <w:rFonts w:ascii="Times New Roman" w:hAnsi="Times New Roman" w:cs="Times New Roman"/>
              </w:rPr>
              <w:t>Co-Cr-Mo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(ISO 5932-6..1996). Компоненты должны быть двух типов - правые и левые. Компоненты должны быть «</w:t>
            </w:r>
            <w:proofErr w:type="spellStart"/>
            <w:r w:rsidRPr="00A554BA">
              <w:rPr>
                <w:rFonts w:ascii="Times New Roman" w:hAnsi="Times New Roman" w:cs="Times New Roman"/>
              </w:rPr>
              <w:t>салазкового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» типа для использования у больных с наличием задней крестообразной связки. Количество типоразмеров - не менее 5 стандартных, 2 - микро и 1 макро. Каждому типоразмеру бедренного компонента должно соответствовать не менее 2-х типоразмеров </w:t>
            </w:r>
            <w:proofErr w:type="spellStart"/>
            <w:r w:rsidRPr="00A554BA">
              <w:rPr>
                <w:rFonts w:ascii="Times New Roman" w:hAnsi="Times New Roman" w:cs="Times New Roman"/>
              </w:rPr>
              <w:t>тибиального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компонента.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88" w:rsidRPr="00081179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88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Компонент бедренный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 w:bidi="hi-IN"/>
              </w:rPr>
            </w:pPr>
            <w:r w:rsidRPr="00A554BA">
              <w:rPr>
                <w:rFonts w:ascii="Times New Roman" w:hAnsi="Times New Roman" w:cs="Times New Roman"/>
              </w:rPr>
              <w:t xml:space="preserve">Бедренный компонент  металлический для цементной фиксации изготовленный из сплава </w:t>
            </w:r>
            <w:proofErr w:type="spellStart"/>
            <w:r w:rsidRPr="00A554BA">
              <w:rPr>
                <w:rFonts w:ascii="Times New Roman" w:hAnsi="Times New Roman" w:cs="Times New Roman"/>
              </w:rPr>
              <w:t>Co-Cr-Mo</w:t>
            </w:r>
            <w:proofErr w:type="spellEnd"/>
            <w:r w:rsidRPr="00A554BA">
              <w:rPr>
                <w:rFonts w:ascii="Times New Roman" w:hAnsi="Times New Roman" w:cs="Times New Roman"/>
              </w:rPr>
              <w:t>. Компоненты должны быть двух типов - правые и левые. Компоненты должны быть «</w:t>
            </w:r>
            <w:proofErr w:type="spellStart"/>
            <w:r w:rsidRPr="00A554BA">
              <w:rPr>
                <w:rFonts w:ascii="Times New Roman" w:hAnsi="Times New Roman" w:cs="Times New Roman"/>
              </w:rPr>
              <w:t>салазкового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» типа для использования у больных с наличием задней крестообразной связки и должны иметь ограничитель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гиперсгибания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для использования их у больных с отсутствием крестообразных связок. Количество типоразмеров - не менее 5 стандартных, 2 - микро и 1 макро. Покрытие внутреннее - тонкий слой костного цемента PMMA. Каждому типоразмеру бедренного компонента должно соответствовать не менее 2-х типоразмеров </w:t>
            </w:r>
            <w:proofErr w:type="spellStart"/>
            <w:r w:rsidRPr="00A554BA">
              <w:rPr>
                <w:rFonts w:ascii="Times New Roman" w:hAnsi="Times New Roman" w:cs="Times New Roman"/>
              </w:rPr>
              <w:t>тибиального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компонента.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Компонент </w:t>
            </w:r>
            <w:proofErr w:type="spellStart"/>
            <w:r w:rsidRPr="00F97C88">
              <w:rPr>
                <w:rFonts w:ascii="Times New Roman" w:hAnsi="Times New Roman" w:cs="Times New Roman"/>
              </w:rPr>
              <w:t>тибиальный</w:t>
            </w:r>
            <w:proofErr w:type="spellEnd"/>
            <w:r w:rsidRPr="00F97C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54BA">
              <w:rPr>
                <w:rFonts w:ascii="Times New Roman" w:hAnsi="Times New Roman" w:cs="Times New Roman"/>
                <w:color w:val="000000"/>
              </w:rPr>
              <w:t>Тибиальный</w:t>
            </w:r>
            <w:proofErr w:type="spellEnd"/>
            <w:r w:rsidRPr="00A554BA">
              <w:rPr>
                <w:rFonts w:ascii="Times New Roman" w:hAnsi="Times New Roman" w:cs="Times New Roman"/>
                <w:color w:val="000000"/>
              </w:rPr>
              <w:t xml:space="preserve"> компонент металлический на ножке для цементной фиксации изготовленный из сплава Ti-6Al-4V (ISO 5832-3..1996). Количество типоразмеров - не менее 6-ти стандартных, не менее 2-х - микро и не менее 2-х макро. Покрытие ножки и тыльной поверхности - тонкий слой </w:t>
            </w:r>
            <w:r w:rsidRPr="00A554BA">
              <w:rPr>
                <w:rFonts w:ascii="Times New Roman" w:hAnsi="Times New Roman" w:cs="Times New Roman"/>
                <w:color w:val="000000"/>
                <w:lang w:val="en-GB"/>
              </w:rPr>
              <w:t>PMMA</w:t>
            </w:r>
            <w:r w:rsidRPr="00A554BA">
              <w:rPr>
                <w:rFonts w:ascii="Times New Roman" w:hAnsi="Times New Roman" w:cs="Times New Roman"/>
                <w:color w:val="000000"/>
              </w:rPr>
              <w:t xml:space="preserve"> (полиметилметакрилата). Тип запорного механизма для полиэтиленовой прокладки - защелкивающийся. Возможность фиксации </w:t>
            </w:r>
            <w:proofErr w:type="spellStart"/>
            <w:r w:rsidRPr="00A554BA">
              <w:rPr>
                <w:rFonts w:ascii="Times New Roman" w:hAnsi="Times New Roman" w:cs="Times New Roman"/>
                <w:color w:val="000000"/>
              </w:rPr>
              <w:t>тибиальных</w:t>
            </w:r>
            <w:proofErr w:type="spellEnd"/>
            <w:r w:rsidRPr="00A554BA">
              <w:rPr>
                <w:rFonts w:ascii="Times New Roman" w:hAnsi="Times New Roman" w:cs="Times New Roman"/>
                <w:color w:val="000000"/>
              </w:rPr>
              <w:t xml:space="preserve"> блоков и ножек удлинителей. Возможность фиксации </w:t>
            </w:r>
            <w:proofErr w:type="spellStart"/>
            <w:r w:rsidRPr="00A554BA">
              <w:rPr>
                <w:rFonts w:ascii="Times New Roman" w:hAnsi="Times New Roman" w:cs="Times New Roman"/>
                <w:color w:val="000000"/>
              </w:rPr>
              <w:t>тибиальной</w:t>
            </w:r>
            <w:proofErr w:type="spellEnd"/>
            <w:r w:rsidRPr="00A554BA">
              <w:rPr>
                <w:rFonts w:ascii="Times New Roman" w:hAnsi="Times New Roman" w:cs="Times New Roman"/>
                <w:color w:val="000000"/>
              </w:rPr>
              <w:t xml:space="preserve"> прокладки с помощью винта. Каждому типоразмеру </w:t>
            </w:r>
            <w:proofErr w:type="spellStart"/>
            <w:r w:rsidRPr="00A554BA">
              <w:rPr>
                <w:rFonts w:ascii="Times New Roman" w:hAnsi="Times New Roman" w:cs="Times New Roman"/>
                <w:color w:val="000000"/>
              </w:rPr>
              <w:t>тибиального</w:t>
            </w:r>
            <w:proofErr w:type="spellEnd"/>
            <w:r w:rsidRPr="00A554BA">
              <w:rPr>
                <w:rFonts w:ascii="Times New Roman" w:hAnsi="Times New Roman" w:cs="Times New Roman"/>
                <w:color w:val="000000"/>
              </w:rPr>
              <w:t xml:space="preserve"> компонента по ширине должно соответствовать не менее 2 типов полиэтиленовых прокладок.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Компонент </w:t>
            </w:r>
            <w:proofErr w:type="spellStart"/>
            <w:r w:rsidRPr="00F97C88">
              <w:rPr>
                <w:rFonts w:ascii="Times New Roman" w:hAnsi="Times New Roman" w:cs="Times New Roman"/>
              </w:rPr>
              <w:t>тибиальный</w:t>
            </w:r>
            <w:proofErr w:type="spellEnd"/>
            <w:r w:rsidRPr="00F97C88">
              <w:rPr>
                <w:rFonts w:ascii="Times New Roman" w:hAnsi="Times New Roman" w:cs="Times New Roman"/>
              </w:rPr>
              <w:t xml:space="preserve">   полиэтиленовый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54BA">
              <w:rPr>
                <w:rFonts w:ascii="Times New Roman" w:hAnsi="Times New Roman" w:cs="Times New Roman"/>
              </w:rPr>
              <w:t>Тибиальный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компонент из высокомолекулярного полиэтилена на ножке для цементной фиксации. Количество типоразмеров: по ширине </w:t>
            </w:r>
            <w:proofErr w:type="spellStart"/>
            <w:r w:rsidRPr="00A554BA">
              <w:rPr>
                <w:rFonts w:ascii="Times New Roman" w:hAnsi="Times New Roman" w:cs="Times New Roman"/>
              </w:rPr>
              <w:t>тибиального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плато не менее 6, и по высоте </w:t>
            </w:r>
            <w:proofErr w:type="spellStart"/>
            <w:r w:rsidRPr="00A554BA">
              <w:rPr>
                <w:rFonts w:ascii="Times New Roman" w:hAnsi="Times New Roman" w:cs="Times New Roman"/>
              </w:rPr>
              <w:t>тибиального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плато не менее четырех.  Наличие заднего стабилизатора для больных с отсутствием задней крестообразной связки.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Надколенник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54BA">
              <w:rPr>
                <w:rFonts w:ascii="Times New Roman" w:hAnsi="Times New Roman" w:cs="Times New Roman"/>
                <w:color w:val="000000"/>
              </w:rPr>
              <w:t>Надколенник на трех посадочных ножках, изготовленный из высокомолекулярного полиэтилена, не менее 5 типоразмеров.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Прокладка </w:t>
            </w:r>
            <w:proofErr w:type="spellStart"/>
            <w:r w:rsidRPr="00F97C88">
              <w:rPr>
                <w:rFonts w:ascii="Times New Roman" w:hAnsi="Times New Roman" w:cs="Times New Roman"/>
              </w:rPr>
              <w:t>тибиальная</w:t>
            </w:r>
            <w:proofErr w:type="spellEnd"/>
            <w:r w:rsidRPr="00F97C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CC6836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6836">
              <w:rPr>
                <w:rFonts w:ascii="Times New Roman" w:hAnsi="Times New Roman" w:cs="Times New Roman"/>
              </w:rPr>
              <w:t xml:space="preserve">Полиэтиленовая прокладка из высокомолекулярного полиэтилена UHMWPE (ISO 5834-2..1998) жесткой фиксации методом защелкивания в </w:t>
            </w:r>
            <w:proofErr w:type="spellStart"/>
            <w:r w:rsidRPr="00CC6836">
              <w:rPr>
                <w:rFonts w:ascii="Times New Roman" w:hAnsi="Times New Roman" w:cs="Times New Roman"/>
              </w:rPr>
              <w:t>тибиальном</w:t>
            </w:r>
            <w:proofErr w:type="spellEnd"/>
            <w:r w:rsidRPr="00CC6836">
              <w:rPr>
                <w:rFonts w:ascii="Times New Roman" w:hAnsi="Times New Roman" w:cs="Times New Roman"/>
              </w:rPr>
              <w:t xml:space="preserve"> компоненте: 3 типоразмера по ширине и 6 типоразмеров по высоте.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Компонент бедренный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CC6836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6836">
              <w:rPr>
                <w:rFonts w:ascii="Times New Roman" w:hAnsi="Times New Roman" w:cs="Times New Roman"/>
              </w:rPr>
              <w:t xml:space="preserve">Материал должен быть </w:t>
            </w:r>
            <w:proofErr w:type="spellStart"/>
            <w:r w:rsidRPr="00CC6836">
              <w:rPr>
                <w:rFonts w:ascii="Times New Roman" w:hAnsi="Times New Roman" w:cs="Times New Roman"/>
              </w:rPr>
              <w:t>кобальт-хромовый</w:t>
            </w:r>
            <w:proofErr w:type="spellEnd"/>
            <w:r w:rsidRPr="00CC68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6836">
              <w:rPr>
                <w:rFonts w:ascii="Times New Roman" w:hAnsi="Times New Roman" w:cs="Times New Roman"/>
              </w:rPr>
              <w:t>сплав</w:t>
            </w:r>
            <w:proofErr w:type="gramStart"/>
            <w:r w:rsidRPr="00CC6836">
              <w:rPr>
                <w:rFonts w:ascii="Times New Roman" w:hAnsi="Times New Roman" w:cs="Times New Roman"/>
              </w:rPr>
              <w:t>.А</w:t>
            </w:r>
            <w:proofErr w:type="gramEnd"/>
            <w:r w:rsidRPr="00CC6836">
              <w:rPr>
                <w:rFonts w:ascii="Times New Roman" w:hAnsi="Times New Roman" w:cs="Times New Roman"/>
              </w:rPr>
              <w:t>натомическая</w:t>
            </w:r>
            <w:proofErr w:type="spellEnd"/>
            <w:r w:rsidRPr="00CC6836">
              <w:rPr>
                <w:rFonts w:ascii="Times New Roman" w:hAnsi="Times New Roman" w:cs="Times New Roman"/>
              </w:rPr>
              <w:t xml:space="preserve"> форма должна быть правая и левая. </w:t>
            </w:r>
            <w:proofErr w:type="spellStart"/>
            <w:r w:rsidRPr="00CC6836">
              <w:rPr>
                <w:rFonts w:ascii="Times New Roman" w:hAnsi="Times New Roman" w:cs="Times New Roman"/>
                <w:shd w:val="clear" w:color="auto" w:fill="FFFFFF"/>
              </w:rPr>
              <w:t>Монорадиусный</w:t>
            </w:r>
            <w:proofErr w:type="spellEnd"/>
            <w:r w:rsidRPr="00CC6836">
              <w:rPr>
                <w:rFonts w:ascii="Times New Roman" w:hAnsi="Times New Roman" w:cs="Times New Roman"/>
                <w:shd w:val="clear" w:color="auto" w:fill="FFFFFF"/>
              </w:rPr>
              <w:t xml:space="preserve"> анатомический компонент должен быть цементной фиксации с двумя фиксированными </w:t>
            </w:r>
            <w:proofErr w:type="spellStart"/>
            <w:r w:rsidRPr="00CC6836">
              <w:rPr>
                <w:rFonts w:ascii="Times New Roman" w:hAnsi="Times New Roman" w:cs="Times New Roman"/>
                <w:shd w:val="clear" w:color="auto" w:fill="FFFFFF"/>
              </w:rPr>
              <w:t>деротационными</w:t>
            </w:r>
            <w:proofErr w:type="spellEnd"/>
            <w:r w:rsidRPr="00CC6836">
              <w:rPr>
                <w:rFonts w:ascii="Times New Roman" w:hAnsi="Times New Roman" w:cs="Times New Roman"/>
                <w:shd w:val="clear" w:color="auto" w:fill="FFFFFF"/>
              </w:rPr>
              <w:t xml:space="preserve"> ножками. Должно быть наличие легкой шершавости поверхности, контактирующей с костным цементом. </w:t>
            </w:r>
            <w:r w:rsidRPr="00CC6836">
              <w:rPr>
                <w:rFonts w:ascii="Times New Roman" w:hAnsi="Times New Roman" w:cs="Times New Roman"/>
              </w:rPr>
              <w:t>Переднезадний размер</w:t>
            </w:r>
            <w:r w:rsidRPr="00CC6836">
              <w:rPr>
                <w:rFonts w:ascii="Times New Roman" w:hAnsi="Times New Roman" w:cs="Times New Roman"/>
                <w:shd w:val="clear" w:color="auto" w:fill="FFFFFF"/>
              </w:rPr>
              <w:t xml:space="preserve"> в диапазоне не уже от 53,8 до 75 мм. Медиолатеральный размер в диапазоне не уже от </w:t>
            </w:r>
            <w:r w:rsidRPr="00CC683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58,8 до 82 мм. Количество типоразмеров: не менее 7. Должен п</w:t>
            </w:r>
            <w:r w:rsidRPr="00CC6836">
              <w:rPr>
                <w:rFonts w:ascii="Times New Roman" w:eastAsia="Calibri" w:hAnsi="Times New Roman" w:cs="Times New Roman"/>
                <w:color w:val="000000"/>
              </w:rPr>
              <w:t xml:space="preserve">оставляться </w:t>
            </w:r>
            <w:proofErr w:type="gramStart"/>
            <w:r w:rsidRPr="00CC6836">
              <w:rPr>
                <w:rFonts w:ascii="Times New Roman" w:eastAsia="Calibri" w:hAnsi="Times New Roman" w:cs="Times New Roman"/>
                <w:color w:val="000000"/>
              </w:rPr>
              <w:t>стерильным</w:t>
            </w:r>
            <w:proofErr w:type="gramEnd"/>
            <w:r w:rsidRPr="00CC6836">
              <w:rPr>
                <w:rFonts w:ascii="Times New Roman" w:eastAsia="Calibri" w:hAnsi="Times New Roman" w:cs="Times New Roman"/>
                <w:color w:val="000000"/>
              </w:rPr>
              <w:t xml:space="preserve"> в стерильной упаковке.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Вкладыш </w:t>
            </w:r>
            <w:proofErr w:type="spellStart"/>
            <w:r w:rsidRPr="00F97C88">
              <w:rPr>
                <w:rFonts w:ascii="Times New Roman" w:hAnsi="Times New Roman" w:cs="Times New Roman"/>
              </w:rPr>
              <w:t>тибиальный</w:t>
            </w:r>
            <w:proofErr w:type="spellEnd"/>
            <w:r w:rsidRPr="00F97C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CC6836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6836">
              <w:rPr>
                <w:rFonts w:ascii="Times New Roman" w:hAnsi="Times New Roman" w:cs="Times New Roman"/>
              </w:rPr>
              <w:t xml:space="preserve">Материал должен быть полиэтилен сверхвысокой молекулярной массы. </w:t>
            </w:r>
            <w:proofErr w:type="gramStart"/>
            <w:r w:rsidRPr="00CC6836">
              <w:rPr>
                <w:rFonts w:ascii="Times New Roman" w:hAnsi="Times New Roman" w:cs="Times New Roman"/>
                <w:kern w:val="2"/>
              </w:rPr>
              <w:t>По форме вкладыш должен быть полностью конгруэнтен с бедренным и большеберцовым компонентами</w:t>
            </w:r>
            <w:r w:rsidRPr="00CC6836">
              <w:rPr>
                <w:rFonts w:ascii="Times New Roman" w:hAnsi="Times New Roman" w:cs="Times New Roman"/>
              </w:rPr>
              <w:t>.</w:t>
            </w:r>
            <w:proofErr w:type="gramEnd"/>
            <w:r w:rsidRPr="00CC6836">
              <w:rPr>
                <w:rFonts w:ascii="Times New Roman" w:hAnsi="Times New Roman" w:cs="Times New Roman"/>
              </w:rPr>
              <w:t xml:space="preserve">  Вкладыш должен иметь не менее 5 типоразмеров по высоте: в диапазоне не уже от 10 мм до 18 мм. Фиксация должна осуществляться при помощи запорной планки и/или защелкивании на большеберцовом компоненте. Изделие должно поставляться </w:t>
            </w:r>
            <w:proofErr w:type="gramStart"/>
            <w:r w:rsidRPr="00CC6836">
              <w:rPr>
                <w:rFonts w:ascii="Times New Roman" w:hAnsi="Times New Roman" w:cs="Times New Roman"/>
              </w:rPr>
              <w:t>стерильным</w:t>
            </w:r>
            <w:proofErr w:type="gramEnd"/>
            <w:r w:rsidRPr="00CC6836">
              <w:rPr>
                <w:rFonts w:ascii="Times New Roman" w:hAnsi="Times New Roman" w:cs="Times New Roman"/>
              </w:rPr>
              <w:t xml:space="preserve"> в стерильной упаковке.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F97C8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Компонент </w:t>
            </w:r>
            <w:proofErr w:type="spellStart"/>
            <w:r w:rsidRPr="00F97C88">
              <w:rPr>
                <w:rFonts w:ascii="Times New Roman" w:hAnsi="Times New Roman" w:cs="Times New Roman"/>
              </w:rPr>
              <w:t>тибиальный</w:t>
            </w:r>
            <w:proofErr w:type="spellEnd"/>
            <w:r w:rsidRPr="00F97C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CC6836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6836">
              <w:rPr>
                <w:rFonts w:ascii="Times New Roman" w:hAnsi="Times New Roman" w:cs="Times New Roman"/>
              </w:rPr>
              <w:t xml:space="preserve">Материал должен быть </w:t>
            </w:r>
            <w:proofErr w:type="spellStart"/>
            <w:r w:rsidRPr="00CC6836">
              <w:rPr>
                <w:rFonts w:ascii="Times New Roman" w:hAnsi="Times New Roman" w:cs="Times New Roman"/>
              </w:rPr>
              <w:t>кобальтохромомолибденовый</w:t>
            </w:r>
            <w:proofErr w:type="spellEnd"/>
            <w:r w:rsidRPr="00CC6836">
              <w:rPr>
                <w:rFonts w:ascii="Times New Roman" w:hAnsi="Times New Roman" w:cs="Times New Roman"/>
              </w:rPr>
              <w:t xml:space="preserve"> сплав. Форма должна быть Т-образная во фронтальном сечении, в поперечном сечении - анатомически идентичная поверхности опила </w:t>
            </w:r>
            <w:proofErr w:type="spellStart"/>
            <w:r w:rsidRPr="00CC6836">
              <w:rPr>
                <w:rFonts w:ascii="Times New Roman" w:hAnsi="Times New Roman" w:cs="Times New Roman"/>
              </w:rPr>
              <w:t>мыщелкового</w:t>
            </w:r>
            <w:proofErr w:type="spellEnd"/>
            <w:r w:rsidRPr="00CC6836">
              <w:rPr>
                <w:rFonts w:ascii="Times New Roman" w:hAnsi="Times New Roman" w:cs="Times New Roman"/>
              </w:rPr>
              <w:t xml:space="preserve"> блока большеберцовой кости; платформа должна быть стабилизирована </w:t>
            </w:r>
            <w:proofErr w:type="spellStart"/>
            <w:r w:rsidRPr="00CC6836">
              <w:rPr>
                <w:rFonts w:ascii="Times New Roman" w:hAnsi="Times New Roman" w:cs="Times New Roman"/>
              </w:rPr>
              <w:t>килевидной</w:t>
            </w:r>
            <w:proofErr w:type="spellEnd"/>
            <w:r w:rsidRPr="00CC6836">
              <w:rPr>
                <w:rFonts w:ascii="Times New Roman" w:hAnsi="Times New Roman" w:cs="Times New Roman"/>
              </w:rPr>
              <w:t xml:space="preserve"> ножкой с боковыми фланцами, которая должна обеспечивать ротационную стабильность компонента в губчатом веществе большеберцовой кости. Фиксация цементная, наличие легкой шершавой поверхности, контактирующей с цементной мантией. Тип компонента должен быть универсальный для правой и левой конечности. Типоразмеры в стандартной линейке должны находиться в диапазоне не уже от 65 до 83 мм. </w:t>
            </w:r>
            <w:r w:rsidRPr="00CC6836">
              <w:rPr>
                <w:rFonts w:ascii="Times New Roman" w:hAnsi="Times New Roman" w:cs="Times New Roman"/>
                <w:shd w:val="clear" w:color="auto" w:fill="FFFFFF"/>
              </w:rPr>
              <w:t>Должен п</w:t>
            </w:r>
            <w:r w:rsidRPr="00CC6836">
              <w:rPr>
                <w:rFonts w:ascii="Times New Roman" w:eastAsia="Calibri" w:hAnsi="Times New Roman" w:cs="Times New Roman"/>
                <w:color w:val="000000"/>
              </w:rPr>
              <w:t xml:space="preserve">оставляться </w:t>
            </w:r>
            <w:proofErr w:type="gramStart"/>
            <w:r w:rsidRPr="00CC6836">
              <w:rPr>
                <w:rFonts w:ascii="Times New Roman" w:hAnsi="Times New Roman" w:cs="Times New Roman"/>
              </w:rPr>
              <w:t>стерильным</w:t>
            </w:r>
            <w:proofErr w:type="gramEnd"/>
            <w:r w:rsidRPr="00CC6836">
              <w:rPr>
                <w:rFonts w:ascii="Times New Roman" w:hAnsi="Times New Roman" w:cs="Times New Roman"/>
              </w:rPr>
              <w:t xml:space="preserve"> в стерильной упаковке.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Компонент бедренный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F7247F" w:rsidRDefault="00AE2D8E" w:rsidP="00F97C88">
            <w:pPr>
              <w:spacing w:after="0" w:line="240" w:lineRule="auto"/>
              <w:jc w:val="both"/>
            </w:pPr>
            <w:r w:rsidRPr="001205C8">
              <w:rPr>
                <w:rFonts w:ascii="Times New Roman" w:hAnsi="Times New Roman" w:cs="Times New Roman"/>
              </w:rPr>
              <w:t xml:space="preserve">Бедренный компонент   Анатомическая форма: Левая, правая </w:t>
            </w:r>
            <w:proofErr w:type="gramStart"/>
            <w:r w:rsidRPr="001205C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205C8">
              <w:rPr>
                <w:rFonts w:ascii="Times New Roman" w:hAnsi="Times New Roman" w:cs="Times New Roman"/>
              </w:rPr>
              <w:t xml:space="preserve">по решению заказчика). Исполнение: Без сохранения задней крестообразной связки. Крепление: С выступами. Материал: </w:t>
            </w:r>
            <w:proofErr w:type="spellStart"/>
            <w:proofErr w:type="gramStart"/>
            <w:r w:rsidRPr="001205C8">
              <w:rPr>
                <w:rFonts w:ascii="Times New Roman" w:hAnsi="Times New Roman" w:cs="Times New Roman"/>
              </w:rPr>
              <w:t>Кобальт-хромовый</w:t>
            </w:r>
            <w:proofErr w:type="spellEnd"/>
            <w:proofErr w:type="gramEnd"/>
            <w:r w:rsidRPr="001205C8">
              <w:rPr>
                <w:rFonts w:ascii="Times New Roman" w:hAnsi="Times New Roman" w:cs="Times New Roman"/>
              </w:rPr>
              <w:t xml:space="preserve"> сплав. МРТ совместимость: Есть. Назначение компонента: Первичный</w:t>
            </w:r>
            <w:proofErr w:type="gramStart"/>
            <w:r w:rsidRPr="001205C8">
              <w:rPr>
                <w:rFonts w:ascii="Times New Roman" w:hAnsi="Times New Roman" w:cs="Times New Roman"/>
              </w:rPr>
              <w:t xml:space="preserve"> 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Вкладыш </w:t>
            </w:r>
            <w:proofErr w:type="spellStart"/>
            <w:r w:rsidRPr="00F97C88">
              <w:rPr>
                <w:rFonts w:ascii="Times New Roman" w:hAnsi="Times New Roman" w:cs="Times New Roman"/>
              </w:rPr>
              <w:t>тибиальный</w:t>
            </w:r>
            <w:proofErr w:type="spellEnd"/>
            <w:r w:rsidRPr="00F97C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1205C8" w:rsidRDefault="00AE2D8E" w:rsidP="00F97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05C8">
              <w:rPr>
                <w:rFonts w:ascii="Times New Roman" w:hAnsi="Times New Roman" w:cs="Times New Roman"/>
                <w:color w:val="000000"/>
              </w:rPr>
              <w:t xml:space="preserve">Вкладыш </w:t>
            </w:r>
            <w:proofErr w:type="spellStart"/>
            <w:r w:rsidRPr="001205C8">
              <w:rPr>
                <w:rFonts w:ascii="Times New Roman" w:hAnsi="Times New Roman" w:cs="Times New Roman"/>
                <w:color w:val="000000"/>
              </w:rPr>
              <w:t>тибиальный</w:t>
            </w:r>
            <w:proofErr w:type="spellEnd"/>
            <w:r w:rsidRPr="001205C8">
              <w:rPr>
                <w:rFonts w:ascii="Times New Roman" w:hAnsi="Times New Roman" w:cs="Times New Roman"/>
                <w:color w:val="000000"/>
              </w:rPr>
              <w:t xml:space="preserve">. Жесткая фиксация методом защелкивания в </w:t>
            </w:r>
            <w:proofErr w:type="spellStart"/>
            <w:r w:rsidRPr="001205C8">
              <w:rPr>
                <w:rFonts w:ascii="Times New Roman" w:hAnsi="Times New Roman" w:cs="Times New Roman"/>
                <w:color w:val="000000"/>
              </w:rPr>
              <w:t>тибиальномкомпоненте</w:t>
            </w:r>
            <w:proofErr w:type="spellEnd"/>
            <w:r w:rsidRPr="001205C8">
              <w:rPr>
                <w:rFonts w:ascii="Times New Roman" w:hAnsi="Times New Roman" w:cs="Times New Roman"/>
                <w:color w:val="000000"/>
              </w:rPr>
              <w:t>.</w:t>
            </w:r>
            <w:proofErr w:type="gramStart"/>
            <w:r w:rsidRPr="001205C8">
              <w:rPr>
                <w:rFonts w:ascii="Times New Roman" w:hAnsi="Times New Roman" w:cs="Times New Roman"/>
                <w:color w:val="000000"/>
              </w:rPr>
              <w:t xml:space="preserve">  .</w:t>
            </w:r>
            <w:proofErr w:type="gramEnd"/>
            <w:r w:rsidRPr="001205C8">
              <w:rPr>
                <w:rFonts w:ascii="Times New Roman" w:hAnsi="Times New Roman" w:cs="Times New Roman"/>
                <w:color w:val="000000"/>
              </w:rPr>
              <w:t xml:space="preserve"> Количество типоразмеров по ширине  4.  Количество типоразмеров по высоте 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  <w:color w:val="000000"/>
              </w:rPr>
            </w:pPr>
            <w:r w:rsidRPr="00F97C88">
              <w:rPr>
                <w:rFonts w:ascii="Times New Roman" w:hAnsi="Times New Roman" w:cs="Times New Roman"/>
                <w:color w:val="000000"/>
              </w:rPr>
              <w:t xml:space="preserve">Компонент </w:t>
            </w:r>
            <w:proofErr w:type="spellStart"/>
            <w:r w:rsidRPr="00F97C88">
              <w:rPr>
                <w:rFonts w:ascii="Times New Roman" w:hAnsi="Times New Roman" w:cs="Times New Roman"/>
                <w:color w:val="000000"/>
              </w:rPr>
              <w:t>тибиальный</w:t>
            </w:r>
            <w:proofErr w:type="spellEnd"/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F53E68" w:rsidRDefault="00AE2D8E" w:rsidP="00F97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3E68">
              <w:rPr>
                <w:rFonts w:ascii="Times New Roman" w:hAnsi="Times New Roman" w:cs="Times New Roman"/>
                <w:color w:val="000000"/>
              </w:rPr>
              <w:t xml:space="preserve">Компонент </w:t>
            </w:r>
            <w:proofErr w:type="spellStart"/>
            <w:r w:rsidRPr="00F53E68">
              <w:rPr>
                <w:rFonts w:ascii="Times New Roman" w:hAnsi="Times New Roman" w:cs="Times New Roman"/>
                <w:color w:val="000000"/>
              </w:rPr>
              <w:t>эндопротеза</w:t>
            </w:r>
            <w:proofErr w:type="spellEnd"/>
            <w:r w:rsidRPr="00F53E68">
              <w:rPr>
                <w:rFonts w:ascii="Times New Roman" w:hAnsi="Times New Roman" w:cs="Times New Roman"/>
                <w:color w:val="000000"/>
              </w:rPr>
              <w:t xml:space="preserve"> коленного сустава </w:t>
            </w:r>
            <w:proofErr w:type="spellStart"/>
            <w:r w:rsidRPr="00F53E68">
              <w:rPr>
                <w:rFonts w:ascii="Times New Roman" w:hAnsi="Times New Roman" w:cs="Times New Roman"/>
                <w:color w:val="000000"/>
              </w:rPr>
              <w:t>тибиальный</w:t>
            </w:r>
            <w:proofErr w:type="spellEnd"/>
            <w:r w:rsidRPr="00F53E68">
              <w:rPr>
                <w:rFonts w:ascii="Times New Roman" w:hAnsi="Times New Roman" w:cs="Times New Roman"/>
                <w:color w:val="000000"/>
              </w:rPr>
              <w:t xml:space="preserve"> покрытый </w:t>
            </w:r>
            <w:proofErr w:type="spellStart"/>
            <w:r w:rsidRPr="00F53E68">
              <w:rPr>
                <w:rFonts w:ascii="Times New Roman" w:hAnsi="Times New Roman" w:cs="Times New Roman"/>
                <w:color w:val="000000"/>
              </w:rPr>
              <w:t>Тибиальный</w:t>
            </w:r>
            <w:proofErr w:type="spellEnd"/>
            <w:r w:rsidRPr="00F53E68">
              <w:rPr>
                <w:rFonts w:ascii="Times New Roman" w:hAnsi="Times New Roman" w:cs="Times New Roman"/>
                <w:color w:val="000000"/>
              </w:rPr>
              <w:t xml:space="preserve"> компонент металлический на ножке для цементной фиксации изготовленный из сплава </w:t>
            </w:r>
            <w:r w:rsidRPr="001205C8">
              <w:rPr>
                <w:rFonts w:ascii="Times New Roman" w:hAnsi="Times New Roman" w:cs="Times New Roman"/>
                <w:color w:val="000000"/>
                <w:lang w:val="en-US"/>
              </w:rPr>
              <w:t>Ti</w:t>
            </w:r>
            <w:r w:rsidRPr="00F53E68">
              <w:rPr>
                <w:rFonts w:ascii="Times New Roman" w:hAnsi="Times New Roman" w:cs="Times New Roman"/>
                <w:color w:val="000000"/>
              </w:rPr>
              <w:t>-6</w:t>
            </w:r>
            <w:r w:rsidRPr="001205C8">
              <w:rPr>
                <w:rFonts w:ascii="Times New Roman" w:hAnsi="Times New Roman" w:cs="Times New Roman"/>
                <w:color w:val="000000"/>
                <w:lang w:val="en-US"/>
              </w:rPr>
              <w:t>Al</w:t>
            </w:r>
            <w:r w:rsidRPr="00F53E68">
              <w:rPr>
                <w:rFonts w:ascii="Times New Roman" w:hAnsi="Times New Roman" w:cs="Times New Roman"/>
                <w:color w:val="000000"/>
              </w:rPr>
              <w:t>-4</w:t>
            </w:r>
            <w:r w:rsidRPr="001205C8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F53E68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1205C8">
              <w:rPr>
                <w:rFonts w:ascii="Times New Roman" w:hAnsi="Times New Roman" w:cs="Times New Roman"/>
                <w:color w:val="000000"/>
                <w:lang w:val="en-US"/>
              </w:rPr>
              <w:t>ISO</w:t>
            </w:r>
            <w:r w:rsidRPr="00F53E68">
              <w:rPr>
                <w:rFonts w:ascii="Times New Roman" w:hAnsi="Times New Roman" w:cs="Times New Roman"/>
                <w:color w:val="000000"/>
              </w:rPr>
              <w:t xml:space="preserve"> 5832-3..1996). Количество типоразмеров - не менее 6-ти стандартных, не менее 2-х - микро и не менее 2-х макро. Покрытие ножки и тыльной поверхности - тонкий слой костного цемента. Тип запорного механизма для полиэтиленовой прокладки - защелкивающийся. Возможность фиксации </w:t>
            </w:r>
            <w:proofErr w:type="spellStart"/>
            <w:r w:rsidRPr="00F53E68">
              <w:rPr>
                <w:rFonts w:ascii="Times New Roman" w:hAnsi="Times New Roman" w:cs="Times New Roman"/>
                <w:color w:val="000000"/>
              </w:rPr>
              <w:t>тибиальных</w:t>
            </w:r>
            <w:proofErr w:type="spellEnd"/>
            <w:r w:rsidRPr="00F53E68">
              <w:rPr>
                <w:rFonts w:ascii="Times New Roman" w:hAnsi="Times New Roman" w:cs="Times New Roman"/>
                <w:color w:val="000000"/>
              </w:rPr>
              <w:t xml:space="preserve"> блоков и ножек удлинителей. Возможность фиксации </w:t>
            </w:r>
            <w:proofErr w:type="spellStart"/>
            <w:r w:rsidRPr="00F53E68">
              <w:rPr>
                <w:rFonts w:ascii="Times New Roman" w:hAnsi="Times New Roman" w:cs="Times New Roman"/>
                <w:color w:val="000000"/>
              </w:rPr>
              <w:t>тибиальной</w:t>
            </w:r>
            <w:proofErr w:type="spellEnd"/>
            <w:r w:rsidRPr="00F53E68">
              <w:rPr>
                <w:rFonts w:ascii="Times New Roman" w:hAnsi="Times New Roman" w:cs="Times New Roman"/>
                <w:color w:val="000000"/>
              </w:rPr>
              <w:t xml:space="preserve"> прокладки с помощью винта. Каждому типоразмеру </w:t>
            </w:r>
            <w:proofErr w:type="spellStart"/>
            <w:r w:rsidRPr="00F53E68">
              <w:rPr>
                <w:rFonts w:ascii="Times New Roman" w:hAnsi="Times New Roman" w:cs="Times New Roman"/>
                <w:color w:val="000000"/>
              </w:rPr>
              <w:t>тибиального</w:t>
            </w:r>
            <w:proofErr w:type="spellEnd"/>
            <w:r w:rsidRPr="00F53E68">
              <w:rPr>
                <w:rFonts w:ascii="Times New Roman" w:hAnsi="Times New Roman" w:cs="Times New Roman"/>
                <w:color w:val="000000"/>
              </w:rPr>
              <w:t xml:space="preserve"> компонента по ширине должно соответствовать не менее 2 типов полиэтиленовых прокладок.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  <w:color w:val="000000"/>
              </w:rPr>
            </w:pPr>
            <w:r w:rsidRPr="00F97C88">
              <w:rPr>
                <w:rFonts w:ascii="Times New Roman" w:hAnsi="Times New Roman" w:cs="Times New Roman"/>
                <w:color w:val="000000"/>
              </w:rPr>
              <w:t>Компонент бедренный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DF625E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A07">
              <w:rPr>
                <w:rFonts w:ascii="Times New Roman" w:hAnsi="Times New Roman" w:cs="Times New Roman"/>
              </w:rPr>
              <w:t xml:space="preserve">Бедренный компонент  металлический для цементной фиксации изготовленный из сплава </w:t>
            </w:r>
            <w:r>
              <w:rPr>
                <w:rFonts w:ascii="Times New Roman" w:hAnsi="Times New Roman"/>
              </w:rPr>
              <w:t>кобальт-хром (</w:t>
            </w:r>
            <w:proofErr w:type="spellStart"/>
            <w:r>
              <w:rPr>
                <w:rFonts w:ascii="Times New Roman" w:hAnsi="Times New Roman"/>
              </w:rPr>
              <w:t>Co-Cr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F04A07">
              <w:rPr>
                <w:rFonts w:ascii="Times New Roman" w:hAnsi="Times New Roman" w:cs="Times New Roman"/>
              </w:rPr>
              <w:t xml:space="preserve">. </w:t>
            </w:r>
            <w:r w:rsidRPr="00DF625E">
              <w:rPr>
                <w:rFonts w:ascii="Times New Roman" w:hAnsi="Times New Roman" w:cs="Times New Roman"/>
              </w:rPr>
              <w:t xml:space="preserve">Имеет правое и левое исполнение. Несущая часть поверхности </w:t>
            </w:r>
            <w:proofErr w:type="spellStart"/>
            <w:proofErr w:type="gramStart"/>
            <w:r w:rsidRPr="00DF625E">
              <w:rPr>
                <w:rFonts w:ascii="Times New Roman" w:hAnsi="Times New Roman" w:cs="Times New Roman"/>
              </w:rPr>
              <w:t>мы-щелков</w:t>
            </w:r>
            <w:proofErr w:type="spellEnd"/>
            <w:proofErr w:type="gramEnd"/>
            <w:r w:rsidRPr="00DF625E">
              <w:rPr>
                <w:rFonts w:ascii="Times New Roman" w:hAnsi="Times New Roman" w:cs="Times New Roman"/>
              </w:rPr>
              <w:t xml:space="preserve"> имеет радиусов в сагиттальной плоскости 7 типоразмеров от 0 градусов до 135 градусов сгибания. Мыщелки в дистальной части имеют единый радиус во фронтальной плоскости.8 размеров в </w:t>
            </w:r>
            <w:proofErr w:type="spellStart"/>
            <w:r w:rsidRPr="00DF625E">
              <w:rPr>
                <w:rFonts w:ascii="Times New Roman" w:hAnsi="Times New Roman" w:cs="Times New Roman"/>
              </w:rPr>
              <w:t>пределах</w:t>
            </w:r>
            <w:proofErr w:type="gramStart"/>
            <w:r w:rsidRPr="00DF625E">
              <w:rPr>
                <w:rFonts w:ascii="Times New Roman" w:hAnsi="Times New Roman" w:cs="Times New Roman"/>
              </w:rPr>
              <w:t>:п</w:t>
            </w:r>
            <w:proofErr w:type="gramEnd"/>
            <w:r w:rsidRPr="00DF625E">
              <w:rPr>
                <w:rFonts w:ascii="Times New Roman" w:hAnsi="Times New Roman" w:cs="Times New Roman"/>
              </w:rPr>
              <w:t>ереднезадние</w:t>
            </w:r>
            <w:proofErr w:type="spellEnd"/>
            <w:r w:rsidRPr="00DF625E">
              <w:rPr>
                <w:rFonts w:ascii="Times New Roman" w:hAnsi="Times New Roman" w:cs="Times New Roman"/>
              </w:rPr>
              <w:t xml:space="preserve"> размеры (диапазонное значение) от 51 до 74 мм</w:t>
            </w:r>
          </w:p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25E">
              <w:rPr>
                <w:rFonts w:ascii="Times New Roman" w:hAnsi="Times New Roman" w:cs="Times New Roman"/>
              </w:rPr>
              <w:t>наружновнутренний (диапазонное значение) от 54 до 78 мм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F625E">
              <w:rPr>
                <w:rFonts w:ascii="Times New Roman" w:hAnsi="Times New Roman" w:cs="Times New Roman"/>
              </w:rPr>
              <w:t>толщина переднего фланца 6,8 мм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F625E">
              <w:rPr>
                <w:rFonts w:ascii="Times New Roman" w:hAnsi="Times New Roman" w:cs="Times New Roman"/>
              </w:rPr>
              <w:t>толщина заднего фланца 8 мм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F625E">
              <w:rPr>
                <w:rFonts w:ascii="Times New Roman" w:hAnsi="Times New Roman" w:cs="Times New Roman"/>
              </w:rPr>
              <w:t>толщина дистального фланца 9 мм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F625E">
              <w:rPr>
                <w:rFonts w:ascii="Times New Roman" w:hAnsi="Times New Roman" w:cs="Times New Roman"/>
              </w:rPr>
              <w:t xml:space="preserve">Установка не требует дополнительной костной резекции для </w:t>
            </w:r>
            <w:proofErr w:type="spellStart"/>
            <w:proofErr w:type="gramStart"/>
            <w:r w:rsidRPr="00DF625E">
              <w:rPr>
                <w:rFonts w:ascii="Times New Roman" w:hAnsi="Times New Roman" w:cs="Times New Roman"/>
              </w:rPr>
              <w:t>форми-рования</w:t>
            </w:r>
            <w:proofErr w:type="spellEnd"/>
            <w:proofErr w:type="gramEnd"/>
            <w:r w:rsidRPr="00DF625E">
              <w:rPr>
                <w:rFonts w:ascii="Times New Roman" w:hAnsi="Times New Roman" w:cs="Times New Roman"/>
              </w:rPr>
              <w:t xml:space="preserve"> борозды под надколенник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F97C8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  <w:color w:val="000000"/>
              </w:rPr>
            </w:pPr>
            <w:r w:rsidRPr="00F97C88">
              <w:rPr>
                <w:rFonts w:ascii="Times New Roman" w:hAnsi="Times New Roman" w:cs="Times New Roman"/>
                <w:color w:val="000000"/>
              </w:rPr>
              <w:t>Плато большеберцовое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F04A07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F625E">
              <w:rPr>
                <w:rFonts w:ascii="Times New Roman" w:hAnsi="Times New Roman" w:cs="Times New Roman"/>
              </w:rPr>
              <w:t>Тибиальный</w:t>
            </w:r>
            <w:proofErr w:type="spellEnd"/>
            <w:r w:rsidRPr="00DF625E">
              <w:rPr>
                <w:rFonts w:ascii="Times New Roman" w:hAnsi="Times New Roman" w:cs="Times New Roman"/>
              </w:rPr>
              <w:t xml:space="preserve"> компонент металлический на ножке для цементной фиксации изготовленный из </w:t>
            </w:r>
            <w:proofErr w:type="spellStart"/>
            <w:proofErr w:type="gramStart"/>
            <w:r w:rsidRPr="00DF625E">
              <w:rPr>
                <w:rFonts w:ascii="Times New Roman" w:hAnsi="Times New Roman"/>
              </w:rPr>
              <w:t>из</w:t>
            </w:r>
            <w:proofErr w:type="spellEnd"/>
            <w:proofErr w:type="gramEnd"/>
            <w:r w:rsidRPr="00DF625E">
              <w:rPr>
                <w:rFonts w:ascii="Times New Roman" w:hAnsi="Times New Roman"/>
              </w:rPr>
              <w:t xml:space="preserve"> металла [сплава кобальт-хром (</w:t>
            </w:r>
            <w:proofErr w:type="spellStart"/>
            <w:r w:rsidRPr="00DF625E">
              <w:rPr>
                <w:rFonts w:ascii="Times New Roman" w:hAnsi="Times New Roman"/>
              </w:rPr>
              <w:t>Co-Cr</w:t>
            </w:r>
            <w:proofErr w:type="spellEnd"/>
            <w:r w:rsidRPr="00DF625E">
              <w:rPr>
                <w:rFonts w:ascii="Times New Roman" w:hAnsi="Times New Roman"/>
              </w:rPr>
              <w:t>)]</w:t>
            </w:r>
            <w:r w:rsidRPr="00DF625E">
              <w:rPr>
                <w:rFonts w:ascii="Times New Roman" w:hAnsi="Times New Roman" w:cs="Times New Roman"/>
              </w:rPr>
              <w:t xml:space="preserve">. Имеет </w:t>
            </w:r>
            <w:proofErr w:type="spellStart"/>
            <w:r w:rsidRPr="00DF625E">
              <w:rPr>
                <w:rFonts w:ascii="Times New Roman" w:hAnsi="Times New Roman" w:cs="Times New Roman"/>
              </w:rPr>
              <w:t>килевидной</w:t>
            </w:r>
            <w:proofErr w:type="spellEnd"/>
            <w:r w:rsidRPr="00DF625E">
              <w:rPr>
                <w:rFonts w:ascii="Times New Roman" w:hAnsi="Times New Roman" w:cs="Times New Roman"/>
              </w:rPr>
              <w:t xml:space="preserve"> формы ножку с не полированной поверхностью. 8 типоразмеров в стандартной </w:t>
            </w:r>
            <w:r w:rsidRPr="00DF625E">
              <w:rPr>
                <w:rFonts w:ascii="Times New Roman" w:hAnsi="Times New Roman" w:cs="Times New Roman"/>
              </w:rPr>
              <w:lastRenderedPageBreak/>
              <w:t xml:space="preserve">линейке в </w:t>
            </w:r>
            <w:proofErr w:type="spellStart"/>
            <w:r w:rsidRPr="00DF625E">
              <w:rPr>
                <w:rFonts w:ascii="Times New Roman" w:hAnsi="Times New Roman" w:cs="Times New Roman"/>
              </w:rPr>
              <w:t>пределах</w:t>
            </w:r>
            <w:proofErr w:type="gramStart"/>
            <w:r w:rsidRPr="00DF625E">
              <w:rPr>
                <w:rFonts w:ascii="Times New Roman" w:hAnsi="Times New Roman" w:cs="Times New Roman"/>
              </w:rPr>
              <w:t>:п</w:t>
            </w:r>
            <w:proofErr w:type="gramEnd"/>
            <w:r w:rsidRPr="00DF625E">
              <w:rPr>
                <w:rFonts w:ascii="Times New Roman" w:hAnsi="Times New Roman" w:cs="Times New Roman"/>
              </w:rPr>
              <w:t>ереднезадние</w:t>
            </w:r>
            <w:proofErr w:type="spellEnd"/>
            <w:r w:rsidRPr="00DF625E">
              <w:rPr>
                <w:rFonts w:ascii="Times New Roman" w:hAnsi="Times New Roman" w:cs="Times New Roman"/>
              </w:rPr>
              <w:t xml:space="preserve"> размеры (диапазонное значение) от 40 до 54 мм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F625E">
              <w:rPr>
                <w:rFonts w:ascii="Times New Roman" w:hAnsi="Times New Roman" w:cs="Times New Roman"/>
              </w:rPr>
              <w:t>наружновнутренний (диапазонное значение) от 59 до 78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  <w:color w:val="000000"/>
              </w:rPr>
            </w:pPr>
            <w:r w:rsidRPr="00F97C88">
              <w:rPr>
                <w:rFonts w:ascii="Times New Roman" w:hAnsi="Times New Roman" w:cs="Times New Roman"/>
                <w:color w:val="000000"/>
              </w:rPr>
              <w:t>Компонент большеберцовый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4BA">
              <w:rPr>
                <w:rFonts w:ascii="Times New Roman" w:hAnsi="Times New Roman" w:cs="Times New Roman"/>
              </w:rPr>
              <w:t xml:space="preserve">Полиэтиленовая прокладка из </w:t>
            </w:r>
            <w:proofErr w:type="spellStart"/>
            <w:r w:rsidRPr="00DF625E">
              <w:rPr>
                <w:rFonts w:ascii="Times New Roman" w:hAnsi="Times New Roman" w:cs="Times New Roman"/>
              </w:rPr>
              <w:t>сверхвысокомолекуляр</w:t>
            </w:r>
            <w:r w:rsidRPr="00A554BA">
              <w:rPr>
                <w:rFonts w:ascii="Times New Roman" w:hAnsi="Times New Roman" w:cs="Times New Roman"/>
              </w:rPr>
              <w:t>ного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полиэтилена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F625E">
              <w:rPr>
                <w:rFonts w:ascii="Times New Roman" w:hAnsi="Times New Roman" w:cs="Times New Roman"/>
              </w:rPr>
              <w:t>Имеет 5 точек крепления. Верхняя поверхность вкладыша имеет форму сферической дуги. Толщина 9 мм, 11 мм, 14 мм, 17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F97C8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Компонент вертлужный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pStyle w:val="a6"/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A554BA">
              <w:rPr>
                <w:rFonts w:ascii="Times New Roman" w:hAnsi="Times New Roman"/>
                <w:lang w:eastAsia="ru-RU"/>
              </w:rPr>
              <w:t xml:space="preserve">Чашка изготовлена из сплава Ti-6Al-4V методом изотермической ковки, имеет форму </w:t>
            </w:r>
            <w:proofErr w:type="gramStart"/>
            <w:r w:rsidRPr="00A554BA">
              <w:rPr>
                <w:rFonts w:ascii="Times New Roman" w:hAnsi="Times New Roman"/>
                <w:lang w:eastAsia="ru-RU"/>
              </w:rPr>
              <w:t>полусферы</w:t>
            </w:r>
            <w:proofErr w:type="gramEnd"/>
            <w:r w:rsidRPr="00A554BA">
              <w:rPr>
                <w:rFonts w:ascii="Times New Roman" w:hAnsi="Times New Roman"/>
                <w:lang w:eastAsia="ru-RU"/>
              </w:rPr>
              <w:t xml:space="preserve"> и покрытие в виде титановой проволоки для костного врастания. Спектр размеров чашек с 44 мм до 68 мм с шагом 2 мм. Метод фиксации чашки </w:t>
            </w:r>
            <w:proofErr w:type="spellStart"/>
            <w:r w:rsidRPr="00A554BA">
              <w:rPr>
                <w:rFonts w:ascii="Times New Roman" w:hAnsi="Times New Roman"/>
                <w:lang w:eastAsia="ru-RU"/>
              </w:rPr>
              <w:t>пресс-фит</w:t>
            </w:r>
            <w:proofErr w:type="spellEnd"/>
            <w:r w:rsidRPr="00A554BA">
              <w:rPr>
                <w:rFonts w:ascii="Times New Roman" w:hAnsi="Times New Roman"/>
                <w:lang w:eastAsia="ru-RU"/>
              </w:rPr>
              <w:t xml:space="preserve"> с возможностью введения трех </w:t>
            </w:r>
            <w:proofErr w:type="spellStart"/>
            <w:r w:rsidRPr="00A554BA">
              <w:rPr>
                <w:rFonts w:ascii="Times New Roman" w:hAnsi="Times New Roman"/>
                <w:lang w:eastAsia="ru-RU"/>
              </w:rPr>
              <w:t>де-ротационных</w:t>
            </w:r>
            <w:proofErr w:type="spellEnd"/>
            <w:r w:rsidRPr="00A554BA">
              <w:rPr>
                <w:rFonts w:ascii="Times New Roman" w:hAnsi="Times New Roman"/>
                <w:lang w:eastAsia="ru-RU"/>
              </w:rPr>
              <w:t xml:space="preserve"> винтов. Чашка имеет внутренний механизм зажимного конуса для приема жестких вкладышей, на основе конуса Морзе, а так же выступ для фиксации полиэтиленового вкладыша. Имеет </w:t>
            </w:r>
            <w:proofErr w:type="spellStart"/>
            <w:r w:rsidRPr="00A554BA">
              <w:rPr>
                <w:rFonts w:ascii="Times New Roman" w:hAnsi="Times New Roman"/>
                <w:lang w:eastAsia="ru-RU"/>
              </w:rPr>
              <w:t>де-ротационные</w:t>
            </w:r>
            <w:proofErr w:type="spellEnd"/>
            <w:r w:rsidRPr="00A554BA">
              <w:rPr>
                <w:rFonts w:ascii="Times New Roman" w:hAnsi="Times New Roman"/>
                <w:lang w:eastAsia="ru-RU"/>
              </w:rPr>
              <w:t xml:space="preserve"> пазы для правильной ориентации полиэтиленового вкладыша.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F97C8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Компонент вертлужный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4BA">
              <w:rPr>
                <w:rFonts w:ascii="Times New Roman" w:hAnsi="Times New Roman" w:cs="Times New Roman"/>
              </w:rPr>
              <w:t xml:space="preserve">Вертлужный компонент (чашка) выполнен из титанового сплава,  имеющий покрытие из тантала, толщиной от 2.7 до 4.6 мм (в зависимости от размера вертлужного компонента) для костного врастания. Спектр размеров с 44 мм до 68 мм. Метод фиксации чашки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пресс-фит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с возможностью введения не менее трех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де-ротационных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винтов. Чашка должна иметь внутренний механизм зажимного конуса для приема жестких вкладышей, на основе конуса Морзе, а так же выступ для фиксации полиэтиленового вкладыша. Иметь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де-ротационные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пазы для правильной ориентации полиэтиленового вкладыша.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Винт костный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4BA">
              <w:rPr>
                <w:rFonts w:ascii="Times New Roman" w:hAnsi="Times New Roman" w:cs="Times New Roman"/>
              </w:rPr>
              <w:t>Костный винт для фиксации вертлужного компонента  изготовлен из титанового сплава. Диаметр – 6,5 мм. Длина – от 15 до 60 мм с шагом 5 мм.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F97C8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Вкладыш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4BA">
              <w:rPr>
                <w:rFonts w:ascii="Times New Roman" w:hAnsi="Times New Roman" w:cs="Times New Roman"/>
              </w:rPr>
              <w:t xml:space="preserve">Вкладыш изготовлен из высокомолекулярного полиэтилена с крестовидной молекулярной решеткой, имеет фестончатые края для обеспечения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де-ротации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. Поставляется 2-х видов: с 0° и 10° </w:t>
            </w:r>
            <w:proofErr w:type="spellStart"/>
            <w:r w:rsidRPr="00A554BA">
              <w:rPr>
                <w:rFonts w:ascii="Times New Roman" w:hAnsi="Times New Roman" w:cs="Times New Roman"/>
              </w:rPr>
              <w:t>элевацией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. Внутренний диаметр вкладыша пять вариантов: 22 мм; 28 мм; 32 мм; 36 мм; 40 мм, внешний диаметр – в соответствии с размером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бесцементной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чашки.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F97C8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Вкладыш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54BA">
              <w:rPr>
                <w:rFonts w:ascii="Times New Roman" w:hAnsi="Times New Roman" w:cs="Times New Roman"/>
              </w:rPr>
              <w:t>Изготовлен</w:t>
            </w:r>
            <w:proofErr w:type="gramEnd"/>
            <w:r w:rsidRPr="00A554BA">
              <w:rPr>
                <w:rFonts w:ascii="Times New Roman" w:hAnsi="Times New Roman" w:cs="Times New Roman"/>
              </w:rPr>
              <w:t xml:space="preserve"> из глиноземной композитной керамики третьего поколения. Композитная керамика состоит на 75% из окиси алюминия Al2O3 (глинозема), которая обеспечивает прочность и устойчивость к изнашиванию, на 24% - из двуокиси циркония ZrO2, которая обеспечивает улучшенные механические свойства. </w:t>
            </w:r>
            <w:proofErr w:type="spellStart"/>
            <w:r w:rsidRPr="00A554BA">
              <w:rPr>
                <w:rFonts w:ascii="Times New Roman" w:hAnsi="Times New Roman" w:cs="Times New Roman"/>
              </w:rPr>
              <w:t>Розовый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цвет достигается за счет оксида хрома Cr2O3, который повышает прочность. Керамический вкладыш, предназначенный для замены суставного хряща, представляет собой полную полусферу с формой, разработанной для идеального сочленения с керамической головкой и прилегания к вертлужному компоненту соответствующего дизайна. Керамические вкладыши крепятся в вертлужном компоненте заклиниванием благодаря особенности конструкции </w:t>
            </w:r>
            <w:proofErr w:type="gramStart"/>
            <w:r w:rsidRPr="00A554BA">
              <w:rPr>
                <w:rFonts w:ascii="Times New Roman" w:hAnsi="Times New Roman" w:cs="Times New Roman"/>
              </w:rPr>
              <w:t>вкладыша</w:t>
            </w:r>
            <w:proofErr w:type="gramEnd"/>
            <w:r w:rsidRPr="00A554BA">
              <w:rPr>
                <w:rFonts w:ascii="Times New Roman" w:hAnsi="Times New Roman" w:cs="Times New Roman"/>
              </w:rPr>
              <w:t xml:space="preserve"> в виде расширяющейся под углом 18° экваториальной поверхности. Размеры вкладышей: под чашки от 44 до 68 мм с  посадочным ложем под керамическую головку 28, 32, 36, 40 мм в зависимости от размера.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Головка бедренная металлическая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4BA">
              <w:rPr>
                <w:rFonts w:ascii="Times New Roman" w:hAnsi="Times New Roman" w:cs="Times New Roman"/>
              </w:rPr>
              <w:t xml:space="preserve">Головка изготовлена из </w:t>
            </w:r>
            <w:proofErr w:type="spellStart"/>
            <w:proofErr w:type="gramStart"/>
            <w:r w:rsidRPr="00A554BA">
              <w:rPr>
                <w:rFonts w:ascii="Times New Roman" w:hAnsi="Times New Roman" w:cs="Times New Roman"/>
              </w:rPr>
              <w:t>кобальт-хромового</w:t>
            </w:r>
            <w:proofErr w:type="spellEnd"/>
            <w:proofErr w:type="gramEnd"/>
            <w:r w:rsidRPr="00A554BA">
              <w:rPr>
                <w:rFonts w:ascii="Times New Roman" w:hAnsi="Times New Roman" w:cs="Times New Roman"/>
              </w:rPr>
              <w:t xml:space="preserve"> сплава (</w:t>
            </w:r>
            <w:proofErr w:type="spellStart"/>
            <w:r w:rsidRPr="00A554BA">
              <w:rPr>
                <w:rFonts w:ascii="Times New Roman" w:hAnsi="Times New Roman" w:cs="Times New Roman"/>
                <w:lang w:val="en-US"/>
              </w:rPr>
              <w:t>CoCr</w:t>
            </w:r>
            <w:proofErr w:type="spellEnd"/>
            <w:r w:rsidRPr="00A554BA">
              <w:rPr>
                <w:rFonts w:ascii="Times New Roman" w:hAnsi="Times New Roman" w:cs="Times New Roman"/>
              </w:rPr>
              <w:t>). Имеет 4 типоразмера по диаметру: 22, 28, 32 и 36 мм и 5-ть типоразмеров по длине шейки.  Конус - 12/14мм.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Головка металлическая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4BA">
              <w:rPr>
                <w:rFonts w:ascii="Times New Roman" w:hAnsi="Times New Roman" w:cs="Times New Roman"/>
              </w:rPr>
              <w:t>Головка изготовлена из нержавеющей стали. Имеет 3 типоразмера по диаметру: 22, 28 и 32 мм и 3 типоразмера по длине шейки.  Конус - 12/14мм.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F97C8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Головка </w:t>
            </w:r>
            <w:r w:rsidRPr="00F97C88">
              <w:rPr>
                <w:rFonts w:ascii="Times New Roman" w:hAnsi="Times New Roman" w:cs="Times New Roman"/>
              </w:rPr>
              <w:lastRenderedPageBreak/>
              <w:t>керамическая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554BA">
              <w:rPr>
                <w:rFonts w:ascii="Times New Roman" w:hAnsi="Times New Roman" w:cs="Times New Roman"/>
              </w:rPr>
              <w:lastRenderedPageBreak/>
              <w:t xml:space="preserve">Головка изготовлена из глиноземной композитной керамики третьего поколения. Композитная керамика состоит на 75% из </w:t>
            </w:r>
            <w:r w:rsidRPr="00A554BA">
              <w:rPr>
                <w:rFonts w:ascii="Times New Roman" w:hAnsi="Times New Roman" w:cs="Times New Roman"/>
              </w:rPr>
              <w:lastRenderedPageBreak/>
              <w:t xml:space="preserve">окиси алюминия Al2O3 (глинозема), которая обеспечивает прочность и устойчивость к изнашиванию, на 24% - из двуокиси циркония ZrO2, которая обеспечивает улучшенные механические свойства. </w:t>
            </w:r>
            <w:proofErr w:type="spellStart"/>
            <w:r w:rsidRPr="00A554BA">
              <w:rPr>
                <w:rFonts w:ascii="Times New Roman" w:hAnsi="Times New Roman" w:cs="Times New Roman"/>
              </w:rPr>
              <w:t>Розовый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цвет достигается за счет оксида хрома Cr2O3, который повышает прочность. Спектр размеров головок: 28, 32, 36, 40 мм по диаметру и (-3,5мм; 0мм; +3,5мм; +7 мм) по  глубине посадки. Конус головок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евростандарт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12/14.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Ножка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4BA">
              <w:rPr>
                <w:rFonts w:ascii="Times New Roman" w:hAnsi="Times New Roman" w:cs="Times New Roman"/>
              </w:rPr>
              <w:t xml:space="preserve">Ножка </w:t>
            </w:r>
            <w:proofErr w:type="spellStart"/>
            <w:r w:rsidRPr="00A554BA">
              <w:rPr>
                <w:rFonts w:ascii="Times New Roman" w:hAnsi="Times New Roman" w:cs="Times New Roman"/>
              </w:rPr>
              <w:t>эндопротеза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изготовлена из сплава Ti-6AL-4V (ISO 5832-3... 1996) для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бесцементной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фиксации в трех точечном контакте в проксимальном отделе по философии Мюллера. Форма - клиновидная без воротника с поперечными рёбрами. </w:t>
            </w:r>
            <w:r w:rsidRPr="00A554BA">
              <w:rPr>
                <w:rFonts w:ascii="Times New Roman" w:hAnsi="Times New Roman" w:cs="Times New Roman"/>
              </w:rPr>
              <w:br/>
              <w:t xml:space="preserve">На всём протяжении ножка имеет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плазменно-спреевое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напыление титана, покрытое слоем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гидроксиапатита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толщиной 100-110 </w:t>
            </w:r>
            <w:proofErr w:type="spellStart"/>
            <w:r w:rsidRPr="00A554BA">
              <w:rPr>
                <w:rFonts w:ascii="Times New Roman" w:hAnsi="Times New Roman" w:cs="Times New Roman"/>
              </w:rPr>
              <w:t>µm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. Ножка имеет стандартный и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латерализованный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офсет всех типоразмеров. Шеечный угол –135°. Тип  конуса - 12/14. Размерность – 9 размеров.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Ножка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554BA">
              <w:rPr>
                <w:rFonts w:ascii="Times New Roman" w:hAnsi="Times New Roman" w:cs="Times New Roman"/>
              </w:rPr>
              <w:t xml:space="preserve">Бедренный компонент кованный, изготовленный из стального сплава, имеющий плоский двойной клиновидный профиль с продольным выраженным желобом для дополнительной фиксации цементной мантии. Форма обеспечивает установку и фиксацию по принципу </w:t>
            </w:r>
            <w:proofErr w:type="spellStart"/>
            <w:r w:rsidRPr="00A554BA">
              <w:rPr>
                <w:rFonts w:ascii="Times New Roman" w:hAnsi="Times New Roman" w:cs="Times New Roman"/>
              </w:rPr>
              <w:t>самоцентрирования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и самозаклинивания с правильным позиционированием ножки без отклонения по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варусу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вальгусу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. Количество типоразмеров: 9 в </w:t>
            </w:r>
            <w:proofErr w:type="gramStart"/>
            <w:r w:rsidRPr="00A554BA">
              <w:rPr>
                <w:rFonts w:ascii="Times New Roman" w:hAnsi="Times New Roman" w:cs="Times New Roman"/>
              </w:rPr>
              <w:t>стандартной</w:t>
            </w:r>
            <w:proofErr w:type="gramEnd"/>
            <w:r w:rsidRPr="00A554BA">
              <w:rPr>
                <w:rFonts w:ascii="Times New Roman" w:hAnsi="Times New Roman" w:cs="Times New Roman"/>
              </w:rPr>
              <w:t xml:space="preserve"> и 9 в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латерализованной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версиях.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Ножка ревизионная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4BA">
              <w:rPr>
                <w:rFonts w:ascii="Times New Roman" w:hAnsi="Times New Roman" w:cs="Times New Roman"/>
              </w:rPr>
              <w:t xml:space="preserve">Ревизионная ножка предназначена для использования в случаях интенсивной резорбции кости, когда цементная фиксация затруднена и невозможна при </w:t>
            </w:r>
            <w:proofErr w:type="gramStart"/>
            <w:r w:rsidRPr="00A554BA">
              <w:rPr>
                <w:rFonts w:ascii="Times New Roman" w:hAnsi="Times New Roman" w:cs="Times New Roman"/>
              </w:rPr>
              <w:t>тонком</w:t>
            </w:r>
            <w:proofErr w:type="gramEnd"/>
            <w:r w:rsidRPr="00A55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кортикале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, а также для ревизионных случаев после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оскольчатых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переломов верхней трети бедренной кости и корригирующих остеотомий. Материал - титановый сплав, не содержащий ванадия. Компонент имеет 33 типоразмера меняющихся по длине (225-305мм) и диаметром (14-25мм), </w:t>
            </w:r>
            <w:proofErr w:type="spellStart"/>
            <w:r w:rsidRPr="00A554BA">
              <w:rPr>
                <w:rFonts w:ascii="Times New Roman" w:hAnsi="Times New Roman" w:cs="Times New Roman"/>
              </w:rPr>
              <w:t>шеечно-диафизарный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угол 135°. Конструктивно ножка имеет конусовидную форму с углом конуса 2 градуса и заостренными ребрами, улучшающими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антиротационную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стабильность и увеличивающими площадь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остеоинтеграции</w:t>
            </w:r>
            <w:proofErr w:type="spellEnd"/>
            <w:r w:rsidRPr="00A554BA">
              <w:rPr>
                <w:rFonts w:ascii="Times New Roman" w:hAnsi="Times New Roman" w:cs="Times New Roman"/>
              </w:rPr>
              <w:t>.</w:t>
            </w:r>
          </w:p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F97C8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Ножка бедренная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2451FB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51FB">
              <w:rPr>
                <w:rFonts w:ascii="Times New Roman" w:hAnsi="Times New Roman" w:cs="Times New Roman"/>
              </w:rPr>
              <w:t>Материал - титановый  сплав Ti6Al4V. Компонент должен иметь трехмерную клиновидную форму без воротничка. Количество типоразмеро</w:t>
            </w:r>
            <w:proofErr w:type="gramStart"/>
            <w:r w:rsidRPr="002451FB">
              <w:rPr>
                <w:rFonts w:ascii="Times New Roman" w:hAnsi="Times New Roman" w:cs="Times New Roman"/>
              </w:rPr>
              <w:t>в-</w:t>
            </w:r>
            <w:proofErr w:type="gramEnd"/>
            <w:r w:rsidRPr="002451FB">
              <w:rPr>
                <w:rFonts w:ascii="Times New Roman" w:hAnsi="Times New Roman" w:cs="Times New Roman"/>
              </w:rPr>
              <w:t xml:space="preserve"> не менее 14 в стандартной и не менее 14 в </w:t>
            </w:r>
            <w:proofErr w:type="spellStart"/>
            <w:r w:rsidRPr="002451FB">
              <w:rPr>
                <w:rFonts w:ascii="Times New Roman" w:hAnsi="Times New Roman" w:cs="Times New Roman"/>
              </w:rPr>
              <w:t>латерализованной</w:t>
            </w:r>
            <w:proofErr w:type="spellEnd"/>
            <w:r w:rsidRPr="002451FB">
              <w:rPr>
                <w:rFonts w:ascii="Times New Roman" w:hAnsi="Times New Roman" w:cs="Times New Roman"/>
              </w:rPr>
              <w:t xml:space="preserve"> версии. Структура ножки – пористая в проксимальном отделе и отполированная гладкая в дистальной части. В проксимальной зоне ножка должна иметь </w:t>
            </w:r>
            <w:proofErr w:type="spellStart"/>
            <w:r w:rsidRPr="002451FB">
              <w:rPr>
                <w:rFonts w:ascii="Times New Roman" w:hAnsi="Times New Roman" w:cs="Times New Roman"/>
              </w:rPr>
              <w:t>плазменно-спреевое</w:t>
            </w:r>
            <w:proofErr w:type="spellEnd"/>
            <w:r w:rsidRPr="002451FB">
              <w:rPr>
                <w:rFonts w:ascii="Times New Roman" w:hAnsi="Times New Roman" w:cs="Times New Roman"/>
              </w:rPr>
              <w:t xml:space="preserve"> напыление титана толщиной не менее 0,75мм. В проксимальной и дистальной части ножки должен иметься продольный желобок. Латеральное плечо компонента должно быть минимизировано для сохранения кости в проксимальной части бедра и облегчения имплантации ножки. Тонкая шейка должна обеспечивать ротационную стабильность. </w:t>
            </w:r>
            <w:proofErr w:type="spellStart"/>
            <w:r w:rsidRPr="002451FB">
              <w:rPr>
                <w:rFonts w:ascii="Times New Roman" w:hAnsi="Times New Roman" w:cs="Times New Roman"/>
              </w:rPr>
              <w:t>Шеечно-диафизарный</w:t>
            </w:r>
            <w:proofErr w:type="spellEnd"/>
            <w:r w:rsidRPr="002451FB">
              <w:rPr>
                <w:rFonts w:ascii="Times New Roman" w:hAnsi="Times New Roman" w:cs="Times New Roman"/>
              </w:rPr>
              <w:t xml:space="preserve"> угол 131º. Конус для  фиксации головки </w:t>
            </w:r>
            <w:proofErr w:type="spellStart"/>
            <w:r w:rsidRPr="002451FB">
              <w:rPr>
                <w:rFonts w:ascii="Times New Roman" w:hAnsi="Times New Roman" w:cs="Times New Roman"/>
              </w:rPr>
              <w:t>эндопротеза</w:t>
            </w:r>
            <w:proofErr w:type="spellEnd"/>
            <w:r w:rsidRPr="002451F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451FB">
              <w:rPr>
                <w:rFonts w:ascii="Times New Roman" w:hAnsi="Times New Roman" w:cs="Times New Roman"/>
              </w:rPr>
              <w:t>евростандарт</w:t>
            </w:r>
            <w:proofErr w:type="spellEnd"/>
            <w:r w:rsidRPr="002451FB">
              <w:rPr>
                <w:rFonts w:ascii="Times New Roman" w:hAnsi="Times New Roman" w:cs="Times New Roman"/>
              </w:rPr>
              <w:t xml:space="preserve"> 12/14 мм - 5° 40’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Ножка бедренная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2451FB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51FB">
              <w:rPr>
                <w:rFonts w:ascii="Times New Roman" w:hAnsi="Times New Roman" w:cs="Times New Roman"/>
              </w:rPr>
              <w:t>Материал - титановый  сплав Ti6Al4V. Компонент должен иметь трехмерную клиновидную форму без воротничка. Количество типоразмеро</w:t>
            </w:r>
            <w:proofErr w:type="gramStart"/>
            <w:r w:rsidRPr="002451FB">
              <w:rPr>
                <w:rFonts w:ascii="Times New Roman" w:hAnsi="Times New Roman" w:cs="Times New Roman"/>
              </w:rPr>
              <w:t>в-</w:t>
            </w:r>
            <w:proofErr w:type="gramEnd"/>
            <w:r w:rsidRPr="002451FB">
              <w:rPr>
                <w:rFonts w:ascii="Times New Roman" w:hAnsi="Times New Roman" w:cs="Times New Roman"/>
              </w:rPr>
              <w:t xml:space="preserve"> не менее 1</w:t>
            </w:r>
            <w:r>
              <w:rPr>
                <w:rFonts w:ascii="Times New Roman" w:hAnsi="Times New Roman" w:cs="Times New Roman"/>
              </w:rPr>
              <w:t>0</w:t>
            </w:r>
            <w:r w:rsidRPr="002451FB">
              <w:rPr>
                <w:rFonts w:ascii="Times New Roman" w:hAnsi="Times New Roman" w:cs="Times New Roman"/>
              </w:rPr>
              <w:t xml:space="preserve"> в стандартной и не менее 1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2451F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451FB">
              <w:rPr>
                <w:rFonts w:ascii="Times New Roman" w:hAnsi="Times New Roman" w:cs="Times New Roman"/>
              </w:rPr>
              <w:t>латерализованной</w:t>
            </w:r>
            <w:proofErr w:type="spellEnd"/>
            <w:r w:rsidRPr="002451FB">
              <w:rPr>
                <w:rFonts w:ascii="Times New Roman" w:hAnsi="Times New Roman" w:cs="Times New Roman"/>
              </w:rPr>
              <w:t xml:space="preserve"> версии. Структура ножки – пористая в проксимальном отделе и отполированная гладкая в дистальной части. В проксимальной зоне ножка должна иметь </w:t>
            </w:r>
            <w:proofErr w:type="spellStart"/>
            <w:r w:rsidRPr="002451FB">
              <w:rPr>
                <w:rFonts w:ascii="Times New Roman" w:hAnsi="Times New Roman" w:cs="Times New Roman"/>
              </w:rPr>
              <w:t>плазменно-спреевое</w:t>
            </w:r>
            <w:proofErr w:type="spellEnd"/>
            <w:r w:rsidRPr="002451FB">
              <w:rPr>
                <w:rFonts w:ascii="Times New Roman" w:hAnsi="Times New Roman" w:cs="Times New Roman"/>
              </w:rPr>
              <w:t xml:space="preserve"> напыление титана толщиной не менее 0,75мм. В проксимальной и дистальной части ножки должен иметься продольный желобок. Латеральное плечо компонента должно быть минимизировано для сохранения кости в </w:t>
            </w:r>
            <w:r w:rsidRPr="002451FB">
              <w:rPr>
                <w:rFonts w:ascii="Times New Roman" w:hAnsi="Times New Roman" w:cs="Times New Roman"/>
              </w:rPr>
              <w:lastRenderedPageBreak/>
              <w:t xml:space="preserve">проксимальной части бедра и облегчения имплантации ножки. Тонкая шейка должна обеспечивать ротационную стабильность. </w:t>
            </w:r>
            <w:proofErr w:type="spellStart"/>
            <w:r w:rsidRPr="002451FB">
              <w:rPr>
                <w:rFonts w:ascii="Times New Roman" w:hAnsi="Times New Roman" w:cs="Times New Roman"/>
              </w:rPr>
              <w:t>Шеечно-диафизарный</w:t>
            </w:r>
            <w:proofErr w:type="spellEnd"/>
            <w:r w:rsidRPr="002451FB">
              <w:rPr>
                <w:rFonts w:ascii="Times New Roman" w:hAnsi="Times New Roman" w:cs="Times New Roman"/>
              </w:rPr>
              <w:t xml:space="preserve"> угол 131º. Конус для  фиксации головки </w:t>
            </w:r>
            <w:proofErr w:type="spellStart"/>
            <w:r w:rsidRPr="002451FB">
              <w:rPr>
                <w:rFonts w:ascii="Times New Roman" w:hAnsi="Times New Roman" w:cs="Times New Roman"/>
              </w:rPr>
              <w:t>эндопротеза</w:t>
            </w:r>
            <w:proofErr w:type="spellEnd"/>
            <w:r w:rsidRPr="002451F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451FB">
              <w:rPr>
                <w:rFonts w:ascii="Times New Roman" w:hAnsi="Times New Roman" w:cs="Times New Roman"/>
              </w:rPr>
              <w:t>евростандарт</w:t>
            </w:r>
            <w:proofErr w:type="spellEnd"/>
            <w:r w:rsidRPr="002451FB">
              <w:rPr>
                <w:rFonts w:ascii="Times New Roman" w:hAnsi="Times New Roman" w:cs="Times New Roman"/>
              </w:rPr>
              <w:t xml:space="preserve"> 12/14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F97C8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  <w:color w:val="000000"/>
              </w:rPr>
            </w:pPr>
            <w:r w:rsidRPr="00F97C88">
              <w:rPr>
                <w:rFonts w:ascii="Times New Roman" w:hAnsi="Times New Roman" w:cs="Times New Roman"/>
                <w:color w:val="000000"/>
              </w:rPr>
              <w:t xml:space="preserve">Головка бедренная </w:t>
            </w:r>
            <w:proofErr w:type="spellStart"/>
            <w:proofErr w:type="gramStart"/>
            <w:r w:rsidRPr="00F97C88">
              <w:rPr>
                <w:rFonts w:ascii="Times New Roman" w:hAnsi="Times New Roman" w:cs="Times New Roman"/>
                <w:color w:val="000000"/>
              </w:rPr>
              <w:t>кобальт-хромовая</w:t>
            </w:r>
            <w:proofErr w:type="spellEnd"/>
            <w:proofErr w:type="gramEnd"/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4BA">
              <w:rPr>
                <w:rFonts w:ascii="Times New Roman" w:hAnsi="Times New Roman" w:cs="Times New Roman"/>
              </w:rPr>
              <w:t xml:space="preserve">Головка изготовлена из </w:t>
            </w:r>
            <w:proofErr w:type="spellStart"/>
            <w:proofErr w:type="gramStart"/>
            <w:r w:rsidRPr="00A554BA">
              <w:rPr>
                <w:rFonts w:ascii="Times New Roman" w:hAnsi="Times New Roman" w:cs="Times New Roman"/>
              </w:rPr>
              <w:t>кобальт-хромового</w:t>
            </w:r>
            <w:proofErr w:type="spellEnd"/>
            <w:proofErr w:type="gramEnd"/>
            <w:r w:rsidRPr="00A554BA">
              <w:rPr>
                <w:rFonts w:ascii="Times New Roman" w:hAnsi="Times New Roman" w:cs="Times New Roman"/>
              </w:rPr>
              <w:t xml:space="preserve"> сплава (</w:t>
            </w:r>
            <w:proofErr w:type="spellStart"/>
            <w:r w:rsidRPr="00A554BA">
              <w:rPr>
                <w:rFonts w:ascii="Times New Roman" w:hAnsi="Times New Roman" w:cs="Times New Roman"/>
                <w:lang w:val="en-US"/>
              </w:rPr>
              <w:t>CoCr</w:t>
            </w:r>
            <w:proofErr w:type="spellEnd"/>
            <w:r w:rsidRPr="00A554BA">
              <w:rPr>
                <w:rFonts w:ascii="Times New Roman" w:hAnsi="Times New Roman" w:cs="Times New Roman"/>
              </w:rPr>
              <w:t>). Имеет 4 типоразмера по диаметру: 28, 32 и 36 мм и 5-ть типоразмеров по длине шейки.  Конус - 12/14мм.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F97C8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  <w:color w:val="000000"/>
              </w:rPr>
            </w:pPr>
            <w:r w:rsidRPr="00F97C88">
              <w:rPr>
                <w:rFonts w:ascii="Times New Roman" w:hAnsi="Times New Roman" w:cs="Times New Roman"/>
                <w:color w:val="000000"/>
              </w:rPr>
              <w:t xml:space="preserve">Головка  керамическая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554BA">
              <w:rPr>
                <w:rFonts w:ascii="Times New Roman" w:hAnsi="Times New Roman" w:cs="Times New Roman"/>
              </w:rPr>
              <w:t xml:space="preserve">Головка изготовлена из глиноземной композитной керамики третьего поколения. Композитная керамика состоит на 75% из окиси алюминия Al2O3 (глинозема), которая обеспечивает прочность и устойчивость к изнашиванию, на 24% - из двуокиси циркония ZrO2, которая обеспечивает улучшенные механические свойства. </w:t>
            </w:r>
            <w:proofErr w:type="spellStart"/>
            <w:r w:rsidRPr="00A554BA">
              <w:rPr>
                <w:rFonts w:ascii="Times New Roman" w:hAnsi="Times New Roman" w:cs="Times New Roman"/>
              </w:rPr>
              <w:t>Розовый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цвет достигается за счет оксида хрома Cr2O3, который повышает прочность. Спектр размеров головок: 28, 32, 36 мм по диаметру и (-3,5мм; 0мм; +3,5мм; +7 мм) по  глубине посадки. Конус головок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евростандарт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12/14.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  <w:color w:val="000000"/>
              </w:rPr>
            </w:pPr>
            <w:r w:rsidRPr="00F97C88">
              <w:rPr>
                <w:rFonts w:ascii="Times New Roman" w:hAnsi="Times New Roman" w:cs="Times New Roman"/>
                <w:color w:val="000000"/>
              </w:rPr>
              <w:t xml:space="preserve">Компонент вертлужный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pStyle w:val="a6"/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A554BA">
              <w:rPr>
                <w:rFonts w:ascii="Times New Roman" w:hAnsi="Times New Roman"/>
                <w:lang w:eastAsia="ru-RU"/>
              </w:rPr>
              <w:t xml:space="preserve">Чашка изготовлена из сплава Ti-6Al-4V методом изотермической ковки, имеет форму </w:t>
            </w:r>
            <w:proofErr w:type="gramStart"/>
            <w:r w:rsidRPr="00A554BA">
              <w:rPr>
                <w:rFonts w:ascii="Times New Roman" w:hAnsi="Times New Roman"/>
                <w:lang w:eastAsia="ru-RU"/>
              </w:rPr>
              <w:t>полусферы</w:t>
            </w:r>
            <w:proofErr w:type="gramEnd"/>
            <w:r w:rsidRPr="00A554BA">
              <w:rPr>
                <w:rFonts w:ascii="Times New Roman" w:hAnsi="Times New Roman"/>
                <w:lang w:eastAsia="ru-RU"/>
              </w:rPr>
              <w:t xml:space="preserve"> и покрытие в виде титановой проволоки для костного врастания. Спектр размеров чашек с 44 мм до 6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A554BA">
              <w:rPr>
                <w:rFonts w:ascii="Times New Roman" w:hAnsi="Times New Roman"/>
                <w:lang w:eastAsia="ru-RU"/>
              </w:rPr>
              <w:t xml:space="preserve"> мм с шагом 2 мм. Метод фиксации чашки </w:t>
            </w:r>
            <w:proofErr w:type="spellStart"/>
            <w:r w:rsidRPr="00A554BA">
              <w:rPr>
                <w:rFonts w:ascii="Times New Roman" w:hAnsi="Times New Roman"/>
                <w:lang w:eastAsia="ru-RU"/>
              </w:rPr>
              <w:t>пресс-фит</w:t>
            </w:r>
            <w:proofErr w:type="spellEnd"/>
            <w:r w:rsidRPr="00A554BA">
              <w:rPr>
                <w:rFonts w:ascii="Times New Roman" w:hAnsi="Times New Roman"/>
                <w:lang w:eastAsia="ru-RU"/>
              </w:rPr>
              <w:t xml:space="preserve"> с возможностью введения трех </w:t>
            </w:r>
            <w:proofErr w:type="spellStart"/>
            <w:r w:rsidRPr="00A554BA">
              <w:rPr>
                <w:rFonts w:ascii="Times New Roman" w:hAnsi="Times New Roman"/>
                <w:lang w:eastAsia="ru-RU"/>
              </w:rPr>
              <w:t>де-ротационных</w:t>
            </w:r>
            <w:proofErr w:type="spellEnd"/>
            <w:r w:rsidRPr="00A554BA">
              <w:rPr>
                <w:rFonts w:ascii="Times New Roman" w:hAnsi="Times New Roman"/>
                <w:lang w:eastAsia="ru-RU"/>
              </w:rPr>
              <w:t xml:space="preserve"> винтов. Чашка имеет внутренний механизм зажимного конуса для приема жестких вкладышей, на основе конуса Морзе, а так же выступ для фиксации полиэтиленового вкладыша. Имеет </w:t>
            </w:r>
            <w:proofErr w:type="spellStart"/>
            <w:r w:rsidRPr="00A554BA">
              <w:rPr>
                <w:rFonts w:ascii="Times New Roman" w:hAnsi="Times New Roman"/>
                <w:lang w:eastAsia="ru-RU"/>
              </w:rPr>
              <w:t>де-ротационные</w:t>
            </w:r>
            <w:proofErr w:type="spellEnd"/>
            <w:r w:rsidRPr="00A554BA">
              <w:rPr>
                <w:rFonts w:ascii="Times New Roman" w:hAnsi="Times New Roman"/>
                <w:lang w:eastAsia="ru-RU"/>
              </w:rPr>
              <w:t xml:space="preserve"> пазы для правильной ориентации полиэтиленового вкладыша.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F97C8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  <w:color w:val="000000"/>
              </w:rPr>
            </w:pPr>
            <w:r w:rsidRPr="00F97C88">
              <w:rPr>
                <w:rFonts w:ascii="Times New Roman" w:hAnsi="Times New Roman" w:cs="Times New Roman"/>
                <w:color w:val="000000"/>
              </w:rPr>
              <w:t>Вкладыш полиэтиленовый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4BA">
              <w:rPr>
                <w:rFonts w:ascii="Times New Roman" w:hAnsi="Times New Roman" w:cs="Times New Roman"/>
              </w:rPr>
              <w:t xml:space="preserve">Вкладыш изготовлен из высокомолекулярного полиэтилена с крестовидной молекулярной решеткой, имеет фестончатые края для обеспечения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де-ротации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. Поставляется 2-х видов: с 0° и 10° </w:t>
            </w:r>
            <w:proofErr w:type="spellStart"/>
            <w:r w:rsidRPr="00A554BA">
              <w:rPr>
                <w:rFonts w:ascii="Times New Roman" w:hAnsi="Times New Roman" w:cs="Times New Roman"/>
              </w:rPr>
              <w:t>элевацией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. Внутренний диаметр вкладыша </w:t>
            </w:r>
            <w:r>
              <w:rPr>
                <w:rFonts w:ascii="Times New Roman" w:hAnsi="Times New Roman" w:cs="Times New Roman"/>
              </w:rPr>
              <w:t>четыре</w:t>
            </w:r>
            <w:r w:rsidRPr="00A554BA">
              <w:rPr>
                <w:rFonts w:ascii="Times New Roman" w:hAnsi="Times New Roman" w:cs="Times New Roman"/>
              </w:rPr>
              <w:t xml:space="preserve"> вариант</w:t>
            </w:r>
            <w:r>
              <w:rPr>
                <w:rFonts w:ascii="Times New Roman" w:hAnsi="Times New Roman" w:cs="Times New Roman"/>
              </w:rPr>
              <w:t>а</w:t>
            </w:r>
            <w:r w:rsidRPr="00A554BA">
              <w:rPr>
                <w:rFonts w:ascii="Times New Roman" w:hAnsi="Times New Roman" w:cs="Times New Roman"/>
              </w:rPr>
              <w:t>: 22 мм; 28 мм; 32 мм; 36 м</w:t>
            </w: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A554BA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A554BA">
              <w:rPr>
                <w:rFonts w:ascii="Times New Roman" w:hAnsi="Times New Roman" w:cs="Times New Roman"/>
              </w:rPr>
              <w:t xml:space="preserve">внешний диаметр – в соответствии с размером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бесцементной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чашки.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  <w:color w:val="000000"/>
              </w:rPr>
            </w:pPr>
            <w:r w:rsidRPr="00F97C88">
              <w:rPr>
                <w:rFonts w:ascii="Times New Roman" w:hAnsi="Times New Roman" w:cs="Times New Roman"/>
                <w:color w:val="000000"/>
              </w:rPr>
              <w:t>Винт костный  диаметр 6,5 мм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4BA">
              <w:rPr>
                <w:rFonts w:ascii="Times New Roman" w:hAnsi="Times New Roman" w:cs="Times New Roman"/>
              </w:rPr>
              <w:t xml:space="preserve">Костный винт для фиксации вертлужного компонента  изготовлен из титанового сплава. Диаметр – 6,5 мм. Длина – от 15 до </w:t>
            </w:r>
            <w:r>
              <w:rPr>
                <w:rFonts w:ascii="Times New Roman" w:hAnsi="Times New Roman" w:cs="Times New Roman"/>
              </w:rPr>
              <w:t>8</w:t>
            </w:r>
            <w:r w:rsidRPr="00A554BA">
              <w:rPr>
                <w:rFonts w:ascii="Times New Roman" w:hAnsi="Times New Roman" w:cs="Times New Roman"/>
              </w:rPr>
              <w:t>0 мм с шагом 5 мм.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Чашка низкопрофильная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4BA">
              <w:rPr>
                <w:rFonts w:ascii="Times New Roman" w:hAnsi="Times New Roman" w:cs="Times New Roman"/>
              </w:rPr>
              <w:t>Вертлужный компонент – чашка изготовлена из высокомолекулярного полиэтилена. Количество типоразмеров: 12 с внутренним диаметром 22 мм, 12 с внутренним диаметром 28 мм и 11 типоразмеров с внутренним диаметром 32 мм. Чашка имеет низкопрофильную версию.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Бедренная ножка </w:t>
            </w:r>
            <w:proofErr w:type="spellStart"/>
            <w:r w:rsidRPr="00F97C88">
              <w:rPr>
                <w:rFonts w:ascii="Times New Roman" w:hAnsi="Times New Roman" w:cs="Times New Roman"/>
              </w:rPr>
              <w:t>бесцементной</w:t>
            </w:r>
            <w:proofErr w:type="spellEnd"/>
            <w:r w:rsidRPr="00F97C88">
              <w:rPr>
                <w:rFonts w:ascii="Times New Roman" w:hAnsi="Times New Roman" w:cs="Times New Roman"/>
              </w:rPr>
              <w:t xml:space="preserve"> фиксации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A301A6">
              <w:rPr>
                <w:rFonts w:ascii="Times New Roman" w:hAnsi="Times New Roman" w:cs="Times New Roman"/>
                <w:bCs/>
                <w:color w:val="000000"/>
              </w:rPr>
              <w:t>ожка изготовлена из Ti-6Al-4V-ELI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101B44">
              <w:rPr>
                <w:rFonts w:ascii="Times New Roman" w:hAnsi="Times New Roman" w:cs="Times New Roman"/>
                <w:bCs/>
                <w:color w:val="000000"/>
              </w:rPr>
              <w:t xml:space="preserve">меет прессовую посадку, двойную коническую конструкцию с покрытием из </w:t>
            </w:r>
            <w:proofErr w:type="spellStart"/>
            <w:r w:rsidRPr="00101B44">
              <w:rPr>
                <w:rFonts w:ascii="Times New Roman" w:hAnsi="Times New Roman" w:cs="Times New Roman"/>
                <w:bCs/>
                <w:color w:val="000000"/>
              </w:rPr>
              <w:t>гидроксиапатита</w:t>
            </w:r>
            <w:proofErr w:type="spellEnd"/>
            <w:r w:rsidRPr="00101B44">
              <w:rPr>
                <w:rFonts w:ascii="Times New Roman" w:hAnsi="Times New Roman" w:cs="Times New Roman"/>
                <w:bCs/>
                <w:color w:val="000000"/>
              </w:rPr>
              <w:t xml:space="preserve"> (НА) и предназначена для имплантации в подготовленный костномозговой канал бедренной кости без костного цемента (</w:t>
            </w:r>
            <w:proofErr w:type="spellStart"/>
            <w:r w:rsidRPr="00101B44">
              <w:rPr>
                <w:rFonts w:ascii="Times New Roman" w:hAnsi="Times New Roman" w:cs="Times New Roman"/>
                <w:bCs/>
                <w:color w:val="000000"/>
              </w:rPr>
              <w:t>бесцементная</w:t>
            </w:r>
            <w:proofErr w:type="spellEnd"/>
            <w:r w:rsidRPr="00101B44">
              <w:rPr>
                <w:rFonts w:ascii="Times New Roman" w:hAnsi="Times New Roman" w:cs="Times New Roman"/>
                <w:bCs/>
                <w:color w:val="000000"/>
              </w:rPr>
              <w:t xml:space="preserve"> фиксация с прессовой посадкой)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И</w:t>
            </w:r>
            <w:r w:rsidRPr="00101B44">
              <w:rPr>
                <w:rFonts w:ascii="Times New Roman" w:hAnsi="Times New Roman" w:cs="Times New Roman"/>
                <w:bCs/>
                <w:color w:val="000000"/>
              </w:rPr>
              <w:t>меет как вертикальные, так и горизонтальные канавки для обеспечения ротационной и осевой стабильности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101B44">
              <w:rPr>
                <w:rFonts w:ascii="Times New Roman" w:hAnsi="Times New Roman" w:cs="Times New Roman"/>
                <w:bCs/>
                <w:color w:val="000000"/>
              </w:rPr>
              <w:t>ш</w:t>
            </w:r>
            <w:proofErr w:type="gramEnd"/>
            <w:r w:rsidRPr="00101B44">
              <w:rPr>
                <w:rFonts w:ascii="Times New Roman" w:hAnsi="Times New Roman" w:cs="Times New Roman"/>
                <w:bCs/>
                <w:color w:val="000000"/>
              </w:rPr>
              <w:t>ейка стержня бедренной кости имеет стандартную охватываемую цапфу с конусом 12/14 для соединения с модульной головкой бедренной кости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. Имеет и</w:t>
            </w:r>
            <w:r w:rsidRPr="00101B44">
              <w:rPr>
                <w:rFonts w:ascii="Times New Roman" w:hAnsi="Times New Roman" w:cs="Times New Roman"/>
                <w:bCs/>
                <w:color w:val="000000"/>
              </w:rPr>
              <w:t>нструментальное отверстие в проксимальной области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2451FB">
              <w:rPr>
                <w:rFonts w:ascii="Times New Roman" w:hAnsi="Times New Roman" w:cs="Times New Roman"/>
              </w:rPr>
              <w:t>Количество типоразмеро</w:t>
            </w:r>
            <w:proofErr w:type="gramStart"/>
            <w:r w:rsidRPr="002451FB">
              <w:rPr>
                <w:rFonts w:ascii="Times New Roman" w:hAnsi="Times New Roman" w:cs="Times New Roman"/>
              </w:rPr>
              <w:t>в-</w:t>
            </w:r>
            <w:proofErr w:type="gramEnd"/>
            <w:r w:rsidRPr="002451FB">
              <w:rPr>
                <w:rFonts w:ascii="Times New Roman" w:hAnsi="Times New Roman" w:cs="Times New Roman"/>
              </w:rPr>
              <w:t xml:space="preserve"> не менее 1</w:t>
            </w:r>
            <w:r>
              <w:rPr>
                <w:rFonts w:ascii="Times New Roman" w:hAnsi="Times New Roman" w:cs="Times New Roman"/>
              </w:rPr>
              <w:t>1</w:t>
            </w:r>
            <w:r w:rsidRPr="002451FB">
              <w:rPr>
                <w:rFonts w:ascii="Times New Roman" w:hAnsi="Times New Roman" w:cs="Times New Roman"/>
              </w:rPr>
              <w:t xml:space="preserve"> в стандартной и не менее 1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2451F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451FB">
              <w:rPr>
                <w:rFonts w:ascii="Times New Roman" w:hAnsi="Times New Roman" w:cs="Times New Roman"/>
              </w:rPr>
              <w:t>латерализованной</w:t>
            </w:r>
            <w:proofErr w:type="spellEnd"/>
            <w:r w:rsidRPr="002451FB">
              <w:rPr>
                <w:rFonts w:ascii="Times New Roman" w:hAnsi="Times New Roman" w:cs="Times New Roman"/>
              </w:rPr>
              <w:t xml:space="preserve"> версии.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C53FE8" w:rsidRDefault="00AE2D8E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Модульная чашка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101B44">
              <w:rPr>
                <w:rFonts w:ascii="Times New Roman" w:hAnsi="Times New Roman" w:cs="Times New Roman"/>
                <w:bCs/>
                <w:color w:val="000000"/>
              </w:rPr>
              <w:t>орпус изготовлен из Ti-6Al-4V-ELI</w:t>
            </w:r>
            <w:r>
              <w:rPr>
                <w:rFonts w:ascii="Times New Roman" w:hAnsi="Times New Roman" w:cs="Times New Roman"/>
                <w:bCs/>
                <w:color w:val="000000"/>
              </w:rPr>
              <w:t>. П</w:t>
            </w:r>
            <w:r w:rsidRPr="007B5259">
              <w:rPr>
                <w:rFonts w:ascii="Times New Roman" w:hAnsi="Times New Roman" w:cs="Times New Roman"/>
                <w:bCs/>
                <w:color w:val="000000"/>
              </w:rPr>
              <w:t xml:space="preserve">редставляет собой прессованную оболочку полусферической формы с пористым покрытием на внешней поверхности и </w:t>
            </w:r>
            <w:proofErr w:type="gramStart"/>
            <w:r w:rsidRPr="007B5259">
              <w:rPr>
                <w:rFonts w:ascii="Times New Roman" w:hAnsi="Times New Roman" w:cs="Times New Roman"/>
                <w:bCs/>
                <w:color w:val="000000"/>
              </w:rPr>
              <w:t>предназначена</w:t>
            </w:r>
            <w:proofErr w:type="gramEnd"/>
            <w:r w:rsidRPr="007B5259">
              <w:rPr>
                <w:rFonts w:ascii="Times New Roman" w:hAnsi="Times New Roman" w:cs="Times New Roman"/>
                <w:bCs/>
                <w:color w:val="000000"/>
              </w:rPr>
              <w:t xml:space="preserve"> для имплантации в подготовленную вертлужную впадину без костного цемента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7B5259">
              <w:rPr>
                <w:rFonts w:ascii="Times New Roman" w:hAnsi="Times New Roman" w:cs="Times New Roman"/>
                <w:bCs/>
                <w:color w:val="000000"/>
              </w:rPr>
              <w:t>набжена</w:t>
            </w:r>
            <w:proofErr w:type="gramEnd"/>
            <w:r w:rsidRPr="007B5259">
              <w:rPr>
                <w:rFonts w:ascii="Times New Roman" w:hAnsi="Times New Roman" w:cs="Times New Roman"/>
                <w:bCs/>
                <w:color w:val="000000"/>
              </w:rPr>
              <w:t xml:space="preserve"> резьбовым апикальным отверстием на куполе для крепления инструментов для хирургического введения в подготовленную вертлужную впадину</w:t>
            </w:r>
            <w:r>
              <w:rPr>
                <w:rFonts w:ascii="Times New Roman" w:hAnsi="Times New Roman" w:cs="Times New Roman"/>
                <w:bCs/>
                <w:color w:val="000000"/>
              </w:rPr>
              <w:t>. П</w:t>
            </w:r>
            <w:r w:rsidRPr="007B5259">
              <w:rPr>
                <w:rFonts w:ascii="Times New Roman" w:hAnsi="Times New Roman" w:cs="Times New Roman"/>
                <w:bCs/>
                <w:color w:val="000000"/>
              </w:rPr>
              <w:t xml:space="preserve">редусмотрены два/три отверстия для винтов для </w:t>
            </w:r>
            <w:r w:rsidRPr="007B5259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дополнительной немедленной фиксации с помощью костных винтов. Меньшие размеры модульных корпусов (т.е. внешний диаметр 40, 42, 44 мм) содержат 2 отверстия, тогда как корпуса остальных размеров содержат 3 </w:t>
            </w:r>
            <w:proofErr w:type="spellStart"/>
            <w:r w:rsidRPr="007B5259">
              <w:rPr>
                <w:rFonts w:ascii="Times New Roman" w:hAnsi="Times New Roman" w:cs="Times New Roman"/>
                <w:bCs/>
                <w:color w:val="000000"/>
              </w:rPr>
              <w:t>отверстия</w:t>
            </w:r>
            <w:proofErr w:type="gramStart"/>
            <w:r w:rsidRPr="007B5259">
              <w:rPr>
                <w:rFonts w:ascii="Times New Roman" w:hAnsi="Times New Roman" w:cs="Times New Roman"/>
                <w:bCs/>
                <w:color w:val="000000"/>
              </w:rPr>
              <w:t>.В</w:t>
            </w:r>
            <w:proofErr w:type="gramEnd"/>
            <w:r w:rsidRPr="007B5259">
              <w:rPr>
                <w:rFonts w:ascii="Times New Roman" w:hAnsi="Times New Roman" w:cs="Times New Roman"/>
                <w:bCs/>
                <w:color w:val="000000"/>
              </w:rPr>
              <w:t>осемь</w:t>
            </w:r>
            <w:proofErr w:type="spellEnd"/>
            <w:r w:rsidRPr="007B5259">
              <w:rPr>
                <w:rFonts w:ascii="Times New Roman" w:hAnsi="Times New Roman" w:cs="Times New Roman"/>
                <w:bCs/>
                <w:color w:val="000000"/>
              </w:rPr>
              <w:t xml:space="preserve">/двенадцать равноудаленных по окружности зубцов (канавок или вырезов для выступов) предусмотрены для установки </w:t>
            </w:r>
            <w:proofErr w:type="spellStart"/>
            <w:r w:rsidRPr="007B5259">
              <w:rPr>
                <w:rFonts w:ascii="Times New Roman" w:hAnsi="Times New Roman" w:cs="Times New Roman"/>
                <w:bCs/>
                <w:color w:val="000000"/>
              </w:rPr>
              <w:t>противовращательных</w:t>
            </w:r>
            <w:proofErr w:type="spellEnd"/>
            <w:r w:rsidRPr="007B5259">
              <w:rPr>
                <w:rFonts w:ascii="Times New Roman" w:hAnsi="Times New Roman" w:cs="Times New Roman"/>
                <w:bCs/>
                <w:color w:val="000000"/>
              </w:rPr>
              <w:t xml:space="preserve"> выступов (выступов) модульного компонента вкладыша из сшитого полиэтилена. Модульные корпуса меньших размеров (т.е. внешний диаметр 40, 42, 44 мм) имеют восемь вырезов для выступов через каждые 45°, а остальные размеры имеют двенадцать вырезов для выступов через каждые 30°.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</w:t>
            </w:r>
            <w:r w:rsidRPr="007B5259">
              <w:rPr>
                <w:rFonts w:ascii="Times New Roman" w:hAnsi="Times New Roman" w:cs="Times New Roman"/>
                <w:bCs/>
                <w:color w:val="000000"/>
              </w:rPr>
              <w:t>нешн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ий</w:t>
            </w:r>
            <w:r w:rsidRPr="007B5259">
              <w:rPr>
                <w:rFonts w:ascii="Times New Roman" w:hAnsi="Times New Roman" w:cs="Times New Roman"/>
                <w:bCs/>
                <w:color w:val="000000"/>
              </w:rPr>
              <w:t xml:space="preserve"> диаметр от 40 до 70 мм с шагом 2 мм.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C53FE8" w:rsidRDefault="00AE2D8E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Модульный вкладыш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F86836">
              <w:rPr>
                <w:rFonts w:ascii="Times New Roman" w:hAnsi="Times New Roman" w:cs="Times New Roman"/>
                <w:bCs/>
                <w:color w:val="000000"/>
              </w:rPr>
              <w:t>зготовлен</w:t>
            </w:r>
            <w:proofErr w:type="gramEnd"/>
            <w:r w:rsidRPr="00F86836">
              <w:rPr>
                <w:rFonts w:ascii="Times New Roman" w:hAnsi="Times New Roman" w:cs="Times New Roman"/>
                <w:bCs/>
                <w:color w:val="000000"/>
              </w:rPr>
              <w:t xml:space="preserve"> из сшитого полиэтилена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. Д</w:t>
            </w:r>
            <w:r w:rsidRPr="00F86836">
              <w:rPr>
                <w:rFonts w:ascii="Times New Roman" w:hAnsi="Times New Roman" w:cs="Times New Roman"/>
                <w:bCs/>
                <w:color w:val="000000"/>
              </w:rPr>
              <w:t>оступен в различных вариантах с разным внутренним диаметром (от 22 до 40 мм) и внешним диаметром (от 35 до 52 мм), что позволяет использовать модульные головки бедренных костей и модульные оболочки различных размеров соответственно</w:t>
            </w:r>
            <w:r>
              <w:rPr>
                <w:rFonts w:ascii="Times New Roman" w:hAnsi="Times New Roman" w:cs="Times New Roman"/>
                <w:bCs/>
                <w:color w:val="000000"/>
              </w:rPr>
              <w:t>. И</w:t>
            </w:r>
            <w:r w:rsidRPr="00F86836">
              <w:rPr>
                <w:rFonts w:ascii="Times New Roman" w:hAnsi="Times New Roman" w:cs="Times New Roman"/>
                <w:bCs/>
                <w:color w:val="000000"/>
              </w:rPr>
              <w:t xml:space="preserve">меет внешний конус и внешний кольцевой стопорный </w:t>
            </w:r>
            <w:proofErr w:type="spellStart"/>
            <w:r w:rsidRPr="00F86836">
              <w:rPr>
                <w:rFonts w:ascii="Times New Roman" w:hAnsi="Times New Roman" w:cs="Times New Roman"/>
                <w:bCs/>
                <w:color w:val="000000"/>
              </w:rPr>
              <w:t>ободокдля</w:t>
            </w:r>
            <w:proofErr w:type="spellEnd"/>
            <w:r w:rsidRPr="00F86836">
              <w:rPr>
                <w:rFonts w:ascii="Times New Roman" w:hAnsi="Times New Roman" w:cs="Times New Roman"/>
                <w:bCs/>
                <w:color w:val="000000"/>
              </w:rPr>
              <w:t xml:space="preserve"> достижения необходимой плотной посадки с модульной оболочкой для обеспечения вставки и устойчивости к </w:t>
            </w:r>
            <w:proofErr w:type="spellStart"/>
            <w:r w:rsidRPr="00F86836">
              <w:rPr>
                <w:rFonts w:ascii="Times New Roman" w:hAnsi="Times New Roman" w:cs="Times New Roman"/>
                <w:bCs/>
                <w:color w:val="000000"/>
              </w:rPr>
              <w:t>извлечению</w:t>
            </w:r>
            <w:proofErr w:type="gramStart"/>
            <w:r w:rsidRPr="00F86836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65603E">
              <w:rPr>
                <w:rFonts w:ascii="Times New Roman" w:hAnsi="Times New Roman" w:cs="Times New Roman"/>
                <w:bCs/>
                <w:color w:val="000000"/>
              </w:rPr>
              <w:t>Ч</w:t>
            </w:r>
            <w:proofErr w:type="gramEnd"/>
            <w:r w:rsidRPr="0065603E">
              <w:rPr>
                <w:rFonts w:ascii="Times New Roman" w:hAnsi="Times New Roman" w:cs="Times New Roman"/>
                <w:bCs/>
                <w:color w:val="000000"/>
              </w:rPr>
              <w:t>етыре</w:t>
            </w:r>
            <w:proofErr w:type="spellEnd"/>
            <w:r w:rsidRPr="0065603E">
              <w:rPr>
                <w:rFonts w:ascii="Times New Roman" w:hAnsi="Times New Roman" w:cs="Times New Roman"/>
                <w:bCs/>
                <w:color w:val="000000"/>
              </w:rPr>
              <w:t>/шесть равноудаленных по окружности выступов (выступов) для предотвращения вращения предусмотрены на периферии внешней поверхности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Также </w:t>
            </w:r>
            <w:r w:rsidRPr="0065603E">
              <w:rPr>
                <w:rFonts w:ascii="Times New Roman" w:hAnsi="Times New Roman" w:cs="Times New Roman"/>
                <w:bCs/>
                <w:color w:val="000000"/>
              </w:rPr>
              <w:t>содержит три равноудаленных по окружности (через каждые 120°) отверстия на верхней поверхности для хирургических инструментов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C53FE8" w:rsidRDefault="00AE2D8E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Модульная головка бедренной кости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65603E" w:rsidRDefault="00AE2D8E" w:rsidP="00F97C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5603E">
              <w:rPr>
                <w:rFonts w:ascii="Times New Roman" w:hAnsi="Times New Roman" w:cs="Times New Roman"/>
              </w:rPr>
              <w:t xml:space="preserve">Головка изготовлена из </w:t>
            </w:r>
            <w:proofErr w:type="spellStart"/>
            <w:proofErr w:type="gramStart"/>
            <w:r w:rsidRPr="0065603E">
              <w:rPr>
                <w:rFonts w:ascii="Times New Roman" w:hAnsi="Times New Roman" w:cs="Times New Roman"/>
              </w:rPr>
              <w:t>кобальт-хромового</w:t>
            </w:r>
            <w:proofErr w:type="spellEnd"/>
            <w:proofErr w:type="gramEnd"/>
            <w:r w:rsidRPr="0065603E">
              <w:rPr>
                <w:rFonts w:ascii="Times New Roman" w:hAnsi="Times New Roman" w:cs="Times New Roman"/>
              </w:rPr>
              <w:t xml:space="preserve"> сплава (</w:t>
            </w:r>
            <w:proofErr w:type="spellStart"/>
            <w:r w:rsidRPr="0065603E">
              <w:rPr>
                <w:rFonts w:ascii="Times New Roman" w:hAnsi="Times New Roman" w:cs="Times New Roman"/>
                <w:lang w:val="en-US"/>
              </w:rPr>
              <w:t>CoCr</w:t>
            </w:r>
            <w:proofErr w:type="spellEnd"/>
            <w:r w:rsidRPr="0065603E">
              <w:rPr>
                <w:rFonts w:ascii="Times New Roman" w:hAnsi="Times New Roman" w:cs="Times New Roman"/>
              </w:rPr>
              <w:t>). Имеет 5 типоразмеров по диаметру: 22, 28, 32, 36 и 40 мм и 6-ть типоразмеров по длине шейки.  Конус - 12/14мм.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C53FE8" w:rsidRDefault="00AE2D8E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Вкладыш  для компонента вертлужного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F00DBB" w:rsidRDefault="00AE2D8E" w:rsidP="00F97C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00DBB">
              <w:rPr>
                <w:rFonts w:ascii="Times New Roman" w:hAnsi="Times New Roman" w:cs="Times New Roman"/>
              </w:rPr>
              <w:t xml:space="preserve">зготовлен из полиэтилена (включая </w:t>
            </w:r>
            <w:proofErr w:type="spellStart"/>
            <w:r w:rsidRPr="00F00DBB">
              <w:rPr>
                <w:rFonts w:ascii="Times New Roman" w:hAnsi="Times New Roman" w:cs="Times New Roman"/>
              </w:rPr>
              <w:t>хиламер</w:t>
            </w:r>
            <w:proofErr w:type="spellEnd"/>
            <w:r w:rsidRPr="00F00DBB">
              <w:rPr>
                <w:rFonts w:ascii="Times New Roman" w:hAnsi="Times New Roman" w:cs="Times New Roman"/>
              </w:rPr>
              <w:t xml:space="preserve">, сшитый полиэтилен) и не содержит стабилизирующий компонент, ограничивающий объем движений </w:t>
            </w:r>
            <w:proofErr w:type="spellStart"/>
            <w:r w:rsidRPr="00F00DBB">
              <w:rPr>
                <w:rFonts w:ascii="Times New Roman" w:hAnsi="Times New Roman" w:cs="Times New Roman"/>
              </w:rPr>
              <w:t>бедра</w:t>
            </w:r>
            <w:proofErr w:type="gramStart"/>
            <w:r w:rsidRPr="00F00DBB">
              <w:rPr>
                <w:rFonts w:ascii="Times New Roman" w:hAnsi="Times New Roman" w:cs="Times New Roman"/>
              </w:rPr>
              <w:t>.М</w:t>
            </w:r>
            <w:proofErr w:type="gramEnd"/>
            <w:r w:rsidRPr="00F00DBB">
              <w:rPr>
                <w:rFonts w:ascii="Times New Roman" w:hAnsi="Times New Roman" w:cs="Times New Roman"/>
              </w:rPr>
              <w:t>атериал</w:t>
            </w:r>
            <w:proofErr w:type="spellEnd"/>
            <w:r w:rsidRPr="00F00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0DBB">
              <w:rPr>
                <w:rFonts w:ascii="Times New Roman" w:hAnsi="Times New Roman" w:cs="Times New Roman"/>
              </w:rPr>
              <w:t>вкладыша</w:t>
            </w:r>
            <w:r>
              <w:rPr>
                <w:rFonts w:ascii="Times New Roman" w:hAnsi="Times New Roman" w:cs="Times New Roman"/>
              </w:rPr>
              <w:t>п</w:t>
            </w:r>
            <w:r w:rsidRPr="00F00DBB">
              <w:rPr>
                <w:rFonts w:ascii="Times New Roman" w:hAnsi="Times New Roman" w:cs="Times New Roman"/>
              </w:rPr>
              <w:t>олиэтилен</w:t>
            </w:r>
            <w:proofErr w:type="spellEnd"/>
            <w:r w:rsidRPr="00F00DBB">
              <w:rPr>
                <w:rFonts w:ascii="Times New Roman" w:hAnsi="Times New Roman" w:cs="Times New Roman"/>
              </w:rPr>
              <w:t xml:space="preserve">  с крестовидной молекулярной решеткой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2D8E" w:rsidRPr="00F00DBB" w:rsidRDefault="00AE2D8E" w:rsidP="00F97C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0DBB">
              <w:rPr>
                <w:rFonts w:ascii="Times New Roman" w:hAnsi="Times New Roman" w:cs="Times New Roman"/>
              </w:rPr>
              <w:t>Имеет форму сферы, расширяющейся у основания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2D8E" w:rsidRPr="00F00DBB" w:rsidRDefault="00AE2D8E" w:rsidP="00F97C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0DBB">
              <w:rPr>
                <w:rFonts w:ascii="Times New Roman" w:hAnsi="Times New Roman" w:cs="Times New Roman"/>
              </w:rPr>
              <w:t>Внутренний диаметр вкладыша ≥ 22  и  ≤ 32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2D8E" w:rsidRPr="0065603E" w:rsidRDefault="00AE2D8E" w:rsidP="00F97C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0DBB">
              <w:rPr>
                <w:rFonts w:ascii="Times New Roman" w:hAnsi="Times New Roman" w:cs="Times New Roman"/>
              </w:rPr>
              <w:t xml:space="preserve">Внешний диаметр  </w:t>
            </w:r>
            <w:r>
              <w:rPr>
                <w:rFonts w:ascii="Times New Roman" w:hAnsi="Times New Roman" w:cs="Times New Roman"/>
              </w:rPr>
              <w:t>с</w:t>
            </w:r>
            <w:r w:rsidRPr="00F00DBB">
              <w:rPr>
                <w:rFonts w:ascii="Times New Roman" w:hAnsi="Times New Roman" w:cs="Times New Roman"/>
              </w:rPr>
              <w:t>оответствует размеру чашки с двойной мобильностью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C53FE8" w:rsidRDefault="00AE2D8E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Компонент вертлужный  цементный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Default="00AE2D8E" w:rsidP="00F97C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0DBB">
              <w:rPr>
                <w:rFonts w:ascii="Times New Roman" w:hAnsi="Times New Roman" w:cs="Times New Roman"/>
              </w:rPr>
              <w:t>Компонент представляет собой цельную конструкцию, полностью сделанную из металла [например, нержавеющей стали, титана (</w:t>
            </w:r>
            <w:proofErr w:type="spellStart"/>
            <w:r w:rsidRPr="00F00DBB">
              <w:rPr>
                <w:rFonts w:ascii="Times New Roman" w:hAnsi="Times New Roman" w:cs="Times New Roman"/>
              </w:rPr>
              <w:t>Ti</w:t>
            </w:r>
            <w:proofErr w:type="spellEnd"/>
            <w:r w:rsidRPr="00F00DBB">
              <w:rPr>
                <w:rFonts w:ascii="Times New Roman" w:hAnsi="Times New Roman" w:cs="Times New Roman"/>
              </w:rPr>
              <w:t xml:space="preserve">)]; могут прилагаться вспомогательные изделия для имплантации/фиксации (например, винты, хирургические </w:t>
            </w:r>
            <w:proofErr w:type="spellStart"/>
            <w:r w:rsidRPr="00F00DBB">
              <w:rPr>
                <w:rFonts w:ascii="Times New Roman" w:hAnsi="Times New Roman" w:cs="Times New Roman"/>
              </w:rPr>
              <w:t>направители</w:t>
            </w:r>
            <w:proofErr w:type="spellEnd"/>
            <w:r w:rsidRPr="00F00DBB">
              <w:rPr>
                <w:rFonts w:ascii="Times New Roman" w:hAnsi="Times New Roman" w:cs="Times New Roman"/>
              </w:rPr>
              <w:t>, пробный протез, анатомические модели)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00DBB">
              <w:rPr>
                <w:rFonts w:ascii="Times New Roman" w:hAnsi="Times New Roman" w:cs="Times New Roman"/>
              </w:rPr>
              <w:t xml:space="preserve">Внешний </w:t>
            </w:r>
            <w:proofErr w:type="spellStart"/>
            <w:r w:rsidRPr="00F00DBB">
              <w:rPr>
                <w:rFonts w:ascii="Times New Roman" w:hAnsi="Times New Roman" w:cs="Times New Roman"/>
              </w:rPr>
              <w:t>диаметрот</w:t>
            </w:r>
            <w:proofErr w:type="spellEnd"/>
            <w:r w:rsidRPr="00F00DBB">
              <w:rPr>
                <w:rFonts w:ascii="Times New Roman" w:hAnsi="Times New Roman" w:cs="Times New Roman"/>
              </w:rPr>
              <w:t xml:space="preserve"> 50 до 60 с шагом 2 мм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2D8E" w:rsidRPr="0065603E" w:rsidRDefault="00AE2D8E" w:rsidP="00F97C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0DBB">
              <w:rPr>
                <w:rFonts w:ascii="Times New Roman" w:hAnsi="Times New Roman" w:cs="Times New Roman"/>
              </w:rPr>
              <w:t>Входной диаметр для бедренной головки≥ 22  и  ≤ 32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00DBB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F00DBB">
              <w:rPr>
                <w:rFonts w:ascii="Times New Roman" w:hAnsi="Times New Roman" w:cs="Times New Roman"/>
              </w:rPr>
              <w:t>ержавеющая сталь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00DBB">
              <w:rPr>
                <w:rFonts w:ascii="Times New Roman" w:hAnsi="Times New Roman" w:cs="Times New Roman"/>
              </w:rPr>
              <w:t>Форма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F00DBB">
              <w:rPr>
                <w:rFonts w:ascii="Times New Roman" w:hAnsi="Times New Roman" w:cs="Times New Roman"/>
              </w:rPr>
              <w:t>олусфера, с двойной мобильностью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00DBB">
              <w:rPr>
                <w:rFonts w:ascii="Times New Roman" w:hAnsi="Times New Roman" w:cs="Times New Roman"/>
              </w:rPr>
              <w:t>Наружная поверхность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F00DBB">
              <w:rPr>
                <w:rFonts w:ascii="Times New Roman" w:hAnsi="Times New Roman" w:cs="Times New Roman"/>
              </w:rPr>
              <w:t>труктурированная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00DBB">
              <w:rPr>
                <w:rFonts w:ascii="Times New Roman" w:hAnsi="Times New Roman" w:cs="Times New Roman"/>
              </w:rPr>
              <w:t xml:space="preserve">Фиксация </w:t>
            </w:r>
            <w:r>
              <w:rPr>
                <w:rFonts w:ascii="Times New Roman" w:hAnsi="Times New Roman" w:cs="Times New Roman"/>
              </w:rPr>
              <w:t>ц</w:t>
            </w:r>
            <w:r w:rsidRPr="00F00DBB">
              <w:rPr>
                <w:rFonts w:ascii="Times New Roman" w:hAnsi="Times New Roman" w:cs="Times New Roman"/>
              </w:rPr>
              <w:t>ементная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Default="00AE2D8E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proofErr w:type="spellStart"/>
            <w:r w:rsidRPr="00F97C88">
              <w:rPr>
                <w:rFonts w:ascii="Times New Roman" w:hAnsi="Times New Roman" w:cs="Times New Roman"/>
              </w:rPr>
              <w:t>Раукодрейп</w:t>
            </w:r>
            <w:proofErr w:type="spellEnd"/>
            <w:r w:rsidRPr="00F97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7C88">
              <w:rPr>
                <w:rFonts w:ascii="Times New Roman" w:hAnsi="Times New Roman" w:cs="Times New Roman"/>
              </w:rPr>
              <w:t>инцизная</w:t>
            </w:r>
            <w:proofErr w:type="spellEnd"/>
            <w:r w:rsidRPr="00F97C88">
              <w:rPr>
                <w:rFonts w:ascii="Times New Roman" w:hAnsi="Times New Roman" w:cs="Times New Roman"/>
              </w:rPr>
              <w:t xml:space="preserve"> пленка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554BA">
              <w:rPr>
                <w:rFonts w:ascii="Times New Roman" w:hAnsi="Times New Roman" w:cs="Times New Roman"/>
                <w:color w:val="000000"/>
              </w:rPr>
              <w:t>Инцизная</w:t>
            </w:r>
            <w:proofErr w:type="spellEnd"/>
            <w:r w:rsidRPr="00A554BA">
              <w:rPr>
                <w:rFonts w:ascii="Times New Roman" w:hAnsi="Times New Roman" w:cs="Times New Roman"/>
                <w:color w:val="000000"/>
              </w:rPr>
              <w:t xml:space="preserve"> пленка (разрезаемое операционное покрытие) является механическим барьером, препятствующим попаданию кожной микрофлоры в операционную рану. Прозрачная самоклеящаяся пленка наклеивается на операционное поле после его традиционной обработки дезинфицирующими растворами и ограничения операционным бельем. Наклеивается на кожу и белье одновременно, фиксирует операционное белье. Основу составляет </w:t>
            </w:r>
            <w:proofErr w:type="gramStart"/>
            <w:r w:rsidRPr="00A554BA">
              <w:rPr>
                <w:rFonts w:ascii="Times New Roman" w:hAnsi="Times New Roman" w:cs="Times New Roman"/>
                <w:color w:val="000000"/>
              </w:rPr>
              <w:t>полупроницаемая</w:t>
            </w:r>
            <w:proofErr w:type="gramEnd"/>
            <w:r w:rsidRPr="00A554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54BA">
              <w:rPr>
                <w:rFonts w:ascii="Times New Roman" w:hAnsi="Times New Roman" w:cs="Times New Roman"/>
                <w:color w:val="000000"/>
              </w:rPr>
              <w:t>мебрана</w:t>
            </w:r>
            <w:proofErr w:type="spellEnd"/>
            <w:r w:rsidRPr="00A554B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54BA">
              <w:rPr>
                <w:rFonts w:ascii="Times New Roman" w:hAnsi="Times New Roman" w:cs="Times New Roman"/>
                <w:color w:val="000000"/>
              </w:rPr>
              <w:t>полиакрилатный</w:t>
            </w:r>
            <w:proofErr w:type="spellEnd"/>
            <w:r w:rsidRPr="00A554BA">
              <w:rPr>
                <w:rFonts w:ascii="Times New Roman" w:hAnsi="Times New Roman" w:cs="Times New Roman"/>
                <w:color w:val="000000"/>
              </w:rPr>
              <w:t xml:space="preserve"> клей. Растяжимость пленки позволяет ее легко моделировать и наклеивать на участки тела со сложным рельефом. Выпускается в индивидуальной стерильной упаковке. </w:t>
            </w:r>
            <w:proofErr w:type="spellStart"/>
            <w:r w:rsidRPr="00A554BA">
              <w:rPr>
                <w:rFonts w:ascii="Times New Roman" w:hAnsi="Times New Roman" w:cs="Times New Roman"/>
                <w:color w:val="000000"/>
              </w:rPr>
              <w:t>Инцизная</w:t>
            </w:r>
            <w:proofErr w:type="spellEnd"/>
            <w:r w:rsidRPr="00A554BA">
              <w:rPr>
                <w:rFonts w:ascii="Times New Roman" w:hAnsi="Times New Roman" w:cs="Times New Roman"/>
                <w:color w:val="000000"/>
              </w:rPr>
              <w:t xml:space="preserve"> пленка имеет размер 45х50см.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Default="00AE2D8E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Аппарат для санации раневой поверхности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4BA">
              <w:rPr>
                <w:rFonts w:ascii="Times New Roman" w:hAnsi="Times New Roman" w:cs="Times New Roman"/>
              </w:rPr>
              <w:t xml:space="preserve">Устройство одноразовое состоит из </w:t>
            </w:r>
            <w:proofErr w:type="spellStart"/>
            <w:r w:rsidRPr="00A554BA">
              <w:rPr>
                <w:rFonts w:ascii="Times New Roman" w:hAnsi="Times New Roman" w:cs="Times New Roman"/>
              </w:rPr>
              <w:t>текстурированной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пистолетной рукоятки с кулисным переключателем</w:t>
            </w:r>
            <w:r w:rsidRPr="00A554BA">
              <w:rPr>
                <w:rFonts w:ascii="Times New Roman" w:hAnsi="Times New Roman" w:cs="Times New Roman"/>
                <w:color w:val="000000"/>
              </w:rPr>
              <w:t xml:space="preserve">, имеет два режима подачи жидкости, с возможностью регулирования давления в зависимости от силы нажатия на переключатель.  Имеет две силиконовые трубки для подачи и отвода жидкости. В комплекте два наконечника различной формы, рукоять оснащена фиксатором наконечника, который обеспечивает блокировку и надежную фиксацию наконечника. Питание производится от батарейного блока. Батарейная упаковка находится отдельно от рукоятки. Давление составляет 15 </w:t>
            </w:r>
            <w:r w:rsidRPr="00A554BA">
              <w:rPr>
                <w:rFonts w:ascii="Times New Roman" w:hAnsi="Times New Roman" w:cs="Times New Roman"/>
                <w:color w:val="000000"/>
                <w:lang w:val="en-US"/>
              </w:rPr>
              <w:t>Psi</w:t>
            </w:r>
            <w:r w:rsidRPr="00A554B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A554BA">
              <w:rPr>
                <w:rFonts w:ascii="Times New Roman" w:hAnsi="Times New Roman" w:cs="Times New Roman"/>
              </w:rPr>
              <w:t>Устройство применяется для ирригации, очистки и терапии раневых поверхностей. Принцип действия: одновременное воздействие всасывания и ирригации. Является стерильным и предназначено для одноразового использования.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Default="00AE2D8E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Набор  для замешивания костного цемента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DC11E5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1E5">
              <w:rPr>
                <w:rFonts w:ascii="Times New Roman" w:hAnsi="Times New Roman" w:cs="Times New Roman"/>
              </w:rPr>
              <w:t>Закрытая система вакуумного замешивания, сбора и доставки костного цемента. Замешивание цемента на 80 гр.</w:t>
            </w:r>
          </w:p>
          <w:p w:rsidR="00AE2D8E" w:rsidRPr="00DC11E5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1E5">
              <w:rPr>
                <w:rFonts w:ascii="Times New Roman" w:hAnsi="Times New Roman" w:cs="Times New Roman"/>
              </w:rPr>
              <w:t>Состав:</w:t>
            </w:r>
          </w:p>
          <w:p w:rsidR="00AE2D8E" w:rsidRPr="00DC11E5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1E5">
              <w:rPr>
                <w:rFonts w:ascii="Times New Roman" w:hAnsi="Times New Roman" w:cs="Times New Roman"/>
              </w:rPr>
              <w:t>Картридж длинный  из полипропилена – 1 шт.</w:t>
            </w:r>
          </w:p>
          <w:p w:rsidR="00AE2D8E" w:rsidRPr="00DC11E5" w:rsidRDefault="00AE2D8E" w:rsidP="00D86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1E5">
              <w:rPr>
                <w:rFonts w:ascii="Times New Roman" w:hAnsi="Times New Roman" w:cs="Times New Roman"/>
              </w:rPr>
              <w:t>Съемный наконечник длинный из полиэтилена/пропилена – 1 шт.       Воронка из полипропилена – 1 шт.</w:t>
            </w:r>
          </w:p>
          <w:p w:rsidR="00AE2D8E" w:rsidRPr="00DC11E5" w:rsidRDefault="00AE2D8E" w:rsidP="00D86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1E5">
              <w:rPr>
                <w:rFonts w:ascii="Times New Roman" w:hAnsi="Times New Roman" w:cs="Times New Roman"/>
              </w:rPr>
              <w:t>Магистраль  из ПВХ со стерильным фильтром – 1 шт.</w:t>
            </w:r>
          </w:p>
          <w:p w:rsidR="00AE2D8E" w:rsidRPr="00DC11E5" w:rsidRDefault="00AE2D8E" w:rsidP="00D86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1E5">
              <w:rPr>
                <w:rFonts w:ascii="Times New Roman" w:hAnsi="Times New Roman" w:cs="Times New Roman"/>
              </w:rPr>
              <w:t>Угольный фильтр – 1 шт.</w:t>
            </w:r>
          </w:p>
          <w:p w:rsidR="00AE2D8E" w:rsidRDefault="00AE2D8E" w:rsidP="00D86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11E5">
              <w:rPr>
                <w:rFonts w:ascii="Times New Roman" w:hAnsi="Times New Roman" w:cs="Times New Roman"/>
              </w:rPr>
              <w:t>Прешурайзер</w:t>
            </w:r>
            <w:proofErr w:type="spellEnd"/>
            <w:r w:rsidRPr="00DC11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11E5">
              <w:rPr>
                <w:rFonts w:ascii="Times New Roman" w:hAnsi="Times New Roman" w:cs="Times New Roman"/>
              </w:rPr>
              <w:t>бедренный</w:t>
            </w:r>
            <w:proofErr w:type="gramEnd"/>
            <w:r w:rsidRPr="00DC11E5">
              <w:rPr>
                <w:rFonts w:ascii="Times New Roman" w:hAnsi="Times New Roman" w:cs="Times New Roman"/>
              </w:rPr>
              <w:t xml:space="preserve"> из силикона – 1 шт.</w:t>
            </w:r>
          </w:p>
          <w:p w:rsidR="00AE2D8E" w:rsidRPr="00DC11E5" w:rsidRDefault="00AE2D8E" w:rsidP="00D86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1E5">
              <w:rPr>
                <w:rFonts w:ascii="Times New Roman" w:hAnsi="Times New Roman" w:cs="Times New Roman"/>
              </w:rPr>
              <w:t xml:space="preserve">Приспособление для вскрытия ампул – 3 шт.                              </w:t>
            </w:r>
          </w:p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1E5">
              <w:rPr>
                <w:rFonts w:ascii="Times New Roman" w:hAnsi="Times New Roman" w:cs="Times New Roman"/>
              </w:rPr>
              <w:t>Поставляется стерильным.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F97C8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Default="00AE2D8E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Кольцо вертлужной впадины, укрепляющее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4BA">
              <w:rPr>
                <w:rFonts w:ascii="Times New Roman" w:hAnsi="Times New Roman" w:cs="Times New Roman"/>
              </w:rPr>
              <w:t xml:space="preserve">Материал - титановый сплав, не содержащий ванадия. Форма - кольцо с двумя расширяющимися в разные стороны фланцами, имеющими отверстия для винтов. Количество отверстий не менее 8. Для установки компонента должно использоваться 5-7 винтов. Компонент должен иметь не менее 8 типоразмеров: не менее 4 правых и не менее 4 левых. Первичная фиксация методом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пресс-фит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, вторичная –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остеоинтеграция</w:t>
            </w:r>
            <w:proofErr w:type="spellEnd"/>
            <w:r w:rsidRPr="00A554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F97C8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8F23DA" w:rsidRDefault="00AE2D8E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Цемент костный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A554BA" w:rsidRDefault="00AE2D8E" w:rsidP="00F97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4BA">
              <w:rPr>
                <w:rFonts w:ascii="Times New Roman" w:hAnsi="Times New Roman" w:cs="Times New Roman"/>
              </w:rPr>
              <w:t xml:space="preserve">Представляет собой </w:t>
            </w:r>
            <w:proofErr w:type="spellStart"/>
            <w:r w:rsidRPr="00A554BA">
              <w:rPr>
                <w:rFonts w:ascii="Times New Roman" w:hAnsi="Times New Roman" w:cs="Times New Roman"/>
              </w:rPr>
              <w:t>самоотвердевающую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4BA">
              <w:rPr>
                <w:rFonts w:ascii="Times New Roman" w:hAnsi="Times New Roman" w:cs="Times New Roman"/>
              </w:rPr>
              <w:t>цементообразную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смесь, </w:t>
            </w:r>
            <w:proofErr w:type="gramStart"/>
            <w:r w:rsidRPr="00A554BA"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Pr="00A554BA">
              <w:rPr>
                <w:rFonts w:ascii="Times New Roman" w:hAnsi="Times New Roman" w:cs="Times New Roman"/>
              </w:rPr>
              <w:t xml:space="preserve"> для крепления металлических и полимерных </w:t>
            </w:r>
            <w:proofErr w:type="spellStart"/>
            <w:r w:rsidRPr="00A554BA">
              <w:rPr>
                <w:rFonts w:ascii="Times New Roman" w:hAnsi="Times New Roman" w:cs="Times New Roman"/>
              </w:rPr>
              <w:t>эндопротезов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к естественной кости во время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артропластических</w:t>
            </w:r>
            <w:proofErr w:type="spellEnd"/>
            <w:r w:rsidRPr="00A554BA">
              <w:rPr>
                <w:rFonts w:ascii="Times New Roman" w:hAnsi="Times New Roman" w:cs="Times New Roman"/>
              </w:rPr>
              <w:t xml:space="preserve"> операций. Порошковый костный цемент</w:t>
            </w:r>
            <w:r w:rsidRPr="00A554BA">
              <w:rPr>
                <w:rFonts w:ascii="Times New Roman" w:hAnsi="Times New Roman" w:cs="Times New Roman"/>
              </w:rPr>
              <w:br/>
              <w:t xml:space="preserve">• Полиметилметакрилат </w:t>
            </w:r>
            <w:r w:rsidRPr="00A554BA">
              <w:rPr>
                <w:rFonts w:ascii="Times New Roman" w:hAnsi="Times New Roman" w:cs="Times New Roman"/>
              </w:rPr>
              <w:br/>
              <w:t xml:space="preserve">• перекись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бензоила</w:t>
            </w:r>
            <w:proofErr w:type="spellEnd"/>
            <w:r w:rsidRPr="00A554BA">
              <w:rPr>
                <w:rFonts w:ascii="Times New Roman" w:hAnsi="Times New Roman" w:cs="Times New Roman"/>
              </w:rPr>
              <w:br/>
              <w:t>• сульфат бария</w:t>
            </w:r>
            <w:r w:rsidRPr="00A554BA">
              <w:rPr>
                <w:rFonts w:ascii="Times New Roman" w:hAnsi="Times New Roman" w:cs="Times New Roman"/>
              </w:rPr>
              <w:br/>
              <w:t>Жидкий костный цемент</w:t>
            </w:r>
            <w:r w:rsidRPr="00A554BA">
              <w:rPr>
                <w:rFonts w:ascii="Times New Roman" w:hAnsi="Times New Roman" w:cs="Times New Roman"/>
              </w:rPr>
              <w:br/>
              <w:t>• Метилметакрилат</w:t>
            </w:r>
            <w:r w:rsidRPr="00A554BA">
              <w:rPr>
                <w:rFonts w:ascii="Times New Roman" w:hAnsi="Times New Roman" w:cs="Times New Roman"/>
              </w:rPr>
              <w:br/>
              <w:t xml:space="preserve">• N, N – </w:t>
            </w:r>
            <w:proofErr w:type="spellStart"/>
            <w:r w:rsidRPr="00A554BA">
              <w:rPr>
                <w:rFonts w:ascii="Times New Roman" w:hAnsi="Times New Roman" w:cs="Times New Roman"/>
              </w:rPr>
              <w:t>диметил-р-толуидин</w:t>
            </w:r>
            <w:proofErr w:type="spellEnd"/>
            <w:r w:rsidRPr="00A554BA">
              <w:rPr>
                <w:rFonts w:ascii="Times New Roman" w:hAnsi="Times New Roman" w:cs="Times New Roman"/>
              </w:rPr>
              <w:br/>
              <w:t xml:space="preserve">• Гидрохинон </w:t>
            </w:r>
            <w:proofErr w:type="gramStart"/>
            <w:r w:rsidRPr="00A554BA">
              <w:rPr>
                <w:rFonts w:ascii="Times New Roman" w:hAnsi="Times New Roman" w:cs="Times New Roman"/>
              </w:rPr>
              <w:t>З</w:t>
            </w:r>
            <w:proofErr w:type="gramEnd"/>
          </w:p>
          <w:p w:rsidR="00AE2D8E" w:rsidRPr="00A554BA" w:rsidRDefault="00AE2D8E" w:rsidP="00F97C8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554BA">
              <w:rPr>
                <w:rFonts w:ascii="Times New Roman" w:hAnsi="Times New Roman" w:cs="Times New Roman"/>
              </w:rPr>
              <w:t xml:space="preserve">(в 1 </w:t>
            </w:r>
            <w:proofErr w:type="spellStart"/>
            <w:r w:rsidRPr="00A554BA">
              <w:rPr>
                <w:rFonts w:ascii="Times New Roman" w:hAnsi="Times New Roman" w:cs="Times New Roman"/>
              </w:rPr>
              <w:t>уп</w:t>
            </w:r>
            <w:proofErr w:type="spellEnd"/>
            <w:r w:rsidRPr="00A554BA">
              <w:rPr>
                <w:rFonts w:ascii="Times New Roman" w:hAnsi="Times New Roman" w:cs="Times New Roman"/>
              </w:rPr>
              <w:t>.: 40 гр. порошок, 20 мл - жидкость).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F97C8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8F23DA" w:rsidRDefault="00AE2D8E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Костный цемент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48288D" w:rsidRDefault="00AE2D8E" w:rsidP="00F97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88D">
              <w:rPr>
                <w:rFonts w:ascii="Times New Roman" w:hAnsi="Times New Roman" w:cs="Times New Roman"/>
              </w:rPr>
              <w:t xml:space="preserve">Представляет собой </w:t>
            </w:r>
            <w:proofErr w:type="spellStart"/>
            <w:r w:rsidRPr="0048288D">
              <w:rPr>
                <w:rFonts w:ascii="Times New Roman" w:hAnsi="Times New Roman" w:cs="Times New Roman"/>
              </w:rPr>
              <w:t>самоотвердевающую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8D">
              <w:rPr>
                <w:rFonts w:ascii="Times New Roman" w:hAnsi="Times New Roman" w:cs="Times New Roman"/>
              </w:rPr>
              <w:t>цементообразную</w:t>
            </w:r>
            <w:proofErr w:type="spellEnd"/>
            <w:r w:rsidRPr="0048288D">
              <w:rPr>
                <w:rFonts w:ascii="Times New Roman" w:hAnsi="Times New Roman" w:cs="Times New Roman"/>
              </w:rPr>
              <w:t xml:space="preserve"> смесь, </w:t>
            </w:r>
            <w:proofErr w:type="gramStart"/>
            <w:r w:rsidRPr="0048288D"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Pr="0048288D">
              <w:rPr>
                <w:rFonts w:ascii="Times New Roman" w:hAnsi="Times New Roman" w:cs="Times New Roman"/>
              </w:rPr>
              <w:t xml:space="preserve"> для крепления металлических и полимерных </w:t>
            </w:r>
            <w:proofErr w:type="spellStart"/>
            <w:r w:rsidRPr="0048288D">
              <w:rPr>
                <w:rFonts w:ascii="Times New Roman" w:hAnsi="Times New Roman" w:cs="Times New Roman"/>
              </w:rPr>
              <w:t>эндопротезов</w:t>
            </w:r>
            <w:proofErr w:type="spellEnd"/>
            <w:r w:rsidRPr="0048288D">
              <w:rPr>
                <w:rFonts w:ascii="Times New Roman" w:hAnsi="Times New Roman" w:cs="Times New Roman"/>
              </w:rPr>
              <w:t xml:space="preserve"> к естественной кости во время </w:t>
            </w:r>
            <w:proofErr w:type="spellStart"/>
            <w:r w:rsidRPr="0048288D">
              <w:rPr>
                <w:rFonts w:ascii="Times New Roman" w:hAnsi="Times New Roman" w:cs="Times New Roman"/>
              </w:rPr>
              <w:t>артропластических</w:t>
            </w:r>
            <w:proofErr w:type="spellEnd"/>
            <w:r w:rsidRPr="0048288D">
              <w:rPr>
                <w:rFonts w:ascii="Times New Roman" w:hAnsi="Times New Roman" w:cs="Times New Roman"/>
              </w:rPr>
              <w:t xml:space="preserve"> операций. Порошковый костный цемент</w:t>
            </w:r>
          </w:p>
          <w:p w:rsidR="00AE2D8E" w:rsidRPr="0048288D" w:rsidRDefault="00AE2D8E" w:rsidP="00F97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88D">
              <w:rPr>
                <w:rFonts w:ascii="Times New Roman" w:hAnsi="Times New Roman" w:cs="Times New Roman"/>
              </w:rPr>
              <w:t>• Полиметилметакрилат</w:t>
            </w:r>
          </w:p>
          <w:p w:rsidR="00AE2D8E" w:rsidRPr="0048288D" w:rsidRDefault="00AE2D8E" w:rsidP="00F97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88D">
              <w:rPr>
                <w:rFonts w:ascii="Times New Roman" w:hAnsi="Times New Roman" w:cs="Times New Roman"/>
              </w:rPr>
              <w:t xml:space="preserve">• перекись </w:t>
            </w:r>
            <w:proofErr w:type="spellStart"/>
            <w:r w:rsidRPr="0048288D">
              <w:rPr>
                <w:rFonts w:ascii="Times New Roman" w:hAnsi="Times New Roman" w:cs="Times New Roman"/>
              </w:rPr>
              <w:t>бензоила</w:t>
            </w:r>
            <w:proofErr w:type="spellEnd"/>
          </w:p>
          <w:p w:rsidR="00AE2D8E" w:rsidRPr="0048288D" w:rsidRDefault="00AE2D8E" w:rsidP="00F97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88D">
              <w:rPr>
                <w:rFonts w:ascii="Times New Roman" w:hAnsi="Times New Roman" w:cs="Times New Roman"/>
              </w:rPr>
              <w:t>• сульфат бария</w:t>
            </w:r>
          </w:p>
          <w:p w:rsidR="00AE2D8E" w:rsidRPr="0048288D" w:rsidRDefault="00AE2D8E" w:rsidP="00F97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88D">
              <w:rPr>
                <w:rFonts w:ascii="Times New Roman" w:hAnsi="Times New Roman" w:cs="Times New Roman"/>
              </w:rPr>
              <w:t>Жидкий костный цемент</w:t>
            </w:r>
          </w:p>
          <w:p w:rsidR="00AE2D8E" w:rsidRPr="0048288D" w:rsidRDefault="00AE2D8E" w:rsidP="00F97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88D">
              <w:rPr>
                <w:rFonts w:ascii="Times New Roman" w:hAnsi="Times New Roman" w:cs="Times New Roman"/>
              </w:rPr>
              <w:t>• Метилметакрилат</w:t>
            </w:r>
          </w:p>
          <w:p w:rsidR="00AE2D8E" w:rsidRPr="0048288D" w:rsidRDefault="00AE2D8E" w:rsidP="00F97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88D">
              <w:rPr>
                <w:rFonts w:ascii="Times New Roman" w:hAnsi="Times New Roman" w:cs="Times New Roman"/>
              </w:rPr>
              <w:t xml:space="preserve">• N, N – </w:t>
            </w:r>
            <w:proofErr w:type="spellStart"/>
            <w:r w:rsidRPr="0048288D">
              <w:rPr>
                <w:rFonts w:ascii="Times New Roman" w:hAnsi="Times New Roman" w:cs="Times New Roman"/>
              </w:rPr>
              <w:t>диметил-р-толуидин</w:t>
            </w:r>
            <w:proofErr w:type="spellEnd"/>
          </w:p>
          <w:p w:rsidR="00AE2D8E" w:rsidRPr="0048288D" w:rsidRDefault="00AE2D8E" w:rsidP="00F97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88D">
              <w:rPr>
                <w:rFonts w:ascii="Times New Roman" w:hAnsi="Times New Roman" w:cs="Times New Roman"/>
              </w:rPr>
              <w:t xml:space="preserve">• Гидрохинон </w:t>
            </w:r>
            <w:proofErr w:type="gramStart"/>
            <w:r w:rsidRPr="0048288D">
              <w:rPr>
                <w:rFonts w:ascii="Times New Roman" w:hAnsi="Times New Roman" w:cs="Times New Roman"/>
              </w:rPr>
              <w:t>З</w:t>
            </w:r>
            <w:proofErr w:type="gramEnd"/>
          </w:p>
          <w:p w:rsidR="00AE2D8E" w:rsidRPr="0048288D" w:rsidRDefault="00AE2D8E" w:rsidP="00F97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88D">
              <w:rPr>
                <w:rFonts w:ascii="Times New Roman" w:hAnsi="Times New Roman" w:cs="Times New Roman"/>
              </w:rPr>
              <w:t xml:space="preserve">(в 1 </w:t>
            </w:r>
            <w:proofErr w:type="spellStart"/>
            <w:r w:rsidRPr="0048288D">
              <w:rPr>
                <w:rFonts w:ascii="Times New Roman" w:hAnsi="Times New Roman" w:cs="Times New Roman"/>
              </w:rPr>
              <w:t>уп</w:t>
            </w:r>
            <w:proofErr w:type="spellEnd"/>
            <w:r w:rsidRPr="0048288D">
              <w:rPr>
                <w:rFonts w:ascii="Times New Roman" w:hAnsi="Times New Roman" w:cs="Times New Roman"/>
              </w:rPr>
              <w:t>.: 40 гр. порошок, 20 мл - жидкость).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F97C8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8F23DA" w:rsidRDefault="00AE2D8E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Костный цемент с </w:t>
            </w:r>
            <w:proofErr w:type="spellStart"/>
            <w:r w:rsidRPr="00F97C88">
              <w:rPr>
                <w:rFonts w:ascii="Times New Roman" w:hAnsi="Times New Roman" w:cs="Times New Roman"/>
              </w:rPr>
              <w:t>гентамицином</w:t>
            </w:r>
            <w:proofErr w:type="spellEnd"/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E" w:rsidRPr="0048288D" w:rsidRDefault="00AE2D8E" w:rsidP="00F97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88D">
              <w:rPr>
                <w:rFonts w:ascii="Times New Roman" w:hAnsi="Times New Roman" w:cs="Times New Roman"/>
              </w:rPr>
              <w:t xml:space="preserve">Костный цемент средней вязкости  с </w:t>
            </w:r>
            <w:proofErr w:type="spellStart"/>
            <w:r w:rsidRPr="0048288D">
              <w:rPr>
                <w:rFonts w:ascii="Times New Roman" w:hAnsi="Times New Roman" w:cs="Times New Roman"/>
              </w:rPr>
              <w:t>гентамицином</w:t>
            </w:r>
            <w:proofErr w:type="spellEnd"/>
            <w:r w:rsidRPr="004828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482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8D">
              <w:rPr>
                <w:rFonts w:ascii="Times New Roman" w:hAnsi="Times New Roman" w:cs="Times New Roman"/>
              </w:rPr>
              <w:t>самоотвердевающая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8D">
              <w:rPr>
                <w:rFonts w:ascii="Times New Roman" w:hAnsi="Times New Roman" w:cs="Times New Roman"/>
              </w:rPr>
              <w:t>цементообразная</w:t>
            </w:r>
            <w:proofErr w:type="spellEnd"/>
            <w:r w:rsidRPr="0048288D">
              <w:rPr>
                <w:rFonts w:ascii="Times New Roman" w:hAnsi="Times New Roman" w:cs="Times New Roman"/>
              </w:rPr>
              <w:t xml:space="preserve"> смесь, предназначенная для крепления металлических и полимерных </w:t>
            </w:r>
            <w:proofErr w:type="spellStart"/>
            <w:r w:rsidRPr="0048288D">
              <w:rPr>
                <w:rFonts w:ascii="Times New Roman" w:hAnsi="Times New Roman" w:cs="Times New Roman"/>
              </w:rPr>
              <w:t>эндопротезов</w:t>
            </w:r>
            <w:proofErr w:type="spellEnd"/>
            <w:r w:rsidRPr="0048288D">
              <w:rPr>
                <w:rFonts w:ascii="Times New Roman" w:hAnsi="Times New Roman" w:cs="Times New Roman"/>
              </w:rPr>
              <w:t xml:space="preserve"> к естественной кости во время </w:t>
            </w:r>
            <w:proofErr w:type="spellStart"/>
            <w:r w:rsidRPr="0048288D">
              <w:rPr>
                <w:rFonts w:ascii="Times New Roman" w:hAnsi="Times New Roman" w:cs="Times New Roman"/>
              </w:rPr>
              <w:t>артропластических</w:t>
            </w:r>
            <w:proofErr w:type="spellEnd"/>
            <w:r w:rsidRPr="0048288D">
              <w:rPr>
                <w:rFonts w:ascii="Times New Roman" w:hAnsi="Times New Roman" w:cs="Times New Roman"/>
              </w:rPr>
              <w:t xml:space="preserve"> операций, с наличием </w:t>
            </w:r>
            <w:proofErr w:type="spellStart"/>
            <w:r w:rsidRPr="0048288D">
              <w:rPr>
                <w:rFonts w:ascii="Times New Roman" w:hAnsi="Times New Roman" w:cs="Times New Roman"/>
              </w:rPr>
              <w:t>гентамицина</w:t>
            </w:r>
            <w:proofErr w:type="spellEnd"/>
            <w:r w:rsidRPr="0048288D">
              <w:rPr>
                <w:rFonts w:ascii="Times New Roman" w:hAnsi="Times New Roman" w:cs="Times New Roman"/>
              </w:rPr>
              <w:t xml:space="preserve"> (антибиотика).</w:t>
            </w:r>
          </w:p>
          <w:p w:rsidR="00AE2D8E" w:rsidRPr="0048288D" w:rsidRDefault="00AE2D8E" w:rsidP="00F97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88D">
              <w:rPr>
                <w:rFonts w:ascii="Times New Roman" w:hAnsi="Times New Roman" w:cs="Times New Roman"/>
              </w:rPr>
              <w:t>Состав 1 упаковки:</w:t>
            </w:r>
          </w:p>
          <w:p w:rsidR="00AE2D8E" w:rsidRPr="0048288D" w:rsidRDefault="00AE2D8E" w:rsidP="00F97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88D">
              <w:rPr>
                <w:rFonts w:ascii="Times New Roman" w:hAnsi="Times New Roman" w:cs="Times New Roman"/>
              </w:rPr>
              <w:t>- Порошковый костный цемент (40 гр.):</w:t>
            </w:r>
          </w:p>
          <w:p w:rsidR="00AE2D8E" w:rsidRPr="0048288D" w:rsidRDefault="00AE2D8E" w:rsidP="00F97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88D">
              <w:rPr>
                <w:rFonts w:ascii="Times New Roman" w:hAnsi="Times New Roman" w:cs="Times New Roman"/>
              </w:rPr>
              <w:lastRenderedPageBreak/>
              <w:t>Полиметилметакрилат</w:t>
            </w:r>
          </w:p>
          <w:p w:rsidR="00AE2D8E" w:rsidRPr="0048288D" w:rsidRDefault="00AE2D8E" w:rsidP="00F97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8288D">
              <w:rPr>
                <w:rFonts w:ascii="Times New Roman" w:hAnsi="Times New Roman" w:cs="Times New Roman"/>
              </w:rPr>
              <w:t>Гентамицин</w:t>
            </w:r>
            <w:proofErr w:type="spellEnd"/>
            <w:r w:rsidRPr="0048288D">
              <w:rPr>
                <w:rFonts w:ascii="Times New Roman" w:hAnsi="Times New Roman" w:cs="Times New Roman"/>
              </w:rPr>
              <w:t xml:space="preserve"> (в виде сульфата </w:t>
            </w:r>
            <w:proofErr w:type="spellStart"/>
            <w:r w:rsidRPr="0048288D">
              <w:rPr>
                <w:rFonts w:ascii="Times New Roman" w:hAnsi="Times New Roman" w:cs="Times New Roman"/>
              </w:rPr>
              <w:t>гентамицина</w:t>
            </w:r>
            <w:proofErr w:type="spellEnd"/>
            <w:r w:rsidRPr="0048288D">
              <w:rPr>
                <w:rFonts w:ascii="Times New Roman" w:hAnsi="Times New Roman" w:cs="Times New Roman"/>
              </w:rPr>
              <w:t>)</w:t>
            </w:r>
          </w:p>
          <w:p w:rsidR="00AE2D8E" w:rsidRPr="0048288D" w:rsidRDefault="00AE2D8E" w:rsidP="00F97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88D">
              <w:rPr>
                <w:rFonts w:ascii="Times New Roman" w:hAnsi="Times New Roman" w:cs="Times New Roman"/>
              </w:rPr>
              <w:t xml:space="preserve">Бария сульфат, </w:t>
            </w:r>
            <w:proofErr w:type="spellStart"/>
            <w:r w:rsidRPr="0048288D">
              <w:rPr>
                <w:rFonts w:ascii="Times New Roman" w:hAnsi="Times New Roman" w:cs="Times New Roman"/>
              </w:rPr>
              <w:t>Бензоилпероксид</w:t>
            </w:r>
            <w:proofErr w:type="spellEnd"/>
          </w:p>
          <w:p w:rsidR="00AE2D8E" w:rsidRPr="0048288D" w:rsidRDefault="00AE2D8E" w:rsidP="00F97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88D">
              <w:rPr>
                <w:rFonts w:ascii="Times New Roman" w:hAnsi="Times New Roman" w:cs="Times New Roman"/>
              </w:rPr>
              <w:t>Жидкий костный цемент (20 гр.):</w:t>
            </w:r>
          </w:p>
          <w:p w:rsidR="00AE2D8E" w:rsidRPr="0048288D" w:rsidRDefault="00AE2D8E" w:rsidP="00F97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88D">
              <w:rPr>
                <w:rFonts w:ascii="Times New Roman" w:hAnsi="Times New Roman" w:cs="Times New Roman"/>
              </w:rPr>
              <w:t xml:space="preserve">Метилметакрилат (стабилизированный 60 </w:t>
            </w:r>
            <w:proofErr w:type="spellStart"/>
            <w:r w:rsidRPr="0048288D">
              <w:rPr>
                <w:rFonts w:ascii="Times New Roman" w:hAnsi="Times New Roman" w:cs="Times New Roman"/>
              </w:rPr>
              <w:t>пикометров</w:t>
            </w:r>
            <w:proofErr w:type="spellEnd"/>
            <w:r w:rsidRPr="0048288D">
              <w:rPr>
                <w:rFonts w:ascii="Times New Roman" w:hAnsi="Times New Roman" w:cs="Times New Roman"/>
              </w:rPr>
              <w:t xml:space="preserve"> HQ)</w:t>
            </w:r>
          </w:p>
          <w:p w:rsidR="00AE2D8E" w:rsidRPr="0048288D" w:rsidRDefault="00AE2D8E" w:rsidP="00F97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8288D">
              <w:rPr>
                <w:rFonts w:ascii="Times New Roman" w:hAnsi="Times New Roman" w:cs="Times New Roman"/>
              </w:rPr>
              <w:t>N,N-дметил-p-толуициин</w:t>
            </w:r>
            <w:proofErr w:type="spellEnd"/>
            <w:r w:rsidRPr="0048288D">
              <w:rPr>
                <w:rFonts w:ascii="Times New Roman" w:hAnsi="Times New Roman" w:cs="Times New Roman"/>
              </w:rPr>
              <w:t>, Гидрохинон.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2D8E" w:rsidRPr="007C142C" w:rsidTr="00653378">
        <w:trPr>
          <w:trHeight w:val="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8F23DA" w:rsidRDefault="00AE2D8E" w:rsidP="00982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F97C88" w:rsidRDefault="00AE2D8E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Лезвие </w:t>
            </w:r>
            <w:proofErr w:type="spellStart"/>
            <w:r w:rsidRPr="00F97C88">
              <w:rPr>
                <w:rFonts w:ascii="Times New Roman" w:hAnsi="Times New Roman" w:cs="Times New Roman"/>
              </w:rPr>
              <w:t>осцилляторное</w:t>
            </w:r>
            <w:proofErr w:type="spellEnd"/>
            <w:r w:rsidRPr="00F97C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A554BA" w:rsidRDefault="00AE2D8E" w:rsidP="00F97C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301A6">
              <w:rPr>
                <w:rFonts w:ascii="Times New Roman" w:hAnsi="Times New Roman" w:cs="Times New Roman"/>
                <w:bCs/>
                <w:color w:val="000000"/>
              </w:rPr>
              <w:t xml:space="preserve">Лезвие </w:t>
            </w:r>
            <w:proofErr w:type="spellStart"/>
            <w:r w:rsidRPr="00A301A6">
              <w:rPr>
                <w:rFonts w:ascii="Times New Roman" w:hAnsi="Times New Roman" w:cs="Times New Roman"/>
                <w:bCs/>
                <w:color w:val="000000"/>
              </w:rPr>
              <w:t>осцилляторное</w:t>
            </w:r>
            <w:proofErr w:type="spellEnd"/>
            <w:r w:rsidRPr="00A301A6">
              <w:rPr>
                <w:rFonts w:ascii="Times New Roman" w:hAnsi="Times New Roman" w:cs="Times New Roman"/>
                <w:bCs/>
                <w:color w:val="000000"/>
              </w:rPr>
              <w:t xml:space="preserve"> расширяющееся длина среза 35 мм, ширина 13  мм, толщина 0.64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081179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8E" w:rsidRPr="007C142C" w:rsidRDefault="00AE2D8E" w:rsidP="00FE3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D8206B" w:rsidRPr="00D8206B" w:rsidRDefault="00D8206B" w:rsidP="00D8206B">
      <w:pPr>
        <w:spacing w:after="0" w:line="360" w:lineRule="auto"/>
        <w:ind w:firstLine="567"/>
        <w:jc w:val="both"/>
        <w:outlineLvl w:val="0"/>
        <w:rPr>
          <w:rFonts w:ascii="Times New Roman" w:hAnsi="Times New Roman"/>
        </w:rPr>
      </w:pPr>
      <w:r w:rsidRPr="00D8206B">
        <w:rPr>
          <w:rFonts w:ascii="Times New Roman" w:hAnsi="Times New Roman"/>
          <w:b/>
        </w:rPr>
        <w:t>Оплата Товара</w:t>
      </w:r>
      <w:r w:rsidRPr="00D8206B">
        <w:rPr>
          <w:rFonts w:ascii="Times New Roman" w:hAnsi="Times New Roman"/>
        </w:rPr>
        <w:t xml:space="preserve"> производится Покупателем путем перечисления денежных средств на расчетный счет Поставщика в течение 45 (сорока пяти) календарных дней после принятия Товара Покупателем в полном объеме и подписания Сторонами товарной накладной формы (ТОРГ-12)/Универсального передаточного документа (УПД) согласно условиям Договора, заключенному по прилагаемой форме.</w:t>
      </w:r>
    </w:p>
    <w:p w:rsidR="00D8206B" w:rsidRPr="00D8206B" w:rsidRDefault="00D8206B" w:rsidP="00D8206B">
      <w:pPr>
        <w:spacing w:after="0" w:line="360" w:lineRule="auto"/>
        <w:ind w:firstLine="567"/>
        <w:jc w:val="both"/>
        <w:outlineLvl w:val="0"/>
        <w:rPr>
          <w:rFonts w:ascii="Times New Roman" w:hAnsi="Times New Roman"/>
        </w:rPr>
      </w:pPr>
      <w:proofErr w:type="gramStart"/>
      <w:r w:rsidRPr="00D8206B">
        <w:rPr>
          <w:rFonts w:ascii="Times New Roman" w:hAnsi="Times New Roman"/>
          <w:b/>
        </w:rPr>
        <w:t>Общая стоимость Товара</w:t>
      </w:r>
      <w:r w:rsidRPr="00D8206B">
        <w:rPr>
          <w:rFonts w:ascii="Times New Roman" w:hAnsi="Times New Roman"/>
        </w:rPr>
        <w:t xml:space="preserve"> формируется с учетом стоимости транспортных расходов Поставщика по доставке Товара Покупателю, с учетом всех налогов и сборов, которые обязан уплатить участник закупки в соответствии с применяемой им системой налогообложения, вне зависимости от налогообложения предмета закупки НДС в соответствии с положениями Налогового кодекса Российской Федерации, а также любых других расходов, которые возникнут или могут возникнуть у Поставщика в</w:t>
      </w:r>
      <w:proofErr w:type="gramEnd"/>
      <w:r w:rsidRPr="00D8206B">
        <w:rPr>
          <w:rFonts w:ascii="Times New Roman" w:hAnsi="Times New Roman"/>
        </w:rPr>
        <w:t xml:space="preserve"> ходе исполнения Договора.</w:t>
      </w:r>
    </w:p>
    <w:p w:rsidR="00D8206B" w:rsidRPr="00D8206B" w:rsidRDefault="00D8206B" w:rsidP="00D8206B">
      <w:pPr>
        <w:pStyle w:val="Standard"/>
        <w:spacing w:line="360" w:lineRule="auto"/>
        <w:jc w:val="both"/>
        <w:rPr>
          <w:rFonts w:eastAsiaTheme="minorHAnsi" w:cstheme="minorBidi"/>
          <w:kern w:val="0"/>
          <w:sz w:val="22"/>
          <w:szCs w:val="22"/>
          <w:lang w:eastAsia="en-US"/>
        </w:rPr>
      </w:pPr>
      <w:r w:rsidRPr="00D8206B">
        <w:rPr>
          <w:rFonts w:eastAsiaTheme="minorHAnsi" w:cstheme="minorBidi"/>
          <w:b/>
          <w:kern w:val="0"/>
          <w:sz w:val="22"/>
          <w:szCs w:val="22"/>
          <w:lang w:eastAsia="en-US"/>
        </w:rPr>
        <w:t xml:space="preserve">          Сроки поставки Товара:</w:t>
      </w:r>
      <w:r w:rsidRPr="00D8206B">
        <w:rPr>
          <w:rFonts w:eastAsiaTheme="minorHAnsi" w:cstheme="minorBidi"/>
          <w:kern w:val="0"/>
          <w:sz w:val="22"/>
          <w:szCs w:val="22"/>
          <w:lang w:eastAsia="en-US"/>
        </w:rPr>
        <w:t xml:space="preserve"> в течение 7 (семи) </w:t>
      </w:r>
      <w:r w:rsidR="005230B0">
        <w:rPr>
          <w:rFonts w:eastAsiaTheme="minorHAnsi" w:cstheme="minorBidi"/>
          <w:kern w:val="0"/>
          <w:sz w:val="22"/>
          <w:szCs w:val="22"/>
          <w:lang w:eastAsia="en-US"/>
        </w:rPr>
        <w:t>календарных</w:t>
      </w:r>
      <w:r w:rsidRPr="00D8206B">
        <w:rPr>
          <w:rFonts w:eastAsiaTheme="minorHAnsi" w:cstheme="minorBidi"/>
          <w:kern w:val="0"/>
          <w:sz w:val="22"/>
          <w:szCs w:val="22"/>
          <w:lang w:eastAsia="en-US"/>
        </w:rPr>
        <w:t xml:space="preserve"> дней </w:t>
      </w:r>
      <w:proofErr w:type="gramStart"/>
      <w:r w:rsidRPr="00D8206B">
        <w:rPr>
          <w:rFonts w:eastAsiaTheme="minorHAnsi" w:cstheme="minorBidi"/>
          <w:kern w:val="0"/>
          <w:sz w:val="22"/>
          <w:szCs w:val="22"/>
          <w:lang w:eastAsia="en-US"/>
        </w:rPr>
        <w:t>с даты подачи</w:t>
      </w:r>
      <w:proofErr w:type="gramEnd"/>
      <w:r w:rsidRPr="00D8206B">
        <w:rPr>
          <w:rFonts w:eastAsiaTheme="minorHAnsi" w:cstheme="minorBidi"/>
          <w:kern w:val="0"/>
          <w:sz w:val="22"/>
          <w:szCs w:val="22"/>
          <w:lang w:eastAsia="en-US"/>
        </w:rPr>
        <w:t xml:space="preserve"> заявки в электронной форме посредством автоматизированной системы «Электронный ордер».</w:t>
      </w:r>
    </w:p>
    <w:p w:rsidR="00D8206B" w:rsidRPr="00D8206B" w:rsidRDefault="00D8206B" w:rsidP="00D8206B">
      <w:pPr>
        <w:spacing w:after="0" w:line="360" w:lineRule="auto"/>
        <w:jc w:val="both"/>
        <w:rPr>
          <w:rFonts w:ascii="Times New Roman" w:hAnsi="Times New Roman"/>
          <w:b/>
        </w:rPr>
      </w:pPr>
      <w:r w:rsidRPr="00D8206B">
        <w:rPr>
          <w:rFonts w:ascii="Times New Roman" w:hAnsi="Times New Roman"/>
          <w:b/>
        </w:rPr>
        <w:t xml:space="preserve">         Требования качества: </w:t>
      </w:r>
    </w:p>
    <w:p w:rsidR="00D8206B" w:rsidRPr="00D8206B" w:rsidRDefault="00D8206B" w:rsidP="00D8206B">
      <w:pPr>
        <w:pStyle w:val="consnormal1"/>
        <w:shd w:val="clear" w:color="auto" w:fill="FFFFFF"/>
        <w:spacing w:after="0" w:line="360" w:lineRule="auto"/>
        <w:ind w:firstLine="567"/>
        <w:jc w:val="both"/>
        <w:rPr>
          <w:rFonts w:eastAsiaTheme="minorHAnsi" w:cstheme="minorBidi"/>
          <w:sz w:val="22"/>
          <w:szCs w:val="22"/>
          <w:lang w:eastAsia="en-US"/>
        </w:rPr>
      </w:pPr>
      <w:r w:rsidRPr="00D8206B">
        <w:rPr>
          <w:rFonts w:eastAsiaTheme="minorHAnsi" w:cstheme="minorBidi"/>
          <w:sz w:val="22"/>
          <w:szCs w:val="22"/>
          <w:lang w:eastAsia="en-US"/>
        </w:rPr>
        <w:t>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если такие требования предъявляются действующим законодательством РФ.</w:t>
      </w:r>
    </w:p>
    <w:p w:rsidR="00D8206B" w:rsidRPr="00D8206B" w:rsidRDefault="00D8206B" w:rsidP="00D8206B">
      <w:pPr>
        <w:spacing w:after="0" w:line="360" w:lineRule="auto"/>
        <w:ind w:left="142"/>
        <w:jc w:val="both"/>
        <w:rPr>
          <w:rFonts w:ascii="Times New Roman" w:hAnsi="Times New Roman"/>
        </w:rPr>
      </w:pPr>
      <w:r w:rsidRPr="00D8206B">
        <w:rPr>
          <w:rFonts w:ascii="Times New Roman" w:hAnsi="Times New Roman"/>
        </w:rPr>
        <w:t xml:space="preserve">        </w:t>
      </w:r>
      <w:proofErr w:type="gramStart"/>
      <w:r w:rsidRPr="00D8206B">
        <w:rPr>
          <w:rFonts w:ascii="Times New Roman" w:hAnsi="Times New Roman"/>
        </w:rPr>
        <w:t>Поставщик гарантирует, что Товар, поставленный в соответствии с Договором, является новым, не бывшим в употреблении, не восстановленным, без дефектов, без каких-либо ограничений (залог, запрет, арест и т.п.) к свободному обращению на территории Российской Федерации.</w:t>
      </w:r>
      <w:proofErr w:type="gramEnd"/>
    </w:p>
    <w:p w:rsidR="00D8206B" w:rsidRPr="00D8206B" w:rsidRDefault="00D8206B" w:rsidP="00D8206B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D8206B">
        <w:rPr>
          <w:rFonts w:ascii="Times New Roman" w:hAnsi="Times New Roman"/>
        </w:rPr>
        <w:t>Поставщик гарантирует качество поставляемого товара в течение всего срока годности товара.</w:t>
      </w:r>
    </w:p>
    <w:p w:rsidR="00D8206B" w:rsidRPr="00D8206B" w:rsidRDefault="00D8206B" w:rsidP="00D8206B">
      <w:pPr>
        <w:pStyle w:val="af5"/>
        <w:spacing w:before="0" w:beforeAutospacing="0" w:after="0" w:afterAutospacing="0"/>
        <w:rPr>
          <w:rFonts w:eastAsiaTheme="minorHAnsi" w:cstheme="minorBidi"/>
          <w:sz w:val="22"/>
          <w:szCs w:val="22"/>
          <w:lang w:eastAsia="en-US"/>
        </w:rPr>
      </w:pPr>
    </w:p>
    <w:p w:rsidR="005C783E" w:rsidRPr="001E0774" w:rsidRDefault="005C783E" w:rsidP="00D8206B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sectPr w:rsidR="005C783E" w:rsidRPr="001E0774" w:rsidSect="00C91F85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4B9"/>
    <w:rsid w:val="00003FD1"/>
    <w:rsid w:val="00005D0C"/>
    <w:rsid w:val="0000655F"/>
    <w:rsid w:val="00014640"/>
    <w:rsid w:val="000211C9"/>
    <w:rsid w:val="00024369"/>
    <w:rsid w:val="00024BE8"/>
    <w:rsid w:val="000378F9"/>
    <w:rsid w:val="000506D7"/>
    <w:rsid w:val="00062F17"/>
    <w:rsid w:val="000678B2"/>
    <w:rsid w:val="00070C59"/>
    <w:rsid w:val="00072DA1"/>
    <w:rsid w:val="00081179"/>
    <w:rsid w:val="000826AC"/>
    <w:rsid w:val="00085C04"/>
    <w:rsid w:val="0008798B"/>
    <w:rsid w:val="000A1524"/>
    <w:rsid w:val="000B7A0D"/>
    <w:rsid w:val="000C0D15"/>
    <w:rsid w:val="000C351F"/>
    <w:rsid w:val="000E361F"/>
    <w:rsid w:val="000F58CC"/>
    <w:rsid w:val="00101154"/>
    <w:rsid w:val="001101CA"/>
    <w:rsid w:val="00117813"/>
    <w:rsid w:val="001202CF"/>
    <w:rsid w:val="00127A26"/>
    <w:rsid w:val="00134A5F"/>
    <w:rsid w:val="001508A2"/>
    <w:rsid w:val="00165A39"/>
    <w:rsid w:val="00173A99"/>
    <w:rsid w:val="001A546A"/>
    <w:rsid w:val="001E0774"/>
    <w:rsid w:val="001F58AB"/>
    <w:rsid w:val="0022076F"/>
    <w:rsid w:val="0022751F"/>
    <w:rsid w:val="00237836"/>
    <w:rsid w:val="00243C6B"/>
    <w:rsid w:val="0024539D"/>
    <w:rsid w:val="00271577"/>
    <w:rsid w:val="00280906"/>
    <w:rsid w:val="00284785"/>
    <w:rsid w:val="002C1623"/>
    <w:rsid w:val="002E22DF"/>
    <w:rsid w:val="002F4584"/>
    <w:rsid w:val="00305B39"/>
    <w:rsid w:val="00307DB7"/>
    <w:rsid w:val="00353564"/>
    <w:rsid w:val="00360F59"/>
    <w:rsid w:val="00363308"/>
    <w:rsid w:val="00377E22"/>
    <w:rsid w:val="003855AB"/>
    <w:rsid w:val="00393292"/>
    <w:rsid w:val="003C074C"/>
    <w:rsid w:val="003C1988"/>
    <w:rsid w:val="003F2F8C"/>
    <w:rsid w:val="003F5A62"/>
    <w:rsid w:val="0040537B"/>
    <w:rsid w:val="004106CA"/>
    <w:rsid w:val="00457987"/>
    <w:rsid w:val="004633A8"/>
    <w:rsid w:val="00480FC7"/>
    <w:rsid w:val="0048759F"/>
    <w:rsid w:val="00490FBA"/>
    <w:rsid w:val="004A3FE7"/>
    <w:rsid w:val="004A7536"/>
    <w:rsid w:val="004B3E4E"/>
    <w:rsid w:val="004B7448"/>
    <w:rsid w:val="004C4CEF"/>
    <w:rsid w:val="00516AAE"/>
    <w:rsid w:val="005230B0"/>
    <w:rsid w:val="005318D3"/>
    <w:rsid w:val="00541DCF"/>
    <w:rsid w:val="0054639B"/>
    <w:rsid w:val="005A46FB"/>
    <w:rsid w:val="005B6BB8"/>
    <w:rsid w:val="005C2D97"/>
    <w:rsid w:val="005C783E"/>
    <w:rsid w:val="005D1EDE"/>
    <w:rsid w:val="005D30FD"/>
    <w:rsid w:val="005E16C9"/>
    <w:rsid w:val="00601842"/>
    <w:rsid w:val="00604C6B"/>
    <w:rsid w:val="0061687E"/>
    <w:rsid w:val="00631348"/>
    <w:rsid w:val="00632CE7"/>
    <w:rsid w:val="006479FB"/>
    <w:rsid w:val="00653378"/>
    <w:rsid w:val="006670CB"/>
    <w:rsid w:val="0067409F"/>
    <w:rsid w:val="006803F6"/>
    <w:rsid w:val="006A2108"/>
    <w:rsid w:val="006B0997"/>
    <w:rsid w:val="006B6A39"/>
    <w:rsid w:val="006B6D91"/>
    <w:rsid w:val="006C343D"/>
    <w:rsid w:val="006E2B3A"/>
    <w:rsid w:val="006F0FCD"/>
    <w:rsid w:val="006F2057"/>
    <w:rsid w:val="006F5802"/>
    <w:rsid w:val="007248E3"/>
    <w:rsid w:val="0072691B"/>
    <w:rsid w:val="00730BEF"/>
    <w:rsid w:val="007327E7"/>
    <w:rsid w:val="0074526F"/>
    <w:rsid w:val="00757633"/>
    <w:rsid w:val="00762DC9"/>
    <w:rsid w:val="00764291"/>
    <w:rsid w:val="007A4A6F"/>
    <w:rsid w:val="007B0BA7"/>
    <w:rsid w:val="007B1468"/>
    <w:rsid w:val="007B2942"/>
    <w:rsid w:val="007C142C"/>
    <w:rsid w:val="007C28D1"/>
    <w:rsid w:val="00804E34"/>
    <w:rsid w:val="00830B91"/>
    <w:rsid w:val="008578B7"/>
    <w:rsid w:val="00873A78"/>
    <w:rsid w:val="00873B35"/>
    <w:rsid w:val="00890AC7"/>
    <w:rsid w:val="008A3250"/>
    <w:rsid w:val="008A4FF5"/>
    <w:rsid w:val="008E1B07"/>
    <w:rsid w:val="008F1661"/>
    <w:rsid w:val="008F23DA"/>
    <w:rsid w:val="00907CF4"/>
    <w:rsid w:val="00913789"/>
    <w:rsid w:val="009163B2"/>
    <w:rsid w:val="0093641F"/>
    <w:rsid w:val="00947CEE"/>
    <w:rsid w:val="00976AC3"/>
    <w:rsid w:val="00982C41"/>
    <w:rsid w:val="009B34BD"/>
    <w:rsid w:val="009B7221"/>
    <w:rsid w:val="009C08F1"/>
    <w:rsid w:val="009D16A7"/>
    <w:rsid w:val="009E2197"/>
    <w:rsid w:val="009F3E3F"/>
    <w:rsid w:val="00A002F2"/>
    <w:rsid w:val="00A1778D"/>
    <w:rsid w:val="00A245FC"/>
    <w:rsid w:val="00A35F6C"/>
    <w:rsid w:val="00A4033D"/>
    <w:rsid w:val="00A412A3"/>
    <w:rsid w:val="00A55384"/>
    <w:rsid w:val="00A61B1D"/>
    <w:rsid w:val="00A66582"/>
    <w:rsid w:val="00A724C5"/>
    <w:rsid w:val="00A740DE"/>
    <w:rsid w:val="00A77C84"/>
    <w:rsid w:val="00A81650"/>
    <w:rsid w:val="00A951C0"/>
    <w:rsid w:val="00AE2D8E"/>
    <w:rsid w:val="00B07431"/>
    <w:rsid w:val="00B11080"/>
    <w:rsid w:val="00B12299"/>
    <w:rsid w:val="00B339AC"/>
    <w:rsid w:val="00B4580B"/>
    <w:rsid w:val="00B50242"/>
    <w:rsid w:val="00B542D8"/>
    <w:rsid w:val="00B548F6"/>
    <w:rsid w:val="00B64AA6"/>
    <w:rsid w:val="00B65FDA"/>
    <w:rsid w:val="00B70DD0"/>
    <w:rsid w:val="00B763F6"/>
    <w:rsid w:val="00B859A3"/>
    <w:rsid w:val="00B87480"/>
    <w:rsid w:val="00BA1A65"/>
    <w:rsid w:val="00BA61C9"/>
    <w:rsid w:val="00BB4514"/>
    <w:rsid w:val="00BB458F"/>
    <w:rsid w:val="00BB6CD6"/>
    <w:rsid w:val="00BD457D"/>
    <w:rsid w:val="00BE6D56"/>
    <w:rsid w:val="00BF1554"/>
    <w:rsid w:val="00BF17A3"/>
    <w:rsid w:val="00C01710"/>
    <w:rsid w:val="00C032C6"/>
    <w:rsid w:val="00C04669"/>
    <w:rsid w:val="00C128E9"/>
    <w:rsid w:val="00C230DC"/>
    <w:rsid w:val="00C24CC7"/>
    <w:rsid w:val="00C31359"/>
    <w:rsid w:val="00C41085"/>
    <w:rsid w:val="00C44B62"/>
    <w:rsid w:val="00C53FE8"/>
    <w:rsid w:val="00C91F85"/>
    <w:rsid w:val="00CB3F08"/>
    <w:rsid w:val="00CB4E18"/>
    <w:rsid w:val="00CB5475"/>
    <w:rsid w:val="00CF1D9D"/>
    <w:rsid w:val="00CF4846"/>
    <w:rsid w:val="00D025D9"/>
    <w:rsid w:val="00D051E7"/>
    <w:rsid w:val="00D254B9"/>
    <w:rsid w:val="00D421B4"/>
    <w:rsid w:val="00D7464D"/>
    <w:rsid w:val="00D773F0"/>
    <w:rsid w:val="00D8206B"/>
    <w:rsid w:val="00D82A4A"/>
    <w:rsid w:val="00D86D37"/>
    <w:rsid w:val="00D94F54"/>
    <w:rsid w:val="00DB07BE"/>
    <w:rsid w:val="00DB2A1F"/>
    <w:rsid w:val="00DB700D"/>
    <w:rsid w:val="00DD3CAE"/>
    <w:rsid w:val="00DE4ECB"/>
    <w:rsid w:val="00DF2F4A"/>
    <w:rsid w:val="00E146D7"/>
    <w:rsid w:val="00E161BD"/>
    <w:rsid w:val="00E33B12"/>
    <w:rsid w:val="00E4231B"/>
    <w:rsid w:val="00E47C27"/>
    <w:rsid w:val="00E56E4F"/>
    <w:rsid w:val="00E67E7D"/>
    <w:rsid w:val="00E727BC"/>
    <w:rsid w:val="00E76856"/>
    <w:rsid w:val="00E850AF"/>
    <w:rsid w:val="00EC7E9E"/>
    <w:rsid w:val="00ED541C"/>
    <w:rsid w:val="00EE6005"/>
    <w:rsid w:val="00EF2164"/>
    <w:rsid w:val="00EF7C85"/>
    <w:rsid w:val="00F17768"/>
    <w:rsid w:val="00F23FDF"/>
    <w:rsid w:val="00F30B44"/>
    <w:rsid w:val="00F434D9"/>
    <w:rsid w:val="00F736FB"/>
    <w:rsid w:val="00F74CBD"/>
    <w:rsid w:val="00F97C88"/>
    <w:rsid w:val="00FA3214"/>
    <w:rsid w:val="00FA425B"/>
    <w:rsid w:val="00FC722A"/>
    <w:rsid w:val="00FD23C7"/>
    <w:rsid w:val="00FF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1F"/>
    <w:pPr>
      <w:spacing w:after="200"/>
    </w:pPr>
  </w:style>
  <w:style w:type="paragraph" w:styleId="1">
    <w:name w:val="heading 1"/>
    <w:basedOn w:val="a"/>
    <w:link w:val="10"/>
    <w:uiPriority w:val="9"/>
    <w:qFormat/>
    <w:rsid w:val="00913789"/>
    <w:pPr>
      <w:spacing w:after="525" w:line="720" w:lineRule="atLeast"/>
      <w:outlineLvl w:val="0"/>
    </w:pPr>
    <w:rPr>
      <w:rFonts w:ascii="inherit" w:eastAsia="Times New Roman" w:hAnsi="inherit" w:cs="Times New Roman"/>
      <w:color w:val="404040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913789"/>
    <w:pPr>
      <w:spacing w:after="100" w:afterAutospacing="1" w:line="360" w:lineRule="atLeast"/>
      <w:outlineLvl w:val="1"/>
    </w:pPr>
    <w:rPr>
      <w:rFonts w:ascii="inherit" w:eastAsia="Times New Roman" w:hAnsi="inherit" w:cs="Times New Roman"/>
      <w:caps/>
      <w:color w:val="40404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789"/>
    <w:rPr>
      <w:rFonts w:ascii="inherit" w:eastAsia="Times New Roman" w:hAnsi="inherit" w:cs="Times New Roman"/>
      <w:color w:val="404040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789"/>
    <w:rPr>
      <w:rFonts w:ascii="inherit" w:eastAsia="Times New Roman" w:hAnsi="inherit" w:cs="Times New Roman"/>
      <w:caps/>
      <w:color w:val="404040"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913789"/>
    <w:rPr>
      <w:b/>
      <w:bCs/>
    </w:rPr>
  </w:style>
  <w:style w:type="character" w:styleId="a4">
    <w:name w:val="Emphasis"/>
    <w:basedOn w:val="a0"/>
    <w:uiPriority w:val="20"/>
    <w:qFormat/>
    <w:rsid w:val="00913789"/>
    <w:rPr>
      <w:i/>
      <w:iCs/>
    </w:rPr>
  </w:style>
  <w:style w:type="paragraph" w:styleId="a5">
    <w:name w:val="Normal (Web)"/>
    <w:basedOn w:val="a"/>
    <w:uiPriority w:val="99"/>
    <w:unhideWhenUsed/>
    <w:qFormat/>
    <w:rsid w:val="0091378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13789"/>
    <w:pPr>
      <w:spacing w:line="240" w:lineRule="auto"/>
    </w:pPr>
  </w:style>
  <w:style w:type="paragraph" w:styleId="a8">
    <w:name w:val="List Paragraph"/>
    <w:basedOn w:val="a"/>
    <w:link w:val="a9"/>
    <w:qFormat/>
    <w:rsid w:val="00913789"/>
    <w:pPr>
      <w:spacing w:after="0"/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913789"/>
  </w:style>
  <w:style w:type="paragraph" w:customStyle="1" w:styleId="ConsNormal">
    <w:name w:val="ConsNormal"/>
    <w:basedOn w:val="a"/>
    <w:link w:val="ConsNormal0"/>
    <w:qFormat/>
    <w:rsid w:val="00913789"/>
    <w:pPr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913789"/>
    <w:rPr>
      <w:rFonts w:ascii="Arial" w:eastAsia="Calibri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D254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3535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35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35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35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5356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5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3564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0378F9"/>
  </w:style>
  <w:style w:type="paragraph" w:customStyle="1" w:styleId="af2">
    <w:basedOn w:val="a"/>
    <w:next w:val="a5"/>
    <w:uiPriority w:val="99"/>
    <w:unhideWhenUsed/>
    <w:rsid w:val="0003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DB2A1F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DB2A1F"/>
    <w:rPr>
      <w:color w:val="954F72"/>
      <w:u w:val="single"/>
    </w:rPr>
  </w:style>
  <w:style w:type="paragraph" w:customStyle="1" w:styleId="font5">
    <w:name w:val="font5"/>
    <w:basedOn w:val="a"/>
    <w:rsid w:val="00D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D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D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D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9">
    <w:name w:val="font9"/>
    <w:basedOn w:val="a"/>
    <w:rsid w:val="00D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4059"/>
      <w:sz w:val="20"/>
      <w:szCs w:val="20"/>
      <w:lang w:eastAsia="ru-RU"/>
    </w:rPr>
  </w:style>
  <w:style w:type="paragraph" w:customStyle="1" w:styleId="xl63">
    <w:name w:val="xl63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B2A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DB2A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DB2A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DB2A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B2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B2A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xl78">
    <w:name w:val="xl78"/>
    <w:basedOn w:val="a"/>
    <w:rsid w:val="00DB2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B2A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B2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B2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f5">
    <w:basedOn w:val="a"/>
    <w:next w:val="a5"/>
    <w:uiPriority w:val="99"/>
    <w:unhideWhenUsed/>
    <w:rsid w:val="00D8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D8206B"/>
    <w:pPr>
      <w:suppressAutoHyphens/>
      <w:autoSpaceDN w:val="0"/>
      <w:spacing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consnormal1">
    <w:name w:val="consnormal"/>
    <w:basedOn w:val="a"/>
    <w:rsid w:val="00D8206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</TotalTime>
  <Pages>8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AvdeevaSG</dc:creator>
  <cp:lastModifiedBy>orlova</cp:lastModifiedBy>
  <cp:revision>84</cp:revision>
  <cp:lastPrinted>2024-05-02T07:17:00Z</cp:lastPrinted>
  <dcterms:created xsi:type="dcterms:W3CDTF">2022-04-11T12:39:00Z</dcterms:created>
  <dcterms:modified xsi:type="dcterms:W3CDTF">2024-12-09T08:34:00Z</dcterms:modified>
</cp:coreProperties>
</file>