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0028" w14:textId="2CD16061"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B30D96">
        <w:rPr>
          <w:b/>
          <w:sz w:val="28"/>
          <w:szCs w:val="28"/>
        </w:rPr>
        <w:t xml:space="preserve"> </w:t>
      </w:r>
      <w:r w:rsidR="009A5ED1">
        <w:rPr>
          <w:b/>
          <w:sz w:val="28"/>
          <w:szCs w:val="28"/>
        </w:rPr>
        <w:t>2</w:t>
      </w:r>
      <w:r w:rsidR="00A730A0">
        <w:rPr>
          <w:b/>
          <w:sz w:val="28"/>
          <w:szCs w:val="28"/>
        </w:rPr>
        <w:t>5</w:t>
      </w:r>
      <w:r w:rsidR="009A5ED1">
        <w:rPr>
          <w:b/>
          <w:sz w:val="28"/>
          <w:szCs w:val="28"/>
        </w:rPr>
        <w:t>1201050</w:t>
      </w:r>
      <w:r w:rsidR="00A30D50">
        <w:rPr>
          <w:b/>
          <w:sz w:val="28"/>
          <w:szCs w:val="28"/>
        </w:rPr>
        <w:t>07</w:t>
      </w:r>
    </w:p>
    <w:p w14:paraId="135846E8" w14:textId="61030A9E" w:rsidR="007109F0" w:rsidRDefault="00FF18B4" w:rsidP="00276142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14:paraId="4CBB4556" w14:textId="77777777" w:rsidR="00276142" w:rsidRPr="00276142" w:rsidRDefault="00276142" w:rsidP="00276142">
      <w:pPr>
        <w:jc w:val="center"/>
        <w:rPr>
          <w:b/>
          <w:sz w:val="28"/>
          <w:szCs w:val="28"/>
        </w:rPr>
      </w:pPr>
    </w:p>
    <w:tbl>
      <w:tblPr>
        <w:tblStyle w:val="ac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687"/>
        <w:gridCol w:w="6662"/>
      </w:tblGrid>
      <w:tr w:rsidR="00E65C6F" w:rsidRPr="00A30D50" w14:paraId="53115EED" w14:textId="77777777" w:rsidTr="00E65C6F">
        <w:trPr>
          <w:trHeight w:val="1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47A586" w14:textId="77777777" w:rsidR="00E65C6F" w:rsidRPr="00A30D50" w:rsidRDefault="00E65C6F" w:rsidP="00E65C6F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17"/>
                <w:szCs w:val="17"/>
              </w:rPr>
            </w:pPr>
            <w:r w:rsidRPr="00A30D50">
              <w:rPr>
                <w:b/>
                <w:sz w:val="17"/>
                <w:szCs w:val="17"/>
              </w:rPr>
              <w:t>№ п/п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2A60369" w14:textId="77777777" w:rsidR="00E65C6F" w:rsidRPr="00A30D50" w:rsidRDefault="00E65C6F" w:rsidP="00E65C6F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17"/>
                <w:szCs w:val="17"/>
              </w:rPr>
            </w:pPr>
            <w:r w:rsidRPr="00A30D50">
              <w:rPr>
                <w:b/>
                <w:sz w:val="17"/>
                <w:szCs w:val="17"/>
              </w:rPr>
              <w:t>Наименование товара (работ/услуг)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DDA50A" w14:textId="77777777" w:rsidR="00E65C6F" w:rsidRPr="00A30D50" w:rsidRDefault="00E65C6F" w:rsidP="00E65C6F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17"/>
                <w:szCs w:val="17"/>
              </w:rPr>
            </w:pPr>
            <w:r w:rsidRPr="00A30D50">
              <w:rPr>
                <w:b/>
                <w:sz w:val="17"/>
                <w:szCs w:val="17"/>
              </w:rPr>
              <w:t>Технические характеристики товара (работ/услуг)</w:t>
            </w:r>
          </w:p>
        </w:tc>
      </w:tr>
      <w:tr w:rsidR="00A30D50" w:rsidRPr="00A30D50" w14:paraId="5B8E7638" w14:textId="77777777" w:rsidTr="006F325E">
        <w:trPr>
          <w:trHeight w:val="1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739252" w14:textId="77777777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1</w:t>
            </w:r>
          </w:p>
        </w:tc>
        <w:tc>
          <w:tcPr>
            <w:tcW w:w="2687" w:type="dxa"/>
            <w:vAlign w:val="center"/>
          </w:tcPr>
          <w:p w14:paraId="756907AB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t xml:space="preserve">Набор для определения билирубина прямого,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DSA</w:t>
            </w:r>
            <w:r w:rsidRPr="00A30D50">
              <w:rPr>
                <w:color w:val="000000"/>
                <w:sz w:val="17"/>
                <w:szCs w:val="17"/>
              </w:rPr>
              <w:t xml:space="preserve"> метод (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Bilirubin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Direct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Kit</w:t>
            </w:r>
            <w:r w:rsidRPr="00A30D50">
              <w:rPr>
                <w:color w:val="000000"/>
                <w:sz w:val="17"/>
                <w:szCs w:val="17"/>
              </w:rPr>
              <w:t xml:space="preserve">,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DSA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Method</w:t>
            </w:r>
            <w:r w:rsidRPr="00A30D50">
              <w:rPr>
                <w:color w:val="000000"/>
                <w:sz w:val="17"/>
                <w:szCs w:val="17"/>
              </w:rPr>
              <w:t>)</w:t>
            </w:r>
          </w:p>
          <w:p w14:paraId="58C14707" w14:textId="67D3F520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</w:p>
        </w:tc>
        <w:tc>
          <w:tcPr>
            <w:tcW w:w="6662" w:type="dxa"/>
          </w:tcPr>
          <w:p w14:paraId="595821F5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 xml:space="preserve">Набор для количественного определения концентрации прямого билирубина в сыворотке, плазме или моче методом фотометрии </w:t>
            </w:r>
            <w:r w:rsidRPr="00A30D50">
              <w:rPr>
                <w:bCs/>
                <w:sz w:val="17"/>
                <w:szCs w:val="17"/>
              </w:rPr>
              <w:t xml:space="preserve">на автоматическом биохимическом анализаторе </w:t>
            </w:r>
            <w:r w:rsidRPr="00A30D50">
              <w:rPr>
                <w:bCs/>
                <w:sz w:val="17"/>
                <w:szCs w:val="17"/>
                <w:lang w:val="en-US"/>
              </w:rPr>
              <w:t>MINDRAY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BS</w:t>
            </w:r>
            <w:r w:rsidRPr="00A30D50">
              <w:rPr>
                <w:bCs/>
                <w:sz w:val="17"/>
                <w:szCs w:val="17"/>
              </w:rPr>
              <w:t>-480</w:t>
            </w:r>
            <w:r w:rsidRPr="00A30D50">
              <w:rPr>
                <w:sz w:val="17"/>
                <w:szCs w:val="17"/>
              </w:rPr>
              <w:t>.</w:t>
            </w:r>
          </w:p>
          <w:p w14:paraId="251B9124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Реагенты готовы к использованию: наличие.</w:t>
            </w:r>
          </w:p>
          <w:p w14:paraId="2D9BE374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Метод определения: реакция с диазотированной сульфаминовой кислотой (DSA).</w:t>
            </w:r>
          </w:p>
          <w:p w14:paraId="507196A8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Определение на длине волны: 546 нм.</w:t>
            </w:r>
          </w:p>
          <w:p w14:paraId="30AD89BE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Используемые антикоагулянты: ЭДТА.</w:t>
            </w:r>
          </w:p>
          <w:p w14:paraId="0C8A0848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Аналитический диапазон: 1 - 260 мкмоль/л.</w:t>
            </w:r>
          </w:p>
          <w:p w14:paraId="266C65DC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Интреференция, аскорбиновая кислота: 30 мг/дл.</w:t>
            </w:r>
          </w:p>
          <w:p w14:paraId="278C6923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инкретичность: 40 мг/дл.</w:t>
            </w:r>
          </w:p>
          <w:p w14:paraId="50AA30BE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липимичность: 500 мг/дл.</w:t>
            </w:r>
          </w:p>
          <w:p w14:paraId="2C1CB860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гемолиз: 500 мг/дл.</w:t>
            </w:r>
          </w:p>
          <w:p w14:paraId="64D9FC10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Стабильность реагента после вскрытия: 40 дней.</w:t>
            </w:r>
          </w:p>
          <w:p w14:paraId="19A7CCB4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Частота калибровки при смене лота.</w:t>
            </w:r>
          </w:p>
          <w:p w14:paraId="5564D587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Температура хранения: 2°C</w:t>
            </w:r>
            <w:r w:rsidRPr="00A30D50">
              <w:rPr>
                <w:rFonts w:eastAsia="MS Mincho"/>
                <w:sz w:val="17"/>
                <w:szCs w:val="17"/>
              </w:rPr>
              <w:t>－</w:t>
            </w:r>
            <w:r w:rsidRPr="00A30D50">
              <w:rPr>
                <w:sz w:val="17"/>
                <w:szCs w:val="17"/>
              </w:rPr>
              <w:t>8°C в защищенном от света месте.</w:t>
            </w:r>
          </w:p>
          <w:p w14:paraId="09CEBF53" w14:textId="18608878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Количество тестов в наборе: 444.</w:t>
            </w:r>
          </w:p>
        </w:tc>
      </w:tr>
      <w:tr w:rsidR="00A30D50" w:rsidRPr="00A30D50" w14:paraId="48E2C154" w14:textId="77777777" w:rsidTr="006F325E">
        <w:trPr>
          <w:trHeight w:val="1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5A1C7D" w14:textId="77777777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2</w:t>
            </w:r>
          </w:p>
        </w:tc>
        <w:tc>
          <w:tcPr>
            <w:tcW w:w="2687" w:type="dxa"/>
            <w:vAlign w:val="center"/>
          </w:tcPr>
          <w:p w14:paraId="4A6010B3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t xml:space="preserve">Набор для определения билирубина общего,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DSA</w:t>
            </w:r>
            <w:r w:rsidRPr="00A30D50">
              <w:rPr>
                <w:color w:val="000000"/>
                <w:sz w:val="17"/>
                <w:szCs w:val="17"/>
              </w:rPr>
              <w:t xml:space="preserve"> метод (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Bilirubin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Total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Kit</w:t>
            </w:r>
            <w:r w:rsidRPr="00A30D50">
              <w:rPr>
                <w:color w:val="000000"/>
                <w:sz w:val="17"/>
                <w:szCs w:val="17"/>
              </w:rPr>
              <w:t xml:space="preserve">,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DSA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Method</w:t>
            </w:r>
            <w:r w:rsidRPr="00A30D50">
              <w:rPr>
                <w:color w:val="000000"/>
                <w:sz w:val="17"/>
                <w:szCs w:val="17"/>
              </w:rPr>
              <w:t>)</w:t>
            </w:r>
          </w:p>
          <w:p w14:paraId="626D8A34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</w:p>
          <w:p w14:paraId="1F5BCB4D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</w:p>
          <w:p w14:paraId="3303883B" w14:textId="60C1364F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</w:p>
        </w:tc>
        <w:tc>
          <w:tcPr>
            <w:tcW w:w="6662" w:type="dxa"/>
          </w:tcPr>
          <w:p w14:paraId="1F931DB8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 xml:space="preserve">Набор для количественного определения концентрации общего билирубина в сыворотке, плазме или моче методом фотометрии </w:t>
            </w:r>
            <w:r w:rsidRPr="00A30D50">
              <w:rPr>
                <w:bCs/>
                <w:sz w:val="17"/>
                <w:szCs w:val="17"/>
              </w:rPr>
              <w:t xml:space="preserve">на автоматическом биохимическом анализаторе </w:t>
            </w:r>
            <w:r w:rsidRPr="00A30D50">
              <w:rPr>
                <w:bCs/>
                <w:sz w:val="17"/>
                <w:szCs w:val="17"/>
                <w:lang w:val="en-US"/>
              </w:rPr>
              <w:t>MINDRAY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BS</w:t>
            </w:r>
            <w:r w:rsidRPr="00A30D50">
              <w:rPr>
                <w:bCs/>
                <w:sz w:val="17"/>
                <w:szCs w:val="17"/>
              </w:rPr>
              <w:t>-480</w:t>
            </w:r>
            <w:r w:rsidRPr="00A30D50">
              <w:rPr>
                <w:sz w:val="17"/>
                <w:szCs w:val="17"/>
              </w:rPr>
              <w:t>.</w:t>
            </w:r>
          </w:p>
          <w:p w14:paraId="69E7E007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Реагенты готовы к использованию: наличие.</w:t>
            </w:r>
          </w:p>
          <w:p w14:paraId="7F8A519E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Метод определения: реакция с диазотированной сульфаминовой кислотой (DSA).</w:t>
            </w:r>
          </w:p>
          <w:p w14:paraId="786A1BDF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Определение на длине волны: 546 нм.</w:t>
            </w:r>
          </w:p>
          <w:p w14:paraId="19BC356C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Используемые антикоагулянты: ЭДТА.</w:t>
            </w:r>
          </w:p>
          <w:p w14:paraId="645A2A01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Аналитический диапазон: 1,7-600 мкмоль/л.</w:t>
            </w:r>
          </w:p>
          <w:p w14:paraId="720A43EC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аскорбиновая кислота: 10 мг/дл.</w:t>
            </w:r>
          </w:p>
          <w:p w14:paraId="0EDCB397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липимичность: 1000 мг/дл.</w:t>
            </w:r>
          </w:p>
          <w:p w14:paraId="43E26F43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Стабильность реагента после вскрытия: 40 дней.</w:t>
            </w:r>
          </w:p>
          <w:p w14:paraId="60D33B26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Частота калибровки: при смене лота.</w:t>
            </w:r>
          </w:p>
          <w:p w14:paraId="22910A88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Температура хранения: 2°C</w:t>
            </w:r>
            <w:r w:rsidRPr="00A30D50">
              <w:rPr>
                <w:rFonts w:eastAsia="MS Mincho"/>
                <w:sz w:val="17"/>
                <w:szCs w:val="17"/>
              </w:rPr>
              <w:t>－</w:t>
            </w:r>
            <w:r w:rsidRPr="00A30D50">
              <w:rPr>
                <w:sz w:val="17"/>
                <w:szCs w:val="17"/>
              </w:rPr>
              <w:t>8°C в защищенном от света месте.</w:t>
            </w:r>
          </w:p>
          <w:p w14:paraId="298E0857" w14:textId="314DC233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Количество тестов в наборе: 360.</w:t>
            </w:r>
          </w:p>
        </w:tc>
      </w:tr>
      <w:tr w:rsidR="00A30D50" w:rsidRPr="00A30D50" w14:paraId="39C5B1F4" w14:textId="77777777" w:rsidTr="006F325E">
        <w:trPr>
          <w:trHeight w:val="1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1F978C" w14:textId="77777777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3</w:t>
            </w:r>
          </w:p>
        </w:tc>
        <w:tc>
          <w:tcPr>
            <w:tcW w:w="2687" w:type="dxa"/>
            <w:vAlign w:val="center"/>
          </w:tcPr>
          <w:p w14:paraId="0F1FDA40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t>Набор для определения общего белка (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Total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Protein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Kit</w:t>
            </w:r>
            <w:r w:rsidRPr="00A30D50">
              <w:rPr>
                <w:color w:val="000000"/>
                <w:sz w:val="17"/>
                <w:szCs w:val="17"/>
              </w:rPr>
              <w:t xml:space="preserve">,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Biuret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Method</w:t>
            </w:r>
            <w:r w:rsidRPr="00A30D50">
              <w:rPr>
                <w:color w:val="000000"/>
                <w:sz w:val="17"/>
                <w:szCs w:val="17"/>
              </w:rPr>
              <w:t>)</w:t>
            </w:r>
          </w:p>
          <w:p w14:paraId="540473CF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</w:p>
          <w:p w14:paraId="5D059C24" w14:textId="03C51611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</w:p>
        </w:tc>
        <w:tc>
          <w:tcPr>
            <w:tcW w:w="6662" w:type="dxa"/>
          </w:tcPr>
          <w:p w14:paraId="49DBACA2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 xml:space="preserve">Набор для количественного определения концентрации общего белка в сыворотке и плазме методом фотометрии </w:t>
            </w:r>
            <w:r w:rsidRPr="00A30D50">
              <w:rPr>
                <w:bCs/>
                <w:sz w:val="17"/>
                <w:szCs w:val="17"/>
              </w:rPr>
              <w:t xml:space="preserve">на автоматическом биохимическом анализаторе </w:t>
            </w:r>
            <w:r w:rsidRPr="00A30D50">
              <w:rPr>
                <w:bCs/>
                <w:sz w:val="17"/>
                <w:szCs w:val="17"/>
                <w:lang w:val="en-US"/>
              </w:rPr>
              <w:t>MINDRAY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BS</w:t>
            </w:r>
            <w:r w:rsidRPr="00A30D50">
              <w:rPr>
                <w:bCs/>
                <w:sz w:val="17"/>
                <w:szCs w:val="17"/>
              </w:rPr>
              <w:t>-480</w:t>
            </w:r>
            <w:r w:rsidRPr="00A30D50">
              <w:rPr>
                <w:sz w:val="17"/>
                <w:szCs w:val="17"/>
              </w:rPr>
              <w:t>.</w:t>
            </w:r>
          </w:p>
          <w:p w14:paraId="0B7A93ED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Реагенты готовы к использованию: наличие.</w:t>
            </w:r>
          </w:p>
          <w:p w14:paraId="7889B31A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Метод определения: биуретовый метод.</w:t>
            </w:r>
          </w:p>
          <w:p w14:paraId="55A8DBA3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Определение на длине волны: 546 нм.</w:t>
            </w:r>
          </w:p>
          <w:p w14:paraId="49FEEB55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Используемые антикоагулянты: гепарин, ЭДТА.</w:t>
            </w:r>
          </w:p>
          <w:p w14:paraId="53970407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Аналитический диапазон: 2-120 г/л.</w:t>
            </w:r>
          </w:p>
          <w:p w14:paraId="63826CD0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аскорбиновая кислота: 30 мг/дл.</w:t>
            </w:r>
          </w:p>
          <w:p w14:paraId="1D955376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иктеричность: 30 мг/дл.</w:t>
            </w:r>
          </w:p>
          <w:p w14:paraId="04AF9EED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липимичность: 2000 мг/дл.</w:t>
            </w:r>
          </w:p>
          <w:p w14:paraId="6070A165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гемолиз: 250 мг/дл.</w:t>
            </w:r>
          </w:p>
          <w:p w14:paraId="5BEC7B7A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декстрана: 1000 мг/дл.</w:t>
            </w:r>
          </w:p>
          <w:p w14:paraId="1A49E4B8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Стабильность реагента после вскрытия: 28 дней.</w:t>
            </w:r>
          </w:p>
          <w:p w14:paraId="1FD821D1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Частота калибровки при смене лота.</w:t>
            </w:r>
          </w:p>
          <w:p w14:paraId="41960087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Температура хранения: 2°C</w:t>
            </w:r>
            <w:r w:rsidRPr="00A30D50">
              <w:rPr>
                <w:rFonts w:eastAsia="MS Mincho"/>
                <w:sz w:val="17"/>
                <w:szCs w:val="17"/>
              </w:rPr>
              <w:t>－</w:t>
            </w:r>
            <w:r w:rsidRPr="00A30D50">
              <w:rPr>
                <w:sz w:val="17"/>
                <w:szCs w:val="17"/>
              </w:rPr>
              <w:t>8°C в защищенном от света месте.</w:t>
            </w:r>
          </w:p>
          <w:p w14:paraId="3B43F974" w14:textId="329F1E53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Количество тестов в наборе: 1080.</w:t>
            </w:r>
          </w:p>
        </w:tc>
      </w:tr>
      <w:tr w:rsidR="00A30D50" w:rsidRPr="00A30D50" w14:paraId="4FFF7827" w14:textId="77777777" w:rsidTr="006F325E">
        <w:trPr>
          <w:trHeight w:val="1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48BD2C" w14:textId="77777777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4</w:t>
            </w:r>
          </w:p>
        </w:tc>
        <w:tc>
          <w:tcPr>
            <w:tcW w:w="2687" w:type="dxa"/>
            <w:vAlign w:val="center"/>
          </w:tcPr>
          <w:p w14:paraId="318E3187" w14:textId="1D5B237B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t>Набор реагентов для определения α-амилазы. Альфа-амилаза (R1: 4*20; R2: 2*10 мл)</w:t>
            </w:r>
          </w:p>
        </w:tc>
        <w:tc>
          <w:tcPr>
            <w:tcW w:w="6662" w:type="dxa"/>
          </w:tcPr>
          <w:p w14:paraId="4C6CEA8B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 xml:space="preserve">Набор реагентов для количественного определения активности α-амилазы в сыворотке, плазме или моче кинетическим методом на автоматическом биохимическом анализаторе </w:t>
            </w:r>
            <w:r w:rsidRPr="00A30D50">
              <w:rPr>
                <w:bCs/>
                <w:sz w:val="17"/>
                <w:szCs w:val="17"/>
                <w:lang w:val="en-US"/>
              </w:rPr>
              <w:t>MINDRAY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BS</w:t>
            </w:r>
            <w:r w:rsidRPr="00A30D50">
              <w:rPr>
                <w:bCs/>
                <w:sz w:val="17"/>
                <w:szCs w:val="17"/>
              </w:rPr>
              <w:t>-480, имеющемся в наличии у Покупателя.</w:t>
            </w:r>
            <w:r w:rsidRPr="00A30D50">
              <w:rPr>
                <w:bCs/>
                <w:sz w:val="17"/>
                <w:szCs w:val="17"/>
              </w:rPr>
              <w:br/>
              <w:t>Реагенты готовы к использованию: наличие.</w:t>
            </w:r>
            <w:r w:rsidRPr="00A30D50">
              <w:rPr>
                <w:bCs/>
                <w:sz w:val="17"/>
                <w:szCs w:val="17"/>
              </w:rPr>
              <w:br/>
              <w:t>Метод определения: кинетический метод, рекомендованный IFCC.</w:t>
            </w:r>
            <w:r w:rsidRPr="00A30D50">
              <w:rPr>
                <w:bCs/>
                <w:sz w:val="17"/>
                <w:szCs w:val="17"/>
              </w:rPr>
              <w:br/>
              <w:t>Определение на длине волны, не более: 405 нм.</w:t>
            </w:r>
            <w:r w:rsidRPr="00A30D50">
              <w:rPr>
                <w:bCs/>
                <w:sz w:val="17"/>
                <w:szCs w:val="17"/>
              </w:rPr>
              <w:br/>
              <w:t>Используемые антикоагулянты: гепарин, ЭДТА.</w:t>
            </w:r>
            <w:r w:rsidRPr="00A30D50">
              <w:rPr>
                <w:bCs/>
                <w:sz w:val="17"/>
                <w:szCs w:val="17"/>
              </w:rPr>
              <w:br/>
              <w:t>Аналитический диапазон, не менее: 5 - 1500 Ед/л.</w:t>
            </w:r>
            <w:r w:rsidRPr="00A30D50">
              <w:rPr>
                <w:bCs/>
                <w:sz w:val="17"/>
                <w:szCs w:val="17"/>
              </w:rPr>
              <w:br/>
              <w:t>Интерференция, аскорбиновая кислота, не менее: 30 мг/дл.</w:t>
            </w:r>
            <w:r w:rsidRPr="00A30D50">
              <w:rPr>
                <w:bCs/>
                <w:sz w:val="17"/>
                <w:szCs w:val="17"/>
              </w:rPr>
              <w:br/>
              <w:t>Интерференция, инкретичность, не менее: 40 мг/дл.</w:t>
            </w:r>
            <w:r w:rsidRPr="00A30D50">
              <w:rPr>
                <w:bCs/>
                <w:sz w:val="17"/>
                <w:szCs w:val="17"/>
              </w:rPr>
              <w:br/>
              <w:t>Интерференция, гемолиз, не менее: 250 мг/дл.</w:t>
            </w:r>
            <w:r w:rsidRPr="00A30D50">
              <w:rPr>
                <w:bCs/>
                <w:sz w:val="17"/>
                <w:szCs w:val="17"/>
              </w:rPr>
              <w:br/>
              <w:t>Интерференция, липимичность, не менее: 500 мг/дл.</w:t>
            </w:r>
            <w:r w:rsidRPr="00A30D50">
              <w:rPr>
                <w:bCs/>
                <w:sz w:val="17"/>
                <w:szCs w:val="17"/>
              </w:rPr>
              <w:br/>
              <w:t>Стабильность реагента после вскрытия, не менее: 35 дней.</w:t>
            </w:r>
            <w:r w:rsidRPr="00A30D50">
              <w:rPr>
                <w:bCs/>
                <w:sz w:val="17"/>
                <w:szCs w:val="17"/>
              </w:rPr>
              <w:br/>
              <w:t>Частота калибровки, не реже чем: при смене лота.</w:t>
            </w:r>
            <w:r w:rsidRPr="00A30D50">
              <w:rPr>
                <w:bCs/>
                <w:sz w:val="17"/>
                <w:szCs w:val="17"/>
              </w:rPr>
              <w:br/>
              <w:t>Температура хранения, не более: 2°C</w:t>
            </w:r>
            <w:r w:rsidRPr="00A30D50">
              <w:rPr>
                <w:rFonts w:eastAsia="MS Gothic"/>
                <w:bCs/>
                <w:sz w:val="17"/>
                <w:szCs w:val="17"/>
              </w:rPr>
              <w:t>－</w:t>
            </w:r>
            <w:r w:rsidRPr="00A30D50">
              <w:rPr>
                <w:bCs/>
                <w:sz w:val="17"/>
                <w:szCs w:val="17"/>
              </w:rPr>
              <w:t>8°C в защищенном от света месте.</w:t>
            </w:r>
            <w:r w:rsidRPr="00A30D50">
              <w:rPr>
                <w:bCs/>
                <w:sz w:val="17"/>
                <w:szCs w:val="17"/>
              </w:rPr>
              <w:br/>
              <w:t>Количество тестов в наборе, не менее: 254.</w:t>
            </w:r>
          </w:p>
          <w:p w14:paraId="370EDB4A" w14:textId="3AEC4572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A30D50" w:rsidRPr="00A30D50" w14:paraId="4A7A0B77" w14:textId="77777777" w:rsidTr="006F325E">
        <w:trPr>
          <w:trHeight w:val="1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B15AF2" w14:textId="77777777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lastRenderedPageBreak/>
              <w:t>5</w:t>
            </w:r>
          </w:p>
        </w:tc>
        <w:tc>
          <w:tcPr>
            <w:tcW w:w="2687" w:type="dxa"/>
            <w:vAlign w:val="center"/>
          </w:tcPr>
          <w:p w14:paraId="096EAD91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t>Набор для определения общего холестерина, Холестеролоксидаза- пероксидаза (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Total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Cholesterol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Kit</w:t>
            </w:r>
            <w:r w:rsidRPr="00A30D50">
              <w:rPr>
                <w:color w:val="000000"/>
                <w:sz w:val="17"/>
                <w:szCs w:val="17"/>
              </w:rPr>
              <w:t xml:space="preserve">,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CHOD</w:t>
            </w:r>
            <w:r w:rsidRPr="00A30D50">
              <w:rPr>
                <w:color w:val="000000"/>
                <w:sz w:val="17"/>
                <w:szCs w:val="17"/>
              </w:rPr>
              <w:t>-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POD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Method</w:t>
            </w:r>
            <w:r w:rsidRPr="00A30D50">
              <w:rPr>
                <w:color w:val="000000"/>
                <w:sz w:val="17"/>
                <w:szCs w:val="17"/>
              </w:rPr>
              <w:t>)</w:t>
            </w:r>
          </w:p>
          <w:p w14:paraId="760549B2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</w:p>
          <w:p w14:paraId="2CFAA32C" w14:textId="089A7CF4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</w:p>
        </w:tc>
        <w:tc>
          <w:tcPr>
            <w:tcW w:w="6662" w:type="dxa"/>
          </w:tcPr>
          <w:p w14:paraId="43E93071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 xml:space="preserve">Набор для количественного определения концентрации холестерина в сыворотке, плазме и моче методом фотометрии </w:t>
            </w:r>
            <w:r w:rsidRPr="00A30D50">
              <w:rPr>
                <w:bCs/>
                <w:sz w:val="17"/>
                <w:szCs w:val="17"/>
              </w:rPr>
              <w:t xml:space="preserve">на автоматическом биохимическом анализаторе </w:t>
            </w:r>
            <w:r w:rsidRPr="00A30D50">
              <w:rPr>
                <w:bCs/>
                <w:sz w:val="17"/>
                <w:szCs w:val="17"/>
                <w:lang w:val="en-US"/>
              </w:rPr>
              <w:t>MINDRAY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BS</w:t>
            </w:r>
            <w:r w:rsidRPr="00A30D50">
              <w:rPr>
                <w:bCs/>
                <w:sz w:val="17"/>
                <w:szCs w:val="17"/>
              </w:rPr>
              <w:t>-480</w:t>
            </w:r>
            <w:r w:rsidRPr="00A30D50">
              <w:rPr>
                <w:sz w:val="17"/>
                <w:szCs w:val="17"/>
              </w:rPr>
              <w:t>.</w:t>
            </w:r>
          </w:p>
          <w:p w14:paraId="63F445C7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Реагенты готовы к использованию: наличие.</w:t>
            </w:r>
          </w:p>
          <w:p w14:paraId="2D25BE42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Метод определения: реакция с холестериноксидазой- пероксидазой (CHOD-POD).</w:t>
            </w:r>
          </w:p>
          <w:p w14:paraId="1C00B116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Определение на длине волны: 510 нм.</w:t>
            </w:r>
          </w:p>
          <w:p w14:paraId="61965AED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Используемые антикоагулянты: гепарин, ЭДТА.</w:t>
            </w:r>
          </w:p>
          <w:p w14:paraId="602B304E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Аналитический диапазон: 3,85-769,23 мг/дл.</w:t>
            </w:r>
          </w:p>
          <w:p w14:paraId="73E903FD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липимичность: 500 мг/дл.</w:t>
            </w:r>
          </w:p>
          <w:p w14:paraId="4D4AF114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гемолиз: 500 мг/дл.</w:t>
            </w:r>
          </w:p>
          <w:p w14:paraId="4F0F62F5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Стабильность реагента после вскрытия: 28 дней.</w:t>
            </w:r>
          </w:p>
          <w:p w14:paraId="1C5430EA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Частота калибровки  при смене лота.</w:t>
            </w:r>
          </w:p>
          <w:p w14:paraId="64E547AA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Температура хранения: 2°C</w:t>
            </w:r>
            <w:r w:rsidRPr="00A30D50">
              <w:rPr>
                <w:rFonts w:eastAsia="MS Mincho"/>
                <w:sz w:val="17"/>
                <w:szCs w:val="17"/>
              </w:rPr>
              <w:t>－</w:t>
            </w:r>
            <w:r w:rsidRPr="00A30D50">
              <w:rPr>
                <w:sz w:val="17"/>
                <w:szCs w:val="17"/>
              </w:rPr>
              <w:t>8°C в защищенном от света месте.</w:t>
            </w:r>
          </w:p>
          <w:p w14:paraId="26529DBC" w14:textId="4AFB299C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Количество тестов в наборе: 1080.</w:t>
            </w:r>
          </w:p>
        </w:tc>
      </w:tr>
      <w:tr w:rsidR="00A30D50" w:rsidRPr="00A30D50" w14:paraId="03288632" w14:textId="77777777" w:rsidTr="006F325E">
        <w:trPr>
          <w:trHeight w:val="1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716A9B9" w14:textId="77777777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6</w:t>
            </w:r>
          </w:p>
        </w:tc>
        <w:tc>
          <w:tcPr>
            <w:tcW w:w="2687" w:type="dxa"/>
            <w:vAlign w:val="center"/>
          </w:tcPr>
          <w:p w14:paraId="2078323F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t xml:space="preserve">Набор для определения глюкозы. Глюкоза (R1: 4*40 мл; R2: 2*20 мл) </w:t>
            </w:r>
          </w:p>
          <w:p w14:paraId="3E2C55EE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</w:p>
          <w:p w14:paraId="4B7A01B6" w14:textId="1F64DAE2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</w:p>
        </w:tc>
        <w:tc>
          <w:tcPr>
            <w:tcW w:w="6662" w:type="dxa"/>
          </w:tcPr>
          <w:p w14:paraId="45E96A65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 xml:space="preserve">Набор для количественного определения концентрации глюкозы в сыворотке и плазме методом фотометрии на автоматическом биохимическом анализаторе </w:t>
            </w:r>
            <w:r w:rsidRPr="00A30D50">
              <w:rPr>
                <w:bCs/>
                <w:sz w:val="17"/>
                <w:szCs w:val="17"/>
                <w:lang w:val="en-US"/>
              </w:rPr>
              <w:t>MINDRAY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BS</w:t>
            </w:r>
            <w:r w:rsidRPr="00A30D50">
              <w:rPr>
                <w:bCs/>
                <w:sz w:val="17"/>
                <w:szCs w:val="17"/>
              </w:rPr>
              <w:t>-480, имеющемся в наличии у Покупателя.</w:t>
            </w:r>
          </w:p>
          <w:p w14:paraId="26A383DA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Реагенты готовы к использованию: наличие.</w:t>
            </w:r>
          </w:p>
          <w:p w14:paraId="6A060FE5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Метод определения: реакция с глюкооксидазой-пероксидазой (GOD-POD).</w:t>
            </w:r>
          </w:p>
          <w:p w14:paraId="059CABE5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Определение на длине волны: 510 нм.</w:t>
            </w:r>
          </w:p>
          <w:p w14:paraId="667B32A7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Аналитический диапазон: 0,3-28 ммоль/л.</w:t>
            </w:r>
          </w:p>
          <w:p w14:paraId="1F530EEE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Интерференция, аскорбиновая кислота: 30 мг/дл.</w:t>
            </w:r>
          </w:p>
          <w:p w14:paraId="50708744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Интерференция, иктеричность: 40 мг/дл.</w:t>
            </w:r>
          </w:p>
          <w:p w14:paraId="08022E7F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Интерференция, липимичность: 500 мг/дл.</w:t>
            </w:r>
          </w:p>
          <w:p w14:paraId="56BE7C1A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Интерференция, гемолиз: 500 мг/дл.</w:t>
            </w:r>
          </w:p>
          <w:p w14:paraId="64ABD399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Стабильность реагента после вскрытия: 30 дней.</w:t>
            </w:r>
          </w:p>
          <w:p w14:paraId="2EE192D6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Частота калибровки: при смене лота.</w:t>
            </w:r>
          </w:p>
          <w:p w14:paraId="1ECAF80E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Температура хранения: 2°C</w:t>
            </w:r>
            <w:r w:rsidRPr="00A30D50">
              <w:rPr>
                <w:rFonts w:eastAsia="MS Gothic"/>
                <w:bCs/>
                <w:sz w:val="17"/>
                <w:szCs w:val="17"/>
              </w:rPr>
              <w:t>－</w:t>
            </w:r>
            <w:r w:rsidRPr="00A30D50">
              <w:rPr>
                <w:bCs/>
                <w:sz w:val="17"/>
                <w:szCs w:val="17"/>
              </w:rPr>
              <w:t>8°C в защищенном от света месте.</w:t>
            </w:r>
          </w:p>
          <w:p w14:paraId="22A0855A" w14:textId="6B9B0288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Количество тестов в наборе: 754.</w:t>
            </w:r>
          </w:p>
        </w:tc>
      </w:tr>
      <w:tr w:rsidR="00A30D50" w:rsidRPr="00A30D50" w14:paraId="1B694DA4" w14:textId="77777777" w:rsidTr="006F325E">
        <w:trPr>
          <w:trHeight w:val="1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4B0DDFE" w14:textId="77777777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7</w:t>
            </w:r>
          </w:p>
        </w:tc>
        <w:tc>
          <w:tcPr>
            <w:tcW w:w="2687" w:type="dxa"/>
            <w:vAlign w:val="center"/>
          </w:tcPr>
          <w:p w14:paraId="34BD0641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t>Набор для определения мочевины. (R1: 6*40 мл; R2: 2*32 мл) VOX</w:t>
            </w:r>
          </w:p>
          <w:p w14:paraId="52A5C65A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</w:p>
          <w:p w14:paraId="50412B19" w14:textId="3CB74343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662" w:type="dxa"/>
          </w:tcPr>
          <w:p w14:paraId="5D9C2FA3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 xml:space="preserve">Набор для количественного определения концентрации мочевины в сыворотке, плазме и моче методом фотометрии </w:t>
            </w:r>
          </w:p>
          <w:p w14:paraId="4BDC794C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 xml:space="preserve">Реагенты готовы к использованию: наличие, на автоматическом биохимическом анализаторе </w:t>
            </w:r>
            <w:r w:rsidRPr="00A30D50">
              <w:rPr>
                <w:bCs/>
                <w:sz w:val="17"/>
                <w:szCs w:val="17"/>
                <w:lang w:val="en-US"/>
              </w:rPr>
              <w:t>MINDRAY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BS</w:t>
            </w:r>
            <w:r w:rsidRPr="00A30D50">
              <w:rPr>
                <w:bCs/>
                <w:sz w:val="17"/>
                <w:szCs w:val="17"/>
              </w:rPr>
              <w:t>-480, имеющемся в наличии у Покупателя.</w:t>
            </w:r>
          </w:p>
          <w:p w14:paraId="642646D4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Метод определения: реакция с уреазой/глутаматдегидрогеназой, УФ-метод.</w:t>
            </w:r>
          </w:p>
          <w:p w14:paraId="2B781446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Определение на длине волны: 340 нм.</w:t>
            </w:r>
          </w:p>
          <w:p w14:paraId="38AE926E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Используемые антикоагулянты: гепарин, ЭДТА.</w:t>
            </w:r>
          </w:p>
          <w:p w14:paraId="1C344700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Аналитический диапазон: 1-40 ммоль/л.</w:t>
            </w:r>
          </w:p>
          <w:p w14:paraId="1C9497F4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Интерференция, аскорбиновая кислота: 30 мг/дл.</w:t>
            </w:r>
          </w:p>
          <w:p w14:paraId="0B963406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Интерференция, иктеричность: 40 мг/дл.</w:t>
            </w:r>
          </w:p>
          <w:p w14:paraId="1C568F7E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Интерференция, липимичность: 500 мг/дл.</w:t>
            </w:r>
          </w:p>
          <w:p w14:paraId="3FCB88ED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Интерференция, гемолиз: 500 мг/дл.</w:t>
            </w:r>
          </w:p>
          <w:p w14:paraId="7E50AFC1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Стабильность реагента после вскрытия: 21 день.</w:t>
            </w:r>
          </w:p>
          <w:p w14:paraId="78738023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Частота калибровки: при смене лота.</w:t>
            </w:r>
          </w:p>
          <w:p w14:paraId="0207B6D4" w14:textId="77777777" w:rsidR="00A30D50" w:rsidRPr="00A30D50" w:rsidRDefault="00A30D50" w:rsidP="00A30D50">
            <w:pPr>
              <w:jc w:val="both"/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Температура хранения: 2°C</w:t>
            </w:r>
            <w:r w:rsidRPr="00A30D50">
              <w:rPr>
                <w:rFonts w:eastAsia="MS Gothic"/>
                <w:bCs/>
                <w:sz w:val="17"/>
                <w:szCs w:val="17"/>
              </w:rPr>
              <w:t>－</w:t>
            </w:r>
            <w:r w:rsidRPr="00A30D50">
              <w:rPr>
                <w:bCs/>
                <w:sz w:val="17"/>
                <w:szCs w:val="17"/>
              </w:rPr>
              <w:t>8°C в защищенном от света месте.</w:t>
            </w:r>
          </w:p>
          <w:p w14:paraId="6F1F360C" w14:textId="7CFD9D15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Количество тестов в наборе: 1054.</w:t>
            </w:r>
          </w:p>
        </w:tc>
      </w:tr>
      <w:tr w:rsidR="00A30D50" w:rsidRPr="00A30D50" w14:paraId="0A0BD209" w14:textId="77777777" w:rsidTr="006F325E">
        <w:trPr>
          <w:trHeight w:val="1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D459FB" w14:textId="77777777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8</w:t>
            </w:r>
          </w:p>
        </w:tc>
        <w:tc>
          <w:tcPr>
            <w:tcW w:w="2687" w:type="dxa"/>
            <w:vAlign w:val="center"/>
          </w:tcPr>
          <w:p w14:paraId="28802612" w14:textId="77777777" w:rsidR="00A30D50" w:rsidRPr="00A30D50" w:rsidRDefault="00A30D50" w:rsidP="00A30D50">
            <w:pPr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Набор для определения креатинина (</w:t>
            </w:r>
            <w:r w:rsidRPr="00A30D50">
              <w:rPr>
                <w:bCs/>
                <w:sz w:val="17"/>
                <w:szCs w:val="17"/>
                <w:lang w:val="en-US"/>
              </w:rPr>
              <w:t>Creatinine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Kit</w:t>
            </w:r>
            <w:r w:rsidRPr="00A30D50">
              <w:rPr>
                <w:bCs/>
                <w:sz w:val="17"/>
                <w:szCs w:val="17"/>
              </w:rPr>
              <w:t xml:space="preserve">, </w:t>
            </w:r>
            <w:r w:rsidRPr="00A30D50">
              <w:rPr>
                <w:bCs/>
                <w:sz w:val="17"/>
                <w:szCs w:val="17"/>
                <w:lang w:val="en-US"/>
              </w:rPr>
              <w:t>Modified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Jaffe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Method</w:t>
            </w:r>
            <w:r w:rsidRPr="00A30D50">
              <w:rPr>
                <w:bCs/>
                <w:sz w:val="17"/>
                <w:szCs w:val="17"/>
              </w:rPr>
              <w:t>)</w:t>
            </w:r>
          </w:p>
          <w:p w14:paraId="57413942" w14:textId="77777777" w:rsidR="00A30D50" w:rsidRPr="00A30D50" w:rsidRDefault="00A30D50" w:rsidP="00A30D50">
            <w:pPr>
              <w:rPr>
                <w:bCs/>
                <w:sz w:val="17"/>
                <w:szCs w:val="17"/>
              </w:rPr>
            </w:pPr>
          </w:p>
          <w:p w14:paraId="3A8CBE03" w14:textId="5BCBA8A9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</w:p>
        </w:tc>
        <w:tc>
          <w:tcPr>
            <w:tcW w:w="6662" w:type="dxa"/>
          </w:tcPr>
          <w:p w14:paraId="7C3E8612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 xml:space="preserve">Набор для количественного определения концентрации креатинина в сыворотке, плазме или моче фотометрическим кинетическим методом </w:t>
            </w:r>
            <w:r w:rsidRPr="00A30D50">
              <w:rPr>
                <w:bCs/>
                <w:sz w:val="17"/>
                <w:szCs w:val="17"/>
              </w:rPr>
              <w:t xml:space="preserve">на автоматическом биохимическом анализаторе </w:t>
            </w:r>
            <w:r w:rsidRPr="00A30D50">
              <w:rPr>
                <w:bCs/>
                <w:sz w:val="17"/>
                <w:szCs w:val="17"/>
                <w:lang w:val="en-US"/>
              </w:rPr>
              <w:t>MINDRAY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BS</w:t>
            </w:r>
            <w:r w:rsidRPr="00A30D50">
              <w:rPr>
                <w:bCs/>
                <w:sz w:val="17"/>
                <w:szCs w:val="17"/>
              </w:rPr>
              <w:t>-480</w:t>
            </w:r>
            <w:r w:rsidRPr="00A30D50">
              <w:rPr>
                <w:sz w:val="17"/>
                <w:szCs w:val="17"/>
              </w:rPr>
              <w:t>.</w:t>
            </w:r>
          </w:p>
          <w:p w14:paraId="05AA4C5D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Реагенты готовы к использованию: наличие.</w:t>
            </w:r>
          </w:p>
          <w:p w14:paraId="71404DF2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Метод определения: модифицированный метод Яффе.</w:t>
            </w:r>
          </w:p>
          <w:p w14:paraId="4AFB25AA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Определение на длине волны: 510 нм.</w:t>
            </w:r>
          </w:p>
          <w:p w14:paraId="1FE0C234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Используемые антикоагулянты: гепарин, ЭДТА.</w:t>
            </w:r>
          </w:p>
          <w:p w14:paraId="0C86F765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Аналитический диапазон: 9-2420 мкмоль/л.</w:t>
            </w:r>
          </w:p>
          <w:p w14:paraId="30CDA181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аскорбиновая кислота: 30 мг/дл.</w:t>
            </w:r>
          </w:p>
          <w:p w14:paraId="5BB99419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иктеричность: 40 мг/дл.</w:t>
            </w:r>
          </w:p>
          <w:p w14:paraId="797372CC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липимичность: 500 мг/дл.</w:t>
            </w:r>
          </w:p>
          <w:p w14:paraId="5D07F5A4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гемолиз: 500 мг/дл.</w:t>
            </w:r>
          </w:p>
          <w:p w14:paraId="15678666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Стабильность реагента после вскрытия: 14 дней.</w:t>
            </w:r>
          </w:p>
          <w:p w14:paraId="3F9BA729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Частота калибровки при смене лота, каждые 5 дней.</w:t>
            </w:r>
          </w:p>
          <w:p w14:paraId="51689AE6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Температура хранения: 2°C</w:t>
            </w:r>
            <w:r w:rsidRPr="00A30D50">
              <w:rPr>
                <w:rFonts w:eastAsia="MS Mincho"/>
                <w:sz w:val="17"/>
                <w:szCs w:val="17"/>
              </w:rPr>
              <w:t>－</w:t>
            </w:r>
            <w:r w:rsidRPr="00A30D50">
              <w:rPr>
                <w:sz w:val="17"/>
                <w:szCs w:val="17"/>
              </w:rPr>
              <w:t>8°C в защищенном от света месте.</w:t>
            </w:r>
          </w:p>
          <w:p w14:paraId="44624C09" w14:textId="350B3C94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Количество тестов в наборе: 920.</w:t>
            </w:r>
          </w:p>
        </w:tc>
      </w:tr>
      <w:tr w:rsidR="00A30D50" w:rsidRPr="00A30D50" w14:paraId="284D8EF4" w14:textId="77777777" w:rsidTr="006F325E">
        <w:trPr>
          <w:trHeight w:val="113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551CE" w14:textId="77777777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9</w:t>
            </w:r>
          </w:p>
        </w:tc>
        <w:tc>
          <w:tcPr>
            <w:tcW w:w="2687" w:type="dxa"/>
            <w:vAlign w:val="center"/>
          </w:tcPr>
          <w:p w14:paraId="0B1FB723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t xml:space="preserve">Набор для определения лактатдегидрогеназы,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IFCC</w:t>
            </w:r>
            <w:r w:rsidRPr="00A30D50">
              <w:rPr>
                <w:color w:val="000000"/>
                <w:sz w:val="17"/>
                <w:szCs w:val="17"/>
              </w:rPr>
              <w:t xml:space="preserve"> метод (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Lactate</w:t>
            </w:r>
            <w:r w:rsidRPr="00A30D50">
              <w:rPr>
                <w:color w:val="000000"/>
                <w:sz w:val="17"/>
                <w:szCs w:val="17"/>
              </w:rPr>
              <w:t xml:space="preserve"> 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Dehydrogenase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Kit</w:t>
            </w:r>
            <w:r w:rsidRPr="00A30D50">
              <w:rPr>
                <w:color w:val="000000"/>
                <w:sz w:val="17"/>
                <w:szCs w:val="17"/>
              </w:rPr>
              <w:t xml:space="preserve">,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IFCC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Method</w:t>
            </w:r>
            <w:r w:rsidRPr="00A30D50">
              <w:rPr>
                <w:color w:val="000000"/>
                <w:sz w:val="17"/>
                <w:szCs w:val="17"/>
              </w:rPr>
              <w:t>)</w:t>
            </w:r>
          </w:p>
          <w:p w14:paraId="5AC1641F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</w:p>
          <w:p w14:paraId="4F9FF798" w14:textId="7CCC356D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</w:p>
        </w:tc>
        <w:tc>
          <w:tcPr>
            <w:tcW w:w="6662" w:type="dxa"/>
          </w:tcPr>
          <w:p w14:paraId="482AF21F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 xml:space="preserve">Набор для количественного определения активности лактатдегидрогеназы в сыворотке или плазме методом фотометрии </w:t>
            </w:r>
            <w:r w:rsidRPr="00A30D50">
              <w:rPr>
                <w:bCs/>
                <w:sz w:val="17"/>
                <w:szCs w:val="17"/>
              </w:rPr>
              <w:t xml:space="preserve">на автоматическом биохимическом анализаторе </w:t>
            </w:r>
            <w:r w:rsidRPr="00A30D50">
              <w:rPr>
                <w:bCs/>
                <w:sz w:val="17"/>
                <w:szCs w:val="17"/>
                <w:lang w:val="en-US"/>
              </w:rPr>
              <w:t>MINDRAY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BS</w:t>
            </w:r>
            <w:r w:rsidRPr="00A30D50">
              <w:rPr>
                <w:bCs/>
                <w:sz w:val="17"/>
                <w:szCs w:val="17"/>
              </w:rPr>
              <w:t>-480, имеющемся в наличии у Покупателя</w:t>
            </w:r>
            <w:r w:rsidRPr="00A30D50">
              <w:rPr>
                <w:sz w:val="17"/>
                <w:szCs w:val="17"/>
              </w:rPr>
              <w:t>.</w:t>
            </w:r>
          </w:p>
          <w:p w14:paraId="32976894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Реагенты готовы к использованию: наличие.</w:t>
            </w:r>
          </w:p>
          <w:p w14:paraId="7593BD05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Метод определения: УФ метод согласно рекомендациям IFCC (Международной федерации</w:t>
            </w:r>
          </w:p>
          <w:p w14:paraId="3FC75F0E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клинической химии и лабораторной медицины).</w:t>
            </w:r>
          </w:p>
          <w:p w14:paraId="5E9667D6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Определение на длине волны: 340 нм.</w:t>
            </w:r>
          </w:p>
          <w:p w14:paraId="4B1A6F15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Используемые антикоагулянты: гепарин, ЭДТА.</w:t>
            </w:r>
          </w:p>
          <w:p w14:paraId="50245983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Аналитический диапазон: 4 - 1000 Ед/л.</w:t>
            </w:r>
          </w:p>
          <w:p w14:paraId="1D8ACB1D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Интреференция, аскорбиновая кислота: 30 мг/дл.</w:t>
            </w:r>
          </w:p>
          <w:p w14:paraId="709EC6D0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инкретичность: 40 мг/дл.</w:t>
            </w:r>
          </w:p>
          <w:p w14:paraId="163E0B02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lastRenderedPageBreak/>
              <w:t>Интерференция, липимичность: 500 мг/дл.</w:t>
            </w:r>
          </w:p>
          <w:p w14:paraId="6538FF80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Стабильность реагента после вскрытия: 30 дней.</w:t>
            </w:r>
          </w:p>
          <w:p w14:paraId="56AEBF0B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Частота калибровки при смене лота.</w:t>
            </w:r>
          </w:p>
          <w:p w14:paraId="08E3F845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Температура хранения: 2°C</w:t>
            </w:r>
            <w:r w:rsidRPr="00A30D50">
              <w:rPr>
                <w:rFonts w:eastAsia="MS Mincho"/>
                <w:sz w:val="17"/>
                <w:szCs w:val="17"/>
              </w:rPr>
              <w:t>－</w:t>
            </w:r>
            <w:r w:rsidRPr="00A30D50">
              <w:rPr>
                <w:sz w:val="17"/>
                <w:szCs w:val="17"/>
              </w:rPr>
              <w:t>8°C в защищенном от света месте.</w:t>
            </w:r>
          </w:p>
          <w:p w14:paraId="46EA5F0F" w14:textId="2CB8186E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Количество тестов в наборе: 1094.</w:t>
            </w:r>
          </w:p>
        </w:tc>
      </w:tr>
      <w:tr w:rsidR="00A30D50" w:rsidRPr="00A30D50" w14:paraId="75A342FC" w14:textId="77777777" w:rsidTr="006F325E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36874" w14:textId="68FAA849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lastRenderedPageBreak/>
              <w:t>10</w:t>
            </w:r>
          </w:p>
        </w:tc>
        <w:tc>
          <w:tcPr>
            <w:tcW w:w="2687" w:type="dxa"/>
            <w:vAlign w:val="center"/>
          </w:tcPr>
          <w:p w14:paraId="2D8DF1A1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t>Набор для определения аланинаминотрансферазы,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IFCC</w:t>
            </w:r>
            <w:r w:rsidRPr="00A30D50">
              <w:rPr>
                <w:color w:val="000000"/>
                <w:sz w:val="17"/>
                <w:szCs w:val="17"/>
              </w:rPr>
              <w:t xml:space="preserve">  метод (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Alanine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Aminotransferase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Kit</w:t>
            </w:r>
            <w:r w:rsidRPr="00A30D50">
              <w:rPr>
                <w:color w:val="000000"/>
                <w:sz w:val="17"/>
                <w:szCs w:val="17"/>
              </w:rPr>
              <w:t xml:space="preserve">,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IFCC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Method</w:t>
            </w:r>
            <w:r w:rsidRPr="00A30D50">
              <w:rPr>
                <w:color w:val="000000"/>
                <w:sz w:val="17"/>
                <w:szCs w:val="17"/>
              </w:rPr>
              <w:t>)</w:t>
            </w:r>
          </w:p>
          <w:p w14:paraId="1B7AF2D3" w14:textId="1A104669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</w:p>
        </w:tc>
        <w:tc>
          <w:tcPr>
            <w:tcW w:w="6662" w:type="dxa"/>
          </w:tcPr>
          <w:p w14:paraId="397B73C6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 xml:space="preserve">Набор реагентов для количественного определения активности аланинаминотрансферазы в сыворотке или плазме фотометрическим кинетическим методом </w:t>
            </w:r>
            <w:r w:rsidRPr="00A30D50">
              <w:rPr>
                <w:bCs/>
                <w:sz w:val="17"/>
                <w:szCs w:val="17"/>
              </w:rPr>
              <w:t xml:space="preserve">на автоматическом биохимическом анализаторе </w:t>
            </w:r>
            <w:r w:rsidRPr="00A30D50">
              <w:rPr>
                <w:bCs/>
                <w:sz w:val="17"/>
                <w:szCs w:val="17"/>
                <w:lang w:val="en-US"/>
              </w:rPr>
              <w:t>MINDRAY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BS</w:t>
            </w:r>
            <w:r w:rsidRPr="00A30D50">
              <w:rPr>
                <w:bCs/>
                <w:sz w:val="17"/>
                <w:szCs w:val="17"/>
              </w:rPr>
              <w:t>-480</w:t>
            </w:r>
            <w:r w:rsidRPr="00A30D50">
              <w:rPr>
                <w:sz w:val="17"/>
                <w:szCs w:val="17"/>
              </w:rPr>
              <w:t>.</w:t>
            </w:r>
          </w:p>
          <w:p w14:paraId="501534F1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Реагенты готовы к использованию: наличие.</w:t>
            </w:r>
          </w:p>
          <w:p w14:paraId="589CDC5D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Метод определения: кинетический фотометрический метод, рекомендованный IFCC.</w:t>
            </w:r>
          </w:p>
          <w:p w14:paraId="14BEBB52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Определение на длине волны: 340 нм.</w:t>
            </w:r>
          </w:p>
          <w:p w14:paraId="742502F7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Используемые антикоагулянты: гепарин, ЭДТА.</w:t>
            </w:r>
          </w:p>
          <w:p w14:paraId="4AEFB730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Аналитический диапазон: 4 - 1000 Ед/л.</w:t>
            </w:r>
          </w:p>
          <w:p w14:paraId="69539735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аскорбиновая кислота: 30 мг/дл.</w:t>
            </w:r>
          </w:p>
          <w:p w14:paraId="46DCC63D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инкретичность: 40 мг/дл.</w:t>
            </w:r>
          </w:p>
          <w:p w14:paraId="1EADE0EA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гемолиз: 500 мг/дл.</w:t>
            </w:r>
          </w:p>
          <w:p w14:paraId="0F9A20D1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липимичность: 500 мг/дл.</w:t>
            </w:r>
          </w:p>
          <w:p w14:paraId="26E9A10F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Стабильность реагента после вскрытия: 28 дней.</w:t>
            </w:r>
          </w:p>
          <w:p w14:paraId="6BD47997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Частота калибровки при смене лота.</w:t>
            </w:r>
          </w:p>
          <w:p w14:paraId="51497816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Температура хранения: 2°C</w:t>
            </w:r>
            <w:r w:rsidRPr="00A30D50">
              <w:rPr>
                <w:rFonts w:eastAsia="MS Mincho"/>
                <w:sz w:val="17"/>
                <w:szCs w:val="17"/>
              </w:rPr>
              <w:t>－</w:t>
            </w:r>
            <w:r w:rsidRPr="00A30D50">
              <w:rPr>
                <w:sz w:val="17"/>
                <w:szCs w:val="17"/>
              </w:rPr>
              <w:t>8°C в защищенном от света месте.</w:t>
            </w:r>
          </w:p>
          <w:p w14:paraId="56C24378" w14:textId="0A90C2EE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Количество тестов в наборе: 1160.</w:t>
            </w:r>
          </w:p>
        </w:tc>
      </w:tr>
      <w:tr w:rsidR="00A30D50" w:rsidRPr="00A30D50" w14:paraId="382FE247" w14:textId="77777777" w:rsidTr="006F325E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DA912" w14:textId="51CF7435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11</w:t>
            </w:r>
          </w:p>
        </w:tc>
        <w:tc>
          <w:tcPr>
            <w:tcW w:w="2687" w:type="dxa"/>
            <w:vAlign w:val="center"/>
          </w:tcPr>
          <w:p w14:paraId="6E92DD41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t xml:space="preserve">Набор для определения аспартатаминотрансферазы,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IFCC</w:t>
            </w:r>
            <w:r w:rsidRPr="00A30D50">
              <w:rPr>
                <w:color w:val="000000"/>
                <w:sz w:val="17"/>
                <w:szCs w:val="17"/>
              </w:rPr>
              <w:t xml:space="preserve">  метод (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Aspartate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Aminotransferase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Kit</w:t>
            </w:r>
            <w:r w:rsidRPr="00A30D50">
              <w:rPr>
                <w:color w:val="000000"/>
                <w:sz w:val="17"/>
                <w:szCs w:val="17"/>
              </w:rPr>
              <w:t xml:space="preserve">,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IFCC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Method</w:t>
            </w:r>
            <w:r w:rsidRPr="00A30D50">
              <w:rPr>
                <w:color w:val="000000"/>
                <w:sz w:val="17"/>
                <w:szCs w:val="17"/>
              </w:rPr>
              <w:t>)</w:t>
            </w:r>
          </w:p>
          <w:p w14:paraId="255BE431" w14:textId="653C2255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</w:p>
        </w:tc>
        <w:tc>
          <w:tcPr>
            <w:tcW w:w="6662" w:type="dxa"/>
          </w:tcPr>
          <w:p w14:paraId="133EFAAE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 xml:space="preserve">Набор реагентов для количественного определения аспартатаминотрансферазы в сыворотке, плазме </w:t>
            </w:r>
            <w:r w:rsidRPr="00A30D50">
              <w:rPr>
                <w:bCs/>
                <w:sz w:val="17"/>
                <w:szCs w:val="17"/>
              </w:rPr>
              <w:t xml:space="preserve">на автоматическом биохимическом анализаторе </w:t>
            </w:r>
            <w:r w:rsidRPr="00A30D50">
              <w:rPr>
                <w:bCs/>
                <w:sz w:val="17"/>
                <w:szCs w:val="17"/>
                <w:lang w:val="en-US"/>
              </w:rPr>
              <w:t>MINDRAY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BS</w:t>
            </w:r>
            <w:r w:rsidRPr="00A30D50">
              <w:rPr>
                <w:bCs/>
                <w:sz w:val="17"/>
                <w:szCs w:val="17"/>
              </w:rPr>
              <w:t>-480</w:t>
            </w:r>
            <w:r w:rsidRPr="00A30D50">
              <w:rPr>
                <w:sz w:val="17"/>
                <w:szCs w:val="17"/>
              </w:rPr>
              <w:t>.</w:t>
            </w:r>
          </w:p>
          <w:p w14:paraId="7223A69F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Реагенты готовы к использованию: наличие.</w:t>
            </w:r>
          </w:p>
          <w:p w14:paraId="5CBC118E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Метод определения: кинетический фотометрический метод, рекомендованный IFCC.</w:t>
            </w:r>
          </w:p>
          <w:p w14:paraId="35FA4EBA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Определение на длине волны: 340 нм.</w:t>
            </w:r>
          </w:p>
          <w:p w14:paraId="5EAAFCC0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Используемые антикоагулянты: гепарин, ЭДТА.</w:t>
            </w:r>
          </w:p>
          <w:p w14:paraId="60AF4104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Аналитический диапазон: 4 - 800 Ед/л.</w:t>
            </w:r>
          </w:p>
          <w:p w14:paraId="3E5E2C8A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аскорбиновая кислота 30 мг/дл.</w:t>
            </w:r>
          </w:p>
          <w:p w14:paraId="3DDF8E2A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инкретичность: 40 мг/дл.</w:t>
            </w:r>
          </w:p>
          <w:p w14:paraId="445DA78A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липимичность: 500 мг/дл.</w:t>
            </w:r>
          </w:p>
          <w:p w14:paraId="57F14182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Стабильность реагента после вскрытия: 28 дней.</w:t>
            </w:r>
          </w:p>
          <w:p w14:paraId="5D6AF30A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Частота калибровки  при смене лота.</w:t>
            </w:r>
          </w:p>
          <w:p w14:paraId="6AFAA62A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Температура хранения: 2°C</w:t>
            </w:r>
            <w:r w:rsidRPr="00A30D50">
              <w:rPr>
                <w:rFonts w:eastAsia="MS Mincho"/>
                <w:sz w:val="17"/>
                <w:szCs w:val="17"/>
              </w:rPr>
              <w:t>－</w:t>
            </w:r>
            <w:r w:rsidRPr="00A30D50">
              <w:rPr>
                <w:sz w:val="17"/>
                <w:szCs w:val="17"/>
              </w:rPr>
              <w:t>8°C в защищенном от света месте.</w:t>
            </w:r>
          </w:p>
          <w:p w14:paraId="514DFEAC" w14:textId="2CC589CD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Количество тестов в наборе: 1160.</w:t>
            </w:r>
          </w:p>
        </w:tc>
      </w:tr>
      <w:tr w:rsidR="00A30D50" w:rsidRPr="00A30D50" w14:paraId="1B0D4F89" w14:textId="77777777" w:rsidTr="006F325E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896CF" w14:textId="7A79A40A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12</w:t>
            </w:r>
          </w:p>
        </w:tc>
        <w:tc>
          <w:tcPr>
            <w:tcW w:w="2687" w:type="dxa"/>
            <w:vAlign w:val="center"/>
          </w:tcPr>
          <w:p w14:paraId="314450B8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t xml:space="preserve">Набор для определения щелочной фосфатазы,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IFCC</w:t>
            </w:r>
            <w:r w:rsidRPr="00A30D50">
              <w:rPr>
                <w:color w:val="000000"/>
                <w:sz w:val="17"/>
                <w:szCs w:val="17"/>
              </w:rPr>
              <w:t xml:space="preserve">  метод, АМП буфер (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Alkaline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phosphatase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Kit</w:t>
            </w:r>
            <w:r w:rsidRPr="00A30D50">
              <w:rPr>
                <w:color w:val="000000"/>
                <w:sz w:val="17"/>
                <w:szCs w:val="17"/>
              </w:rPr>
              <w:t xml:space="preserve">,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IFCC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Modified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Method</w:t>
            </w:r>
            <w:r w:rsidRPr="00A30D50">
              <w:rPr>
                <w:color w:val="000000"/>
                <w:sz w:val="17"/>
                <w:szCs w:val="17"/>
              </w:rPr>
              <w:t>)</w:t>
            </w:r>
          </w:p>
          <w:p w14:paraId="24D9751E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</w:p>
          <w:p w14:paraId="048E54F3" w14:textId="01197CB9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</w:p>
        </w:tc>
        <w:tc>
          <w:tcPr>
            <w:tcW w:w="6662" w:type="dxa"/>
          </w:tcPr>
          <w:p w14:paraId="635DA845" w14:textId="456EC44F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t xml:space="preserve">Набор реагентов для количественного определения активности щелочной фосфатазы в сыворотке и плазме фотометрическим кинетическим методом </w:t>
            </w:r>
            <w:r w:rsidRPr="00A30D50">
              <w:rPr>
                <w:bCs/>
                <w:sz w:val="17"/>
                <w:szCs w:val="17"/>
              </w:rPr>
              <w:t xml:space="preserve">на автоматическом биохимическом анализаторе </w:t>
            </w:r>
            <w:r w:rsidRPr="00A30D50">
              <w:rPr>
                <w:bCs/>
                <w:sz w:val="17"/>
                <w:szCs w:val="17"/>
                <w:lang w:val="en-US"/>
              </w:rPr>
              <w:t>MINDRAY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BS</w:t>
            </w:r>
            <w:r w:rsidRPr="00A30D50">
              <w:rPr>
                <w:bCs/>
                <w:sz w:val="17"/>
                <w:szCs w:val="17"/>
              </w:rPr>
              <w:t>-480, имеющемся в наличии у Покупателя</w:t>
            </w:r>
            <w:r w:rsidRPr="00A30D50">
              <w:rPr>
                <w:color w:val="000000"/>
                <w:sz w:val="17"/>
                <w:szCs w:val="17"/>
              </w:rPr>
              <w:t xml:space="preserve">. </w:t>
            </w:r>
            <w:r w:rsidRPr="00A30D50">
              <w:rPr>
                <w:color w:val="000000"/>
                <w:sz w:val="17"/>
                <w:szCs w:val="17"/>
              </w:rPr>
              <w:br/>
              <w:t>Реагенты готовы к использованию: наличие.</w:t>
            </w:r>
            <w:r w:rsidRPr="00A30D50">
              <w:rPr>
                <w:color w:val="000000"/>
                <w:sz w:val="17"/>
                <w:szCs w:val="17"/>
              </w:rPr>
              <w:br/>
              <w:t>Метод определения: Модифицированный метод Международной федерации клинической химии и лабораторной медицины (IFCC).</w:t>
            </w:r>
            <w:r w:rsidRPr="00A30D50">
              <w:rPr>
                <w:color w:val="000000"/>
                <w:sz w:val="17"/>
                <w:szCs w:val="17"/>
              </w:rPr>
              <w:br/>
              <w:t>Определение на длине волны: 405 нм.</w:t>
            </w:r>
            <w:r w:rsidRPr="00A30D50">
              <w:rPr>
                <w:color w:val="000000"/>
                <w:sz w:val="17"/>
                <w:szCs w:val="17"/>
              </w:rPr>
              <w:br/>
              <w:t>Используемые антикоагулянты: гепарин.</w:t>
            </w:r>
            <w:r w:rsidRPr="00A30D50">
              <w:rPr>
                <w:color w:val="000000"/>
                <w:sz w:val="17"/>
                <w:szCs w:val="17"/>
              </w:rPr>
              <w:br/>
              <w:t>Аналитический диапазон: 5 - 800 Ед/л.</w:t>
            </w:r>
            <w:r w:rsidRPr="00A30D50">
              <w:rPr>
                <w:color w:val="000000"/>
                <w:sz w:val="17"/>
                <w:szCs w:val="17"/>
              </w:rPr>
              <w:br/>
              <w:t>Интерференция, аскорбиновая кислота: 30 мг/дл.</w:t>
            </w:r>
            <w:r w:rsidRPr="00A30D50">
              <w:rPr>
                <w:color w:val="000000"/>
                <w:sz w:val="17"/>
                <w:szCs w:val="17"/>
              </w:rPr>
              <w:br/>
              <w:t>Интерференция, инкретичность: 40 мг/дл.</w:t>
            </w:r>
            <w:r w:rsidRPr="00A30D50">
              <w:rPr>
                <w:color w:val="000000"/>
                <w:sz w:val="17"/>
                <w:szCs w:val="17"/>
              </w:rPr>
              <w:br/>
              <w:t>Интерференция, липимичность: 500 мг/дл.</w:t>
            </w:r>
            <w:r w:rsidRPr="00A30D50">
              <w:rPr>
                <w:color w:val="000000"/>
                <w:sz w:val="17"/>
                <w:szCs w:val="17"/>
              </w:rPr>
              <w:br/>
              <w:t>Интерференция, гемолиз: 500 мг/дл.</w:t>
            </w:r>
            <w:r w:rsidRPr="00A30D50">
              <w:rPr>
                <w:color w:val="000000"/>
                <w:sz w:val="17"/>
                <w:szCs w:val="17"/>
              </w:rPr>
              <w:br/>
              <w:t>Стабильность реагента после вскрытия: 14 дней.</w:t>
            </w:r>
            <w:r w:rsidRPr="00A30D50">
              <w:rPr>
                <w:color w:val="000000"/>
                <w:sz w:val="17"/>
                <w:szCs w:val="17"/>
              </w:rPr>
              <w:br/>
              <w:t>Частота калибровки при смене лота.</w:t>
            </w:r>
            <w:r w:rsidRPr="00A30D50">
              <w:rPr>
                <w:color w:val="000000"/>
                <w:sz w:val="17"/>
                <w:szCs w:val="17"/>
              </w:rPr>
              <w:br/>
              <w:t>Температура хранения: 2°C</w:t>
            </w:r>
            <w:r w:rsidRPr="00A30D50">
              <w:rPr>
                <w:rFonts w:eastAsia="MS Gothic"/>
                <w:color w:val="000000"/>
                <w:sz w:val="17"/>
                <w:szCs w:val="17"/>
              </w:rPr>
              <w:t>－</w:t>
            </w:r>
            <w:r w:rsidRPr="00A30D50">
              <w:rPr>
                <w:color w:val="000000"/>
                <w:sz w:val="17"/>
                <w:szCs w:val="17"/>
              </w:rPr>
              <w:t>8°C в защищенном от света месте.</w:t>
            </w:r>
            <w:r w:rsidRPr="00A30D50">
              <w:rPr>
                <w:color w:val="000000"/>
                <w:sz w:val="17"/>
                <w:szCs w:val="17"/>
              </w:rPr>
              <w:br/>
              <w:t>Количество тестов в наборе: 1054.</w:t>
            </w:r>
          </w:p>
        </w:tc>
      </w:tr>
      <w:tr w:rsidR="00A30D50" w:rsidRPr="00A30D50" w14:paraId="2AC32D8B" w14:textId="77777777" w:rsidTr="006F325E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106E5" w14:textId="697F0EE2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13</w:t>
            </w:r>
          </w:p>
        </w:tc>
        <w:tc>
          <w:tcPr>
            <w:tcW w:w="2687" w:type="dxa"/>
            <w:vAlign w:val="center"/>
          </w:tcPr>
          <w:p w14:paraId="456DDE52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t xml:space="preserve">Набор для определения гамма-глутамилтрансферазы, Зейц /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IFCC</w:t>
            </w:r>
            <w:r w:rsidRPr="00A30D50">
              <w:rPr>
                <w:color w:val="000000"/>
                <w:sz w:val="17"/>
                <w:szCs w:val="17"/>
              </w:rPr>
              <w:t xml:space="preserve"> метод (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Gamma</w:t>
            </w:r>
            <w:r w:rsidRPr="00A30D50">
              <w:rPr>
                <w:color w:val="000000"/>
                <w:sz w:val="17"/>
                <w:szCs w:val="17"/>
              </w:rPr>
              <w:t>-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Glutamyltransferase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Kit</w:t>
            </w:r>
            <w:r w:rsidRPr="00A30D50">
              <w:rPr>
                <w:color w:val="000000"/>
                <w:sz w:val="17"/>
                <w:szCs w:val="17"/>
              </w:rPr>
              <w:t xml:space="preserve">,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Szasz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Method</w:t>
            </w:r>
            <w:r w:rsidRPr="00A30D50">
              <w:rPr>
                <w:color w:val="000000"/>
                <w:sz w:val="17"/>
                <w:szCs w:val="17"/>
              </w:rPr>
              <w:t xml:space="preserve"> /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IFCC</w:t>
            </w:r>
            <w:r w:rsidRPr="00A30D50">
              <w:rPr>
                <w:color w:val="000000"/>
                <w:sz w:val="17"/>
                <w:szCs w:val="17"/>
              </w:rPr>
              <w:t xml:space="preserve"> 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>stand</w:t>
            </w:r>
            <w:r w:rsidRPr="00A30D50">
              <w:rPr>
                <w:color w:val="000000"/>
                <w:sz w:val="17"/>
                <w:szCs w:val="17"/>
              </w:rPr>
              <w:t>)</w:t>
            </w:r>
          </w:p>
          <w:p w14:paraId="22F6BE8A" w14:textId="77777777" w:rsidR="00A30D50" w:rsidRPr="00A30D50" w:rsidRDefault="00A30D50" w:rsidP="00A30D50">
            <w:pPr>
              <w:rPr>
                <w:color w:val="000000"/>
                <w:sz w:val="17"/>
                <w:szCs w:val="17"/>
              </w:rPr>
            </w:pPr>
          </w:p>
          <w:p w14:paraId="6A626E02" w14:textId="2BB45481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</w:p>
        </w:tc>
        <w:tc>
          <w:tcPr>
            <w:tcW w:w="6662" w:type="dxa"/>
          </w:tcPr>
          <w:p w14:paraId="6EF88A4C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 xml:space="preserve">Набор для количественного определения активности гамма-глутамилтрансферазы в сыворотке или плазме методом фотометрии </w:t>
            </w:r>
            <w:r w:rsidRPr="00A30D50">
              <w:rPr>
                <w:bCs/>
                <w:sz w:val="17"/>
                <w:szCs w:val="17"/>
              </w:rPr>
              <w:t xml:space="preserve">на автоматическом биохимическом анализаторе </w:t>
            </w:r>
            <w:r w:rsidRPr="00A30D50">
              <w:rPr>
                <w:bCs/>
                <w:sz w:val="17"/>
                <w:szCs w:val="17"/>
                <w:lang w:val="en-US"/>
              </w:rPr>
              <w:t>MINDRAY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BS</w:t>
            </w:r>
            <w:r w:rsidRPr="00A30D50">
              <w:rPr>
                <w:bCs/>
                <w:sz w:val="17"/>
                <w:szCs w:val="17"/>
              </w:rPr>
              <w:t>-480</w:t>
            </w:r>
            <w:r w:rsidRPr="00A30D50">
              <w:rPr>
                <w:sz w:val="17"/>
                <w:szCs w:val="17"/>
              </w:rPr>
              <w:t>.</w:t>
            </w:r>
          </w:p>
          <w:p w14:paraId="4FDE8177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Реагенты готовы к использованию: наличие.</w:t>
            </w:r>
          </w:p>
          <w:p w14:paraId="261995D0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Метод определения: УФ метод количественного определения гамма-глутамиламинотрансферазы (GGT) по Szasz.</w:t>
            </w:r>
          </w:p>
          <w:p w14:paraId="3E950F66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Определение на длине волны: 405 нм.</w:t>
            </w:r>
          </w:p>
          <w:p w14:paraId="777C96CA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Используемые антикоагулянты: гепарин, ЭДТА.</w:t>
            </w:r>
          </w:p>
          <w:p w14:paraId="01B1C251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Аналитический диапазон: 4 - 650 Ед/л.</w:t>
            </w:r>
          </w:p>
          <w:p w14:paraId="1B784584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аскорбиновая кислота: 30 мг/дл.</w:t>
            </w:r>
          </w:p>
          <w:p w14:paraId="700F933F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инкретичность: 40 мг/дл.</w:t>
            </w:r>
          </w:p>
          <w:p w14:paraId="2090D4DF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гемолиз: 500 мг/дл.</w:t>
            </w:r>
          </w:p>
          <w:p w14:paraId="6F432196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Интерференция, липимичность: 500 мг/дл.</w:t>
            </w:r>
          </w:p>
          <w:p w14:paraId="7D6C68A1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Стабильность реагента после вскрытия: 30 дней.</w:t>
            </w:r>
          </w:p>
          <w:p w14:paraId="42F6F37B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Частота калибровки: при смене лота.</w:t>
            </w:r>
          </w:p>
          <w:p w14:paraId="16E78D6D" w14:textId="77777777" w:rsidR="00A30D50" w:rsidRPr="00A30D50" w:rsidRDefault="00A30D50" w:rsidP="00A30D50">
            <w:pPr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Температура хранения: 2°C</w:t>
            </w:r>
            <w:r w:rsidRPr="00A30D50">
              <w:rPr>
                <w:rFonts w:eastAsia="MS Mincho"/>
                <w:sz w:val="17"/>
                <w:szCs w:val="17"/>
              </w:rPr>
              <w:t>－</w:t>
            </w:r>
            <w:r w:rsidRPr="00A30D50">
              <w:rPr>
                <w:sz w:val="17"/>
                <w:szCs w:val="17"/>
              </w:rPr>
              <w:t>8°C в защищенном от света месте.</w:t>
            </w:r>
          </w:p>
          <w:p w14:paraId="5D23355E" w14:textId="4C295CF9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Количество тестов в наборе: 1160.</w:t>
            </w:r>
          </w:p>
        </w:tc>
      </w:tr>
      <w:tr w:rsidR="00A30D50" w:rsidRPr="00A30D50" w14:paraId="379E6547" w14:textId="77777777" w:rsidTr="006F325E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6F189" w14:textId="032591C8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14</w:t>
            </w:r>
          </w:p>
        </w:tc>
        <w:tc>
          <w:tcPr>
            <w:tcW w:w="2687" w:type="dxa"/>
            <w:vAlign w:val="center"/>
          </w:tcPr>
          <w:p w14:paraId="69E09625" w14:textId="77777777" w:rsidR="00A30D50" w:rsidRPr="00A30D50" w:rsidRDefault="00A30D50" w:rsidP="00A30D50">
            <w:pPr>
              <w:rPr>
                <w:bCs/>
                <w:sz w:val="17"/>
                <w:szCs w:val="17"/>
              </w:rPr>
            </w:pPr>
            <w:r w:rsidRPr="00A30D50">
              <w:rPr>
                <w:bCs/>
                <w:sz w:val="17"/>
                <w:szCs w:val="17"/>
              </w:rPr>
              <w:t>Набор для определения микроальбумина (</w:t>
            </w:r>
            <w:r w:rsidRPr="00A30D50">
              <w:rPr>
                <w:bCs/>
                <w:sz w:val="17"/>
                <w:szCs w:val="17"/>
                <w:lang w:val="en-US"/>
              </w:rPr>
              <w:t>MALB</w:t>
            </w:r>
            <w:r w:rsidRPr="00A30D50">
              <w:rPr>
                <w:bCs/>
                <w:sz w:val="17"/>
                <w:szCs w:val="17"/>
              </w:rPr>
              <w:t>), иммунотурбидиметрический метод (</w:t>
            </w:r>
            <w:r w:rsidRPr="00A30D50">
              <w:rPr>
                <w:bCs/>
                <w:sz w:val="17"/>
                <w:szCs w:val="17"/>
                <w:lang w:val="en-US"/>
              </w:rPr>
              <w:t>Microalbumin</w:t>
            </w:r>
            <w:r w:rsidRPr="00A30D50">
              <w:rPr>
                <w:bCs/>
                <w:sz w:val="17"/>
                <w:szCs w:val="17"/>
              </w:rPr>
              <w:t xml:space="preserve"> (</w:t>
            </w:r>
            <w:r w:rsidRPr="00A30D50">
              <w:rPr>
                <w:bCs/>
                <w:sz w:val="17"/>
                <w:szCs w:val="17"/>
                <w:lang w:val="en-US"/>
              </w:rPr>
              <w:t>MALB</w:t>
            </w:r>
            <w:r w:rsidRPr="00A30D50">
              <w:rPr>
                <w:bCs/>
                <w:sz w:val="17"/>
                <w:szCs w:val="17"/>
              </w:rPr>
              <w:t xml:space="preserve">) </w:t>
            </w:r>
            <w:r w:rsidRPr="00A30D50">
              <w:rPr>
                <w:bCs/>
                <w:sz w:val="17"/>
                <w:szCs w:val="17"/>
                <w:lang w:val="en-US"/>
              </w:rPr>
              <w:t>Kit</w:t>
            </w:r>
            <w:r w:rsidRPr="00A30D50">
              <w:rPr>
                <w:bCs/>
                <w:sz w:val="17"/>
                <w:szCs w:val="17"/>
              </w:rPr>
              <w:t xml:space="preserve">, </w:t>
            </w:r>
            <w:r w:rsidRPr="00A30D50">
              <w:rPr>
                <w:bCs/>
                <w:sz w:val="17"/>
                <w:szCs w:val="17"/>
                <w:lang w:val="en-US"/>
              </w:rPr>
              <w:lastRenderedPageBreak/>
              <w:t>Immunoturbidimetric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Assay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Method</w:t>
            </w:r>
            <w:r w:rsidRPr="00A30D50">
              <w:rPr>
                <w:bCs/>
                <w:sz w:val="17"/>
                <w:szCs w:val="17"/>
              </w:rPr>
              <w:t>)</w:t>
            </w:r>
          </w:p>
          <w:p w14:paraId="67ECF38A" w14:textId="77777777" w:rsidR="00A30D50" w:rsidRPr="00A30D50" w:rsidRDefault="00A30D50" w:rsidP="00A30D50">
            <w:pPr>
              <w:rPr>
                <w:bCs/>
                <w:sz w:val="17"/>
                <w:szCs w:val="17"/>
              </w:rPr>
            </w:pPr>
          </w:p>
          <w:p w14:paraId="315CC58D" w14:textId="1B499028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</w:p>
        </w:tc>
        <w:tc>
          <w:tcPr>
            <w:tcW w:w="6662" w:type="dxa"/>
          </w:tcPr>
          <w:p w14:paraId="0847D6C5" w14:textId="77777777" w:rsidR="00A30D50" w:rsidRPr="00A30D50" w:rsidRDefault="00A30D50" w:rsidP="00A30D50">
            <w:pPr>
              <w:pStyle w:val="a8"/>
              <w:spacing w:before="0" w:after="0"/>
              <w:ind w:left="0"/>
              <w:rPr>
                <w:color w:val="000000"/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lastRenderedPageBreak/>
              <w:t xml:space="preserve">Количественное определение концентрации микроальбумина in vitro в моче </w:t>
            </w:r>
            <w:r w:rsidRPr="00A30D50">
              <w:rPr>
                <w:bCs/>
                <w:sz w:val="17"/>
                <w:szCs w:val="17"/>
              </w:rPr>
              <w:t xml:space="preserve">на автоматическом биохимическом анализаторе </w:t>
            </w:r>
            <w:r w:rsidRPr="00A30D50">
              <w:rPr>
                <w:bCs/>
                <w:sz w:val="17"/>
                <w:szCs w:val="17"/>
                <w:lang w:val="en-US"/>
              </w:rPr>
              <w:t>MINDRAY</w:t>
            </w:r>
            <w:r w:rsidRPr="00A30D50">
              <w:rPr>
                <w:bCs/>
                <w:sz w:val="17"/>
                <w:szCs w:val="17"/>
              </w:rPr>
              <w:t xml:space="preserve"> </w:t>
            </w:r>
            <w:r w:rsidRPr="00A30D50">
              <w:rPr>
                <w:bCs/>
                <w:sz w:val="17"/>
                <w:szCs w:val="17"/>
                <w:lang w:val="en-US"/>
              </w:rPr>
              <w:t>BS</w:t>
            </w:r>
            <w:r w:rsidRPr="00A30D50">
              <w:rPr>
                <w:bCs/>
                <w:sz w:val="17"/>
                <w:szCs w:val="17"/>
              </w:rPr>
              <w:t>-480</w:t>
            </w:r>
            <w:r w:rsidRPr="00A30D50">
              <w:rPr>
                <w:color w:val="000000"/>
                <w:sz w:val="17"/>
                <w:szCs w:val="17"/>
              </w:rPr>
              <w:t xml:space="preserve">. Реагенты готовы к использованию: наличие. Метод определения: иммунотурбидиметрический метод определения. Определение на длине волны: 340 нм. Аналитический диапазон: 4-300 </w:t>
            </w:r>
            <w:r w:rsidRPr="00A30D50">
              <w:rPr>
                <w:color w:val="000000"/>
                <w:sz w:val="17"/>
                <w:szCs w:val="17"/>
              </w:rPr>
              <w:lastRenderedPageBreak/>
              <w:t>мг/л. Интерференция, ацетон: 350 мг/дл. Интерференция, аскорбиновая кислота: 30 мг/дл. Интерференция, икретичность: 66 мг/дл. Интерференция, креатинин: 500 мг/дл. Интерференция, глюкоза: 2000 мг/дл. Интерференция, гемолиз: 300 мг/дл. Интерференция, мочевина: 4200 мг/дл. Интерференция, уробилиноген: 20 мг/дл. Стабильность реагента после вскрытия: 30 дней. Частота калибровки: при смене лота, каждые 30 дней. Температура хранения: 2°C</w:t>
            </w:r>
            <w:r w:rsidRPr="00A30D50">
              <w:rPr>
                <w:rFonts w:eastAsia="MS Mincho"/>
                <w:color w:val="000000"/>
                <w:sz w:val="17"/>
                <w:szCs w:val="17"/>
              </w:rPr>
              <w:t>－</w:t>
            </w:r>
            <w:r w:rsidRPr="00A30D50">
              <w:rPr>
                <w:color w:val="000000"/>
                <w:sz w:val="17"/>
                <w:szCs w:val="17"/>
              </w:rPr>
              <w:t>8°C в защищенном от света месте.</w:t>
            </w:r>
          </w:p>
          <w:p w14:paraId="4F136F37" w14:textId="4706EAAE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t>Количество тестов в наборе: 600.</w:t>
            </w:r>
          </w:p>
        </w:tc>
      </w:tr>
      <w:tr w:rsidR="00A30D50" w:rsidRPr="00A30D50" w14:paraId="4E65C0D6" w14:textId="77777777" w:rsidTr="006F325E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01588" w14:textId="314A6EAD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lastRenderedPageBreak/>
              <w:t>15</w:t>
            </w:r>
          </w:p>
        </w:tc>
        <w:tc>
          <w:tcPr>
            <w:tcW w:w="2687" w:type="dxa"/>
            <w:vAlign w:val="center"/>
          </w:tcPr>
          <w:p w14:paraId="6266D9D9" w14:textId="6F65E801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  <w:r w:rsidRPr="00A30D50">
              <w:rPr>
                <w:color w:val="000000"/>
                <w:sz w:val="17"/>
                <w:szCs w:val="17"/>
              </w:rPr>
              <w:t>Детергент</w:t>
            </w:r>
            <w:r w:rsidRPr="00A30D50">
              <w:rPr>
                <w:color w:val="000000"/>
                <w:sz w:val="17"/>
                <w:szCs w:val="17"/>
                <w:lang w:val="en-US"/>
              </w:rPr>
              <w:t xml:space="preserve">  CD-80 / detergent </w:t>
            </w:r>
          </w:p>
        </w:tc>
        <w:tc>
          <w:tcPr>
            <w:tcW w:w="6662" w:type="dxa"/>
          </w:tcPr>
          <w:p w14:paraId="3382638D" w14:textId="77777777" w:rsidR="00A30D50" w:rsidRPr="00A30D50" w:rsidRDefault="00A30D50" w:rsidP="00A30D50">
            <w:pPr>
              <w:jc w:val="both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Очищающее средство (промывочный раствор) для анализатора Mindray BS-480, имеющегося в наличии у Заказчика. Назначение: очистка зондов проб и реагентов, миксеров и кювет. Характеристика: концентрированное, жидкое, щёлочное, биоразлагаемое. Состав: гидрохлорид натрия, неионные ПАВ, полианионные ПАВ, буферы, стабилизаторы.  Стабильность реагента после вскрытия не менее 90 дней. Флакон: не менее 1 л.</w:t>
            </w:r>
          </w:p>
          <w:p w14:paraId="2C31F55C" w14:textId="77777777" w:rsidR="00A30D50" w:rsidRPr="00A30D50" w:rsidRDefault="00A30D50" w:rsidP="00A30D50">
            <w:pPr>
              <w:jc w:val="both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Назначение: для анализаторов Mindray. Объем реагента: ≥ 1000 (см[3*];^мл).</w:t>
            </w:r>
          </w:p>
          <w:p w14:paraId="1EC032B3" w14:textId="702C053A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A30D50" w:rsidRPr="00A30D50" w14:paraId="18F4B575" w14:textId="77777777" w:rsidTr="006F325E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3BA58" w14:textId="6FE61906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16</w:t>
            </w:r>
          </w:p>
        </w:tc>
        <w:tc>
          <w:tcPr>
            <w:tcW w:w="2687" w:type="dxa"/>
            <w:vAlign w:val="center"/>
          </w:tcPr>
          <w:p w14:paraId="14308B54" w14:textId="139E9BCC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Кюветы для анализатора BS-480</w:t>
            </w:r>
          </w:p>
        </w:tc>
        <w:tc>
          <w:tcPr>
            <w:tcW w:w="6662" w:type="dxa"/>
          </w:tcPr>
          <w:p w14:paraId="46CB9EA0" w14:textId="77777777" w:rsidR="00A30D50" w:rsidRPr="00A30D50" w:rsidRDefault="00A30D50" w:rsidP="00A30D50">
            <w:pPr>
              <w:jc w:val="both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Нестерильная прямоугольная вертикальная емкость малого объема, предназначенная для размещения клинического образца, реагента или другого материала для процедур тестирования, выполняемых с использованием лабораторного анализатора. Это прозрачное изделие, позволяющее пропускать свет через образец и, как правило, изготовленное из пластмассы, стекла или кварца с плоским основанием и открытой верхней частью. Это изделие одноразового использования.</w:t>
            </w:r>
          </w:p>
          <w:p w14:paraId="255DC253" w14:textId="0C913ED6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Кювета реакционная для автоматического биохимического анализатора  BS-480, имеющегося в наличии у Заказчика. Объём: не менее 600 мкл. Упаковка: не менее 100 шт.</w:t>
            </w:r>
          </w:p>
        </w:tc>
      </w:tr>
      <w:tr w:rsidR="00A30D50" w:rsidRPr="00A30D50" w14:paraId="43E32D5A" w14:textId="77777777" w:rsidTr="006F325E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21208" w14:textId="610C0020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17</w:t>
            </w:r>
          </w:p>
        </w:tc>
        <w:tc>
          <w:tcPr>
            <w:tcW w:w="2687" w:type="dxa"/>
          </w:tcPr>
          <w:p w14:paraId="41DAB684" w14:textId="3B2461FF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Реагент лизирующий M-68 LB Lyse (4х1 л)</w:t>
            </w:r>
          </w:p>
        </w:tc>
        <w:tc>
          <w:tcPr>
            <w:tcW w:w="6662" w:type="dxa"/>
          </w:tcPr>
          <w:p w14:paraId="7E98B84C" w14:textId="7DD04DB2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Лизирующий реагент, предназначенный для определения концентрации гемоглобина в анализаторах BC-6800 Фасовка: не менее 4 флакона по 1000 мл Стабильность после вскрытия: не менее 2 года при температуре 2-30</w:t>
            </w:r>
            <w:r w:rsidRPr="00A30D50">
              <w:rPr>
                <w:sz w:val="17"/>
                <w:szCs w:val="17"/>
              </w:rPr>
              <w:sym w:font="Symbol" w:char="F0B0"/>
            </w:r>
            <w:r w:rsidRPr="00A30D50">
              <w:rPr>
                <w:sz w:val="17"/>
                <w:szCs w:val="17"/>
              </w:rPr>
              <w:t>С или 60 дней при температуре 15-30</w:t>
            </w:r>
            <w:r w:rsidRPr="00A30D50">
              <w:rPr>
                <w:sz w:val="17"/>
                <w:szCs w:val="17"/>
              </w:rPr>
              <w:sym w:font="Symbol" w:char="F0B0"/>
            </w:r>
            <w:r w:rsidRPr="00A30D50">
              <w:rPr>
                <w:sz w:val="17"/>
                <w:szCs w:val="17"/>
              </w:rPr>
              <w:t>С. Состав: соли аммония, изопропанол.</w:t>
            </w:r>
          </w:p>
        </w:tc>
      </w:tr>
      <w:tr w:rsidR="00A30D50" w:rsidRPr="00A30D50" w14:paraId="6344D584" w14:textId="77777777" w:rsidTr="006F325E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FA557" w14:textId="1F06E5AB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18</w:t>
            </w:r>
          </w:p>
        </w:tc>
        <w:tc>
          <w:tcPr>
            <w:tcW w:w="2687" w:type="dxa"/>
          </w:tcPr>
          <w:p w14:paraId="7386FE07" w14:textId="3B41B29B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Реагент лизирующий M-6 LD Lyse (4х1 л)</w:t>
            </w:r>
          </w:p>
        </w:tc>
        <w:tc>
          <w:tcPr>
            <w:tcW w:w="6662" w:type="dxa"/>
          </w:tcPr>
          <w:p w14:paraId="1CCC4376" w14:textId="626DB168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Лизирующий реагент предназначен для разделения лейкоцитов на четыре популяции и окрашивания эозинофилов в анализаторах BC-6800 Фасовка: не менее 4 флакона по 1000 мл Стабильность после вскрытия: не менее 2 года при температуре 2-30</w:t>
            </w:r>
            <w:r w:rsidRPr="00A30D50">
              <w:rPr>
                <w:sz w:val="17"/>
                <w:szCs w:val="17"/>
              </w:rPr>
              <w:sym w:font="Symbol" w:char="F0B0"/>
            </w:r>
            <w:r w:rsidRPr="00A30D50">
              <w:rPr>
                <w:sz w:val="17"/>
                <w:szCs w:val="17"/>
              </w:rPr>
              <w:t>С или 60 дней при температуре 15-30</w:t>
            </w:r>
            <w:r w:rsidRPr="00A30D50">
              <w:rPr>
                <w:sz w:val="17"/>
                <w:szCs w:val="17"/>
              </w:rPr>
              <w:sym w:font="Symbol" w:char="F0B0"/>
            </w:r>
            <w:r w:rsidRPr="00A30D50">
              <w:rPr>
                <w:sz w:val="17"/>
                <w:szCs w:val="17"/>
              </w:rPr>
              <w:t>С Состав: суфрактан.</w:t>
            </w:r>
          </w:p>
        </w:tc>
      </w:tr>
      <w:tr w:rsidR="00A30D50" w:rsidRPr="00A30D50" w14:paraId="6498153B" w14:textId="77777777" w:rsidTr="006F325E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CC507" w14:textId="7BB39B83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19</w:t>
            </w:r>
          </w:p>
        </w:tc>
        <w:tc>
          <w:tcPr>
            <w:tcW w:w="2687" w:type="dxa"/>
          </w:tcPr>
          <w:p w14:paraId="49BF8E4F" w14:textId="253BDF77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Краситель M-68 FD Dye (4х12 мл)</w:t>
            </w:r>
          </w:p>
        </w:tc>
        <w:tc>
          <w:tcPr>
            <w:tcW w:w="6662" w:type="dxa"/>
          </w:tcPr>
          <w:p w14:paraId="54C354C6" w14:textId="04F8954D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Краситель для дифференциации 4 популяций нейтрофилов а анализаторах ВС-6800. Фасовка: не менее 4 флакона по 12 мл. Стабильность после вскрытия: не менее 2 года при температуре 2-30</w:t>
            </w:r>
            <w:r w:rsidRPr="00A30D50">
              <w:rPr>
                <w:sz w:val="17"/>
                <w:szCs w:val="17"/>
              </w:rPr>
              <w:sym w:font="Symbol" w:char="F0B0"/>
            </w:r>
            <w:r w:rsidRPr="00A30D50">
              <w:rPr>
                <w:sz w:val="17"/>
                <w:szCs w:val="17"/>
              </w:rPr>
              <w:t>С или 60 дней при температуре 15-30</w:t>
            </w:r>
            <w:r w:rsidRPr="00A30D50">
              <w:rPr>
                <w:sz w:val="17"/>
                <w:szCs w:val="17"/>
              </w:rPr>
              <w:sym w:font="Symbol" w:char="F0B0"/>
            </w:r>
            <w:r w:rsidRPr="00A30D50">
              <w:rPr>
                <w:sz w:val="17"/>
                <w:szCs w:val="17"/>
              </w:rPr>
              <w:t>С.</w:t>
            </w:r>
          </w:p>
        </w:tc>
      </w:tr>
      <w:tr w:rsidR="00A30D50" w:rsidRPr="00A30D50" w14:paraId="3B32E33B" w14:textId="77777777" w:rsidTr="006F325E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2F338" w14:textId="2A9661FB" w:rsidR="00A30D50" w:rsidRPr="00A30D50" w:rsidRDefault="00A30D50" w:rsidP="00A30D50">
            <w:pPr>
              <w:tabs>
                <w:tab w:val="left" w:pos="3525"/>
                <w:tab w:val="left" w:pos="4294"/>
              </w:tabs>
              <w:jc w:val="center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>20</w:t>
            </w:r>
          </w:p>
        </w:tc>
        <w:tc>
          <w:tcPr>
            <w:tcW w:w="2687" w:type="dxa"/>
            <w:vAlign w:val="center"/>
          </w:tcPr>
          <w:p w14:paraId="4529858F" w14:textId="4F845FDF" w:rsidR="00A30D50" w:rsidRPr="00A30D50" w:rsidRDefault="00A30D50" w:rsidP="00A30D50">
            <w:pPr>
              <w:pStyle w:val="TableParagraph"/>
              <w:spacing w:before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</w:rPr>
              <w:t xml:space="preserve">Реагент для очистки зонда М-53Р </w:t>
            </w:r>
            <w:r w:rsidRPr="00A30D50">
              <w:rPr>
                <w:sz w:val="17"/>
                <w:szCs w:val="17"/>
                <w:lang w:val="en-US"/>
              </w:rPr>
              <w:t>Probe</w:t>
            </w:r>
            <w:r w:rsidRPr="00A30D50">
              <w:rPr>
                <w:sz w:val="17"/>
                <w:szCs w:val="17"/>
              </w:rPr>
              <w:t xml:space="preserve"> </w:t>
            </w:r>
            <w:r w:rsidRPr="00A30D50">
              <w:rPr>
                <w:sz w:val="17"/>
                <w:szCs w:val="17"/>
                <w:lang w:val="en-US"/>
              </w:rPr>
              <w:t>Cleanser</w:t>
            </w:r>
            <w:r w:rsidRPr="00A30D50">
              <w:rPr>
                <w:sz w:val="17"/>
                <w:szCs w:val="17"/>
              </w:rPr>
              <w:t xml:space="preserve"> (50 мл)</w:t>
            </w:r>
          </w:p>
        </w:tc>
        <w:tc>
          <w:tcPr>
            <w:tcW w:w="6662" w:type="dxa"/>
          </w:tcPr>
          <w:p w14:paraId="64F58D19" w14:textId="245ED0FE" w:rsidR="00A30D50" w:rsidRPr="00A30D50" w:rsidRDefault="00A30D50" w:rsidP="00A30D50">
            <w:pPr>
              <w:pStyle w:val="mail-message-msonospacing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A30D50">
              <w:rPr>
                <w:sz w:val="17"/>
                <w:szCs w:val="17"/>
                <w:shd w:val="clear" w:color="auto" w:fill="FFFFFF"/>
              </w:rPr>
              <w:t>Реагент для очистки зонда предназначен для периодической очистки анализаторов BC-5300. Фасовка: не менее 50 мл. Стабильность после вскрытия: не менее 1 год при температуре 2-30оС или 60 дней при температуре 15-30оС. Состав суфрактант, гипохлорид натрия, гидроксид натрия.</w:t>
            </w:r>
          </w:p>
        </w:tc>
      </w:tr>
    </w:tbl>
    <w:p w14:paraId="40168EE1" w14:textId="77777777" w:rsidR="000B5C6D" w:rsidRPr="00CD79EC" w:rsidRDefault="000B5C6D" w:rsidP="00CD79EC">
      <w:pPr>
        <w:rPr>
          <w:sz w:val="20"/>
          <w:szCs w:val="20"/>
        </w:rPr>
      </w:pPr>
    </w:p>
    <w:p w14:paraId="1F9607B3" w14:textId="6E47E13A" w:rsidR="00BB238D" w:rsidRPr="00CE1899" w:rsidRDefault="007003B8" w:rsidP="00CE1899">
      <w:pPr>
        <w:pStyle w:val="Standard"/>
        <w:spacing w:line="276" w:lineRule="auto"/>
        <w:jc w:val="both"/>
      </w:pPr>
      <w:r w:rsidRPr="006E4111">
        <w:t xml:space="preserve">Срок поставки товара: </w:t>
      </w:r>
      <w:r w:rsidR="00CE1899">
        <w:t xml:space="preserve">партиями </w:t>
      </w:r>
      <w:r w:rsidR="009311EA" w:rsidRPr="006E4111">
        <w:t xml:space="preserve">в течение </w:t>
      </w:r>
      <w:r w:rsidR="00E65C6F">
        <w:t>30</w:t>
      </w:r>
      <w:r w:rsidR="009311EA" w:rsidRPr="006E4111">
        <w:t xml:space="preserve"> (</w:t>
      </w:r>
      <w:r w:rsidR="00E65C6F">
        <w:t>тридцати</w:t>
      </w:r>
      <w:r w:rsidR="009311EA" w:rsidRPr="006E4111">
        <w:t>) календарных дней с даты оформления заявки в АСЗ «Электронный магазин»,</w:t>
      </w:r>
      <w:r w:rsidRPr="006E4111">
        <w:t xml:space="preserve"> по адре</w:t>
      </w:r>
      <w:r w:rsidR="00276142">
        <w:t>су</w:t>
      </w:r>
      <w:r w:rsidRPr="006E4111">
        <w:t xml:space="preserve">: </w:t>
      </w:r>
      <w:r w:rsidR="00036574">
        <w:t xml:space="preserve">672000, </w:t>
      </w:r>
      <w:r w:rsidR="008056B9">
        <w:rPr>
          <w:iCs/>
        </w:rPr>
        <w:t xml:space="preserve">Забайкальский край, г. </w:t>
      </w:r>
      <w:r w:rsidR="00036574">
        <w:rPr>
          <w:iCs/>
        </w:rPr>
        <w:t>Чита</w:t>
      </w:r>
      <w:r w:rsidR="008056B9">
        <w:rPr>
          <w:iCs/>
        </w:rPr>
        <w:t xml:space="preserve">, ул. </w:t>
      </w:r>
      <w:r w:rsidR="00036574">
        <w:rPr>
          <w:iCs/>
        </w:rPr>
        <w:t>Ленина</w:t>
      </w:r>
      <w:r w:rsidR="008056B9">
        <w:rPr>
          <w:iCs/>
        </w:rPr>
        <w:t>, 4</w:t>
      </w:r>
      <w:r w:rsidR="00276142">
        <w:rPr>
          <w:iCs/>
        </w:rPr>
        <w:t>.</w:t>
      </w:r>
      <w:r w:rsidR="00CE1899">
        <w:rPr>
          <w:iCs/>
        </w:rPr>
        <w:t xml:space="preserve"> </w:t>
      </w:r>
      <w:r w:rsidR="00CE1899" w:rsidRPr="00CE1899">
        <w:rPr>
          <w:iCs/>
        </w:rPr>
        <w:t xml:space="preserve">Гарантийный срок для Товара </w:t>
      </w:r>
      <w:r w:rsidR="00CE1899">
        <w:rPr>
          <w:iCs/>
        </w:rPr>
        <w:t xml:space="preserve">должен </w:t>
      </w:r>
      <w:r w:rsidR="00CE1899" w:rsidRPr="00CE1899">
        <w:rPr>
          <w:iCs/>
        </w:rPr>
        <w:t>составля</w:t>
      </w:r>
      <w:r w:rsidR="00CE1899">
        <w:rPr>
          <w:iCs/>
        </w:rPr>
        <w:t xml:space="preserve">ть не менее </w:t>
      </w:r>
      <w:r w:rsidR="00CE1899" w:rsidRPr="00CE1899">
        <w:rPr>
          <w:iCs/>
        </w:rPr>
        <w:t xml:space="preserve"> </w:t>
      </w:r>
      <w:r w:rsidR="00E65C6F">
        <w:rPr>
          <w:iCs/>
        </w:rPr>
        <w:t>6</w:t>
      </w:r>
      <w:r w:rsidR="00CE1899" w:rsidRPr="00CE1899">
        <w:rPr>
          <w:iCs/>
        </w:rPr>
        <w:t xml:space="preserve"> (</w:t>
      </w:r>
      <w:r w:rsidR="00E65C6F">
        <w:rPr>
          <w:iCs/>
        </w:rPr>
        <w:t>шести</w:t>
      </w:r>
      <w:r w:rsidR="00CE1899" w:rsidRPr="00CE1899">
        <w:rPr>
          <w:iCs/>
        </w:rPr>
        <w:t>) месяцев с даты подписания Покупателем товарной накладной.</w:t>
      </w:r>
    </w:p>
    <w:p w14:paraId="23195E1A" w14:textId="1F3BDFF7" w:rsidR="00E95135" w:rsidRDefault="00E95135" w:rsidP="00BA72CE">
      <w:pPr>
        <w:jc w:val="both"/>
        <w:rPr>
          <w:b/>
          <w:i/>
        </w:rPr>
      </w:pPr>
    </w:p>
    <w:p w14:paraId="570BDC5F" w14:textId="77777777" w:rsidR="00E95135" w:rsidRDefault="00E95135" w:rsidP="00BA72CE">
      <w:pPr>
        <w:jc w:val="both"/>
        <w:rPr>
          <w:b/>
          <w:i/>
        </w:rPr>
      </w:pPr>
    </w:p>
    <w:p w14:paraId="4F99BA9B" w14:textId="778AAB00" w:rsidR="00BA72CE" w:rsidRDefault="00A30D50" w:rsidP="00BA72CE">
      <w:pPr>
        <w:jc w:val="both"/>
      </w:pPr>
      <w:r>
        <w:rPr>
          <w:b/>
          <w:i/>
        </w:rPr>
        <w:t>И.о. д</w:t>
      </w:r>
      <w:r w:rsidR="009A5ED1">
        <w:rPr>
          <w:b/>
          <w:i/>
        </w:rPr>
        <w:t>иректор</w:t>
      </w:r>
      <w:r>
        <w:rPr>
          <w:b/>
          <w:i/>
        </w:rPr>
        <w:t>а</w:t>
      </w:r>
    </w:p>
    <w:p w14:paraId="5798A300" w14:textId="61BC5B53"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>
        <w:rPr>
          <w:b/>
          <w:i/>
        </w:rPr>
        <w:t xml:space="preserve">                  </w:t>
      </w:r>
      <w:r w:rsidRPr="00FC3217">
        <w:rPr>
          <w:b/>
          <w:i/>
        </w:rPr>
        <w:t xml:space="preserve">________________ </w:t>
      </w:r>
      <w:r w:rsidR="00A30D50">
        <w:rPr>
          <w:b/>
          <w:i/>
        </w:rPr>
        <w:t>Н.А. Ильямакова</w:t>
      </w:r>
      <w:r>
        <w:t xml:space="preserve"> 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91BF" w14:textId="77777777" w:rsidR="000B011F" w:rsidRDefault="000B011F" w:rsidP="000F1393">
      <w:r>
        <w:separator/>
      </w:r>
    </w:p>
  </w:endnote>
  <w:endnote w:type="continuationSeparator" w:id="0">
    <w:p w14:paraId="116C4BA5" w14:textId="77777777" w:rsidR="000B011F" w:rsidRDefault="000B011F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6E8E" w14:textId="77777777" w:rsidR="000B011F" w:rsidRDefault="000B011F" w:rsidP="000F1393">
      <w:r>
        <w:separator/>
      </w:r>
    </w:p>
  </w:footnote>
  <w:footnote w:type="continuationSeparator" w:id="0">
    <w:p w14:paraId="3EE56C83" w14:textId="77777777" w:rsidR="000B011F" w:rsidRDefault="000B011F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4D21CF7"/>
    <w:multiLevelType w:val="hybridMultilevel"/>
    <w:tmpl w:val="68E484EC"/>
    <w:lvl w:ilvl="0" w:tplc="DD5A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5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924EB"/>
    <w:multiLevelType w:val="hybridMultilevel"/>
    <w:tmpl w:val="3126F298"/>
    <w:lvl w:ilvl="0" w:tplc="6E8EC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A46FB"/>
    <w:multiLevelType w:val="hybridMultilevel"/>
    <w:tmpl w:val="FF9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0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3" w15:restartNumberingAfterBreak="0">
    <w:nsid w:val="72021828"/>
    <w:multiLevelType w:val="hybridMultilevel"/>
    <w:tmpl w:val="DB5292A6"/>
    <w:lvl w:ilvl="0" w:tplc="55B0A746">
      <w:numFmt w:val="bullet"/>
      <w:lvlText w:val="-"/>
      <w:lvlJc w:val="left"/>
      <w:pPr>
        <w:ind w:left="10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A26396">
      <w:numFmt w:val="bullet"/>
      <w:lvlText w:val="•"/>
      <w:lvlJc w:val="left"/>
      <w:pPr>
        <w:ind w:left="641" w:hanging="117"/>
      </w:pPr>
      <w:rPr>
        <w:rFonts w:hint="default"/>
        <w:lang w:val="ru-RU" w:eastAsia="en-US" w:bidi="ar-SA"/>
      </w:rPr>
    </w:lvl>
    <w:lvl w:ilvl="2" w:tplc="C8FE304E">
      <w:numFmt w:val="bullet"/>
      <w:lvlText w:val="•"/>
      <w:lvlJc w:val="left"/>
      <w:pPr>
        <w:ind w:left="1183" w:hanging="117"/>
      </w:pPr>
      <w:rPr>
        <w:rFonts w:hint="default"/>
        <w:lang w:val="ru-RU" w:eastAsia="en-US" w:bidi="ar-SA"/>
      </w:rPr>
    </w:lvl>
    <w:lvl w:ilvl="3" w:tplc="A3209F62">
      <w:numFmt w:val="bullet"/>
      <w:lvlText w:val="•"/>
      <w:lvlJc w:val="left"/>
      <w:pPr>
        <w:ind w:left="1725" w:hanging="117"/>
      </w:pPr>
      <w:rPr>
        <w:rFonts w:hint="default"/>
        <w:lang w:val="ru-RU" w:eastAsia="en-US" w:bidi="ar-SA"/>
      </w:rPr>
    </w:lvl>
    <w:lvl w:ilvl="4" w:tplc="037E7162">
      <w:numFmt w:val="bullet"/>
      <w:lvlText w:val="•"/>
      <w:lvlJc w:val="left"/>
      <w:pPr>
        <w:ind w:left="2266" w:hanging="117"/>
      </w:pPr>
      <w:rPr>
        <w:rFonts w:hint="default"/>
        <w:lang w:val="ru-RU" w:eastAsia="en-US" w:bidi="ar-SA"/>
      </w:rPr>
    </w:lvl>
    <w:lvl w:ilvl="5" w:tplc="585C21F0">
      <w:numFmt w:val="bullet"/>
      <w:lvlText w:val="•"/>
      <w:lvlJc w:val="left"/>
      <w:pPr>
        <w:ind w:left="2808" w:hanging="117"/>
      </w:pPr>
      <w:rPr>
        <w:rFonts w:hint="default"/>
        <w:lang w:val="ru-RU" w:eastAsia="en-US" w:bidi="ar-SA"/>
      </w:rPr>
    </w:lvl>
    <w:lvl w:ilvl="6" w:tplc="6B4EFCCC">
      <w:numFmt w:val="bullet"/>
      <w:lvlText w:val="•"/>
      <w:lvlJc w:val="left"/>
      <w:pPr>
        <w:ind w:left="3350" w:hanging="117"/>
      </w:pPr>
      <w:rPr>
        <w:rFonts w:hint="default"/>
        <w:lang w:val="ru-RU" w:eastAsia="en-US" w:bidi="ar-SA"/>
      </w:rPr>
    </w:lvl>
    <w:lvl w:ilvl="7" w:tplc="B4D49B74">
      <w:numFmt w:val="bullet"/>
      <w:lvlText w:val="•"/>
      <w:lvlJc w:val="left"/>
      <w:pPr>
        <w:ind w:left="3891" w:hanging="117"/>
      </w:pPr>
      <w:rPr>
        <w:rFonts w:hint="default"/>
        <w:lang w:val="ru-RU" w:eastAsia="en-US" w:bidi="ar-SA"/>
      </w:rPr>
    </w:lvl>
    <w:lvl w:ilvl="8" w:tplc="46DCF068">
      <w:numFmt w:val="bullet"/>
      <w:lvlText w:val="•"/>
      <w:lvlJc w:val="left"/>
      <w:pPr>
        <w:ind w:left="4433" w:hanging="117"/>
      </w:pPr>
      <w:rPr>
        <w:rFonts w:hint="default"/>
        <w:lang w:val="ru-RU" w:eastAsia="en-US" w:bidi="ar-SA"/>
      </w:rPr>
    </w:lvl>
  </w:abstractNum>
  <w:num w:numId="1" w16cid:durableId="1664310712">
    <w:abstractNumId w:val="4"/>
  </w:num>
  <w:num w:numId="2" w16cid:durableId="1669556199">
    <w:abstractNumId w:val="20"/>
  </w:num>
  <w:num w:numId="3" w16cid:durableId="611861376">
    <w:abstractNumId w:val="10"/>
  </w:num>
  <w:num w:numId="4" w16cid:durableId="1563760141">
    <w:abstractNumId w:val="26"/>
  </w:num>
  <w:num w:numId="5" w16cid:durableId="895506748">
    <w:abstractNumId w:val="1"/>
  </w:num>
  <w:num w:numId="6" w16cid:durableId="446892167">
    <w:abstractNumId w:val="32"/>
  </w:num>
  <w:num w:numId="7" w16cid:durableId="158159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6484801">
    <w:abstractNumId w:val="12"/>
  </w:num>
  <w:num w:numId="9" w16cid:durableId="969017889">
    <w:abstractNumId w:val="11"/>
  </w:num>
  <w:num w:numId="10" w16cid:durableId="1358654478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1642544">
    <w:abstractNumId w:val="21"/>
  </w:num>
  <w:num w:numId="12" w16cid:durableId="1872263799">
    <w:abstractNumId w:val="23"/>
  </w:num>
  <w:num w:numId="13" w16cid:durableId="1883781213">
    <w:abstractNumId w:val="5"/>
  </w:num>
  <w:num w:numId="14" w16cid:durableId="1392726095">
    <w:abstractNumId w:val="31"/>
  </w:num>
  <w:num w:numId="15" w16cid:durableId="1632397222">
    <w:abstractNumId w:val="27"/>
  </w:num>
  <w:num w:numId="16" w16cid:durableId="1643927317">
    <w:abstractNumId w:val="7"/>
  </w:num>
  <w:num w:numId="17" w16cid:durableId="616833402">
    <w:abstractNumId w:val="0"/>
  </w:num>
  <w:num w:numId="18" w16cid:durableId="1091587589">
    <w:abstractNumId w:val="19"/>
  </w:num>
  <w:num w:numId="19" w16cid:durableId="880172862">
    <w:abstractNumId w:val="8"/>
  </w:num>
  <w:num w:numId="20" w16cid:durableId="1716000624">
    <w:abstractNumId w:val="30"/>
  </w:num>
  <w:num w:numId="21" w16cid:durableId="323121071">
    <w:abstractNumId w:val="22"/>
  </w:num>
  <w:num w:numId="22" w16cid:durableId="780731377">
    <w:abstractNumId w:val="13"/>
  </w:num>
  <w:num w:numId="23" w16cid:durableId="656224917">
    <w:abstractNumId w:val="17"/>
  </w:num>
  <w:num w:numId="24" w16cid:durableId="1663585402">
    <w:abstractNumId w:val="15"/>
  </w:num>
  <w:num w:numId="25" w16cid:durableId="1964384069">
    <w:abstractNumId w:val="29"/>
  </w:num>
  <w:num w:numId="26" w16cid:durableId="1933853946">
    <w:abstractNumId w:val="25"/>
  </w:num>
  <w:num w:numId="27" w16cid:durableId="1505823620">
    <w:abstractNumId w:val="9"/>
  </w:num>
  <w:num w:numId="28" w16cid:durableId="662898305">
    <w:abstractNumId w:val="24"/>
  </w:num>
  <w:num w:numId="29" w16cid:durableId="1716808399">
    <w:abstractNumId w:val="28"/>
  </w:num>
  <w:num w:numId="30" w16cid:durableId="2116516255">
    <w:abstractNumId w:val="3"/>
  </w:num>
  <w:num w:numId="31" w16cid:durableId="1914268493">
    <w:abstractNumId w:val="33"/>
  </w:num>
  <w:num w:numId="32" w16cid:durableId="759259847">
    <w:abstractNumId w:val="2"/>
  </w:num>
  <w:num w:numId="33" w16cid:durableId="1702583362">
    <w:abstractNumId w:val="18"/>
  </w:num>
  <w:num w:numId="34" w16cid:durableId="2569853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36574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11DF"/>
    <w:rsid w:val="000920E8"/>
    <w:rsid w:val="00097B00"/>
    <w:rsid w:val="000A5627"/>
    <w:rsid w:val="000B011F"/>
    <w:rsid w:val="000B1367"/>
    <w:rsid w:val="000B35CE"/>
    <w:rsid w:val="000B5C6D"/>
    <w:rsid w:val="000C00B7"/>
    <w:rsid w:val="000C3B03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7E8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711B4"/>
    <w:rsid w:val="001722F8"/>
    <w:rsid w:val="00180EEF"/>
    <w:rsid w:val="00181B3A"/>
    <w:rsid w:val="001835DB"/>
    <w:rsid w:val="00193178"/>
    <w:rsid w:val="00193E41"/>
    <w:rsid w:val="00193F80"/>
    <w:rsid w:val="00196131"/>
    <w:rsid w:val="00197697"/>
    <w:rsid w:val="001A5842"/>
    <w:rsid w:val="001A6472"/>
    <w:rsid w:val="001B113B"/>
    <w:rsid w:val="001B3A57"/>
    <w:rsid w:val="001B4E3D"/>
    <w:rsid w:val="001B525E"/>
    <w:rsid w:val="001B6630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1ABE"/>
    <w:rsid w:val="002042F7"/>
    <w:rsid w:val="00204ECB"/>
    <w:rsid w:val="002054A2"/>
    <w:rsid w:val="00210BA4"/>
    <w:rsid w:val="00213C2F"/>
    <w:rsid w:val="00215429"/>
    <w:rsid w:val="002177D6"/>
    <w:rsid w:val="00217947"/>
    <w:rsid w:val="00217F73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2F20"/>
    <w:rsid w:val="0026535E"/>
    <w:rsid w:val="0026602E"/>
    <w:rsid w:val="00266887"/>
    <w:rsid w:val="0026782A"/>
    <w:rsid w:val="0027005D"/>
    <w:rsid w:val="00276142"/>
    <w:rsid w:val="00277FD6"/>
    <w:rsid w:val="0028365C"/>
    <w:rsid w:val="00286D67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26F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35E8"/>
    <w:rsid w:val="0036487C"/>
    <w:rsid w:val="00364D2A"/>
    <w:rsid w:val="003736BB"/>
    <w:rsid w:val="00373713"/>
    <w:rsid w:val="00374784"/>
    <w:rsid w:val="0037614C"/>
    <w:rsid w:val="003921EF"/>
    <w:rsid w:val="00392B31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2E56"/>
    <w:rsid w:val="003E4770"/>
    <w:rsid w:val="003E7AF4"/>
    <w:rsid w:val="003F0711"/>
    <w:rsid w:val="003F26E6"/>
    <w:rsid w:val="003F4060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1353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4AEA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58D7"/>
    <w:rsid w:val="004B6BBF"/>
    <w:rsid w:val="004C2F2B"/>
    <w:rsid w:val="004C444B"/>
    <w:rsid w:val="004C4815"/>
    <w:rsid w:val="004C4BE3"/>
    <w:rsid w:val="004C5CD4"/>
    <w:rsid w:val="004D4819"/>
    <w:rsid w:val="004E09A3"/>
    <w:rsid w:val="004E09E6"/>
    <w:rsid w:val="004E32F1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5CBD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B50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2F0B"/>
    <w:rsid w:val="005A670B"/>
    <w:rsid w:val="005B0CBF"/>
    <w:rsid w:val="005B7E52"/>
    <w:rsid w:val="005C36D4"/>
    <w:rsid w:val="005C40CA"/>
    <w:rsid w:val="005C6223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0534"/>
    <w:rsid w:val="005F1A4C"/>
    <w:rsid w:val="005F4359"/>
    <w:rsid w:val="005F47B0"/>
    <w:rsid w:val="005F57CB"/>
    <w:rsid w:val="005F60D1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249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4759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49D"/>
    <w:rsid w:val="00690888"/>
    <w:rsid w:val="00692DE6"/>
    <w:rsid w:val="00695C9A"/>
    <w:rsid w:val="00697937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3725"/>
    <w:rsid w:val="006E4111"/>
    <w:rsid w:val="006E5EA3"/>
    <w:rsid w:val="006E7681"/>
    <w:rsid w:val="006F02C9"/>
    <w:rsid w:val="006F04CC"/>
    <w:rsid w:val="006F4824"/>
    <w:rsid w:val="007003B8"/>
    <w:rsid w:val="00703100"/>
    <w:rsid w:val="00704FCE"/>
    <w:rsid w:val="00705543"/>
    <w:rsid w:val="007109F0"/>
    <w:rsid w:val="00716B2F"/>
    <w:rsid w:val="007228BB"/>
    <w:rsid w:val="0072523D"/>
    <w:rsid w:val="0072557C"/>
    <w:rsid w:val="007276CC"/>
    <w:rsid w:val="00727A6B"/>
    <w:rsid w:val="00736581"/>
    <w:rsid w:val="00737777"/>
    <w:rsid w:val="007442D9"/>
    <w:rsid w:val="00745B65"/>
    <w:rsid w:val="00751585"/>
    <w:rsid w:val="00752E6C"/>
    <w:rsid w:val="007670D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C3ECE"/>
    <w:rsid w:val="007C4D65"/>
    <w:rsid w:val="007C587B"/>
    <w:rsid w:val="007C7190"/>
    <w:rsid w:val="007C73FD"/>
    <w:rsid w:val="007C7F8C"/>
    <w:rsid w:val="007D00FE"/>
    <w:rsid w:val="007D052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6B9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06AC5"/>
    <w:rsid w:val="00910751"/>
    <w:rsid w:val="00912FB9"/>
    <w:rsid w:val="00917BA0"/>
    <w:rsid w:val="00922963"/>
    <w:rsid w:val="009245AD"/>
    <w:rsid w:val="009311EA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380D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1C19"/>
    <w:rsid w:val="009A5D50"/>
    <w:rsid w:val="009A5ED1"/>
    <w:rsid w:val="009B11A4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4AB6"/>
    <w:rsid w:val="009F5FA0"/>
    <w:rsid w:val="009F746C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0D50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0A0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A19E3"/>
    <w:rsid w:val="00AA4ACC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0586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0D96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2C0"/>
    <w:rsid w:val="00B505B5"/>
    <w:rsid w:val="00B6163D"/>
    <w:rsid w:val="00B64FC4"/>
    <w:rsid w:val="00B725F0"/>
    <w:rsid w:val="00B74358"/>
    <w:rsid w:val="00B746BD"/>
    <w:rsid w:val="00B80050"/>
    <w:rsid w:val="00B840BF"/>
    <w:rsid w:val="00B85533"/>
    <w:rsid w:val="00B86BD9"/>
    <w:rsid w:val="00B871AE"/>
    <w:rsid w:val="00B87499"/>
    <w:rsid w:val="00B877E2"/>
    <w:rsid w:val="00B8793F"/>
    <w:rsid w:val="00B91FD7"/>
    <w:rsid w:val="00B92D8D"/>
    <w:rsid w:val="00B9522D"/>
    <w:rsid w:val="00BA1555"/>
    <w:rsid w:val="00BA1A8A"/>
    <w:rsid w:val="00BA693B"/>
    <w:rsid w:val="00BA72CE"/>
    <w:rsid w:val="00BA7FCF"/>
    <w:rsid w:val="00BB2056"/>
    <w:rsid w:val="00BB238D"/>
    <w:rsid w:val="00BC0E84"/>
    <w:rsid w:val="00BC345F"/>
    <w:rsid w:val="00BD2989"/>
    <w:rsid w:val="00BD3787"/>
    <w:rsid w:val="00BD7E13"/>
    <w:rsid w:val="00BE1D17"/>
    <w:rsid w:val="00BE47CB"/>
    <w:rsid w:val="00BF0172"/>
    <w:rsid w:val="00BF4009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972"/>
    <w:rsid w:val="00C34CEF"/>
    <w:rsid w:val="00C50C57"/>
    <w:rsid w:val="00C55FF1"/>
    <w:rsid w:val="00C5697E"/>
    <w:rsid w:val="00C570A0"/>
    <w:rsid w:val="00C605CD"/>
    <w:rsid w:val="00C64B2F"/>
    <w:rsid w:val="00C65494"/>
    <w:rsid w:val="00C666A2"/>
    <w:rsid w:val="00C66E3B"/>
    <w:rsid w:val="00C71BF6"/>
    <w:rsid w:val="00C73297"/>
    <w:rsid w:val="00C7443D"/>
    <w:rsid w:val="00C82596"/>
    <w:rsid w:val="00C83AA1"/>
    <w:rsid w:val="00C8652B"/>
    <w:rsid w:val="00C93EFC"/>
    <w:rsid w:val="00C951A4"/>
    <w:rsid w:val="00C9539E"/>
    <w:rsid w:val="00C9698C"/>
    <w:rsid w:val="00CA0F57"/>
    <w:rsid w:val="00CA1869"/>
    <w:rsid w:val="00CA31E0"/>
    <w:rsid w:val="00CA4006"/>
    <w:rsid w:val="00CB113D"/>
    <w:rsid w:val="00CC5BFF"/>
    <w:rsid w:val="00CD1447"/>
    <w:rsid w:val="00CD185D"/>
    <w:rsid w:val="00CD37DF"/>
    <w:rsid w:val="00CD79EC"/>
    <w:rsid w:val="00CD7D72"/>
    <w:rsid w:val="00CE1899"/>
    <w:rsid w:val="00CE1B8E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4D7B"/>
    <w:rsid w:val="00D3631E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0342"/>
    <w:rsid w:val="00D72D91"/>
    <w:rsid w:val="00D744F7"/>
    <w:rsid w:val="00D7475D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45D"/>
    <w:rsid w:val="00DC6644"/>
    <w:rsid w:val="00DD1AF6"/>
    <w:rsid w:val="00DD316E"/>
    <w:rsid w:val="00DD4DD3"/>
    <w:rsid w:val="00DD6906"/>
    <w:rsid w:val="00DD7242"/>
    <w:rsid w:val="00DE2696"/>
    <w:rsid w:val="00DE48E6"/>
    <w:rsid w:val="00E0032C"/>
    <w:rsid w:val="00E01E6F"/>
    <w:rsid w:val="00E02129"/>
    <w:rsid w:val="00E02482"/>
    <w:rsid w:val="00E0283B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D27"/>
    <w:rsid w:val="00E42F47"/>
    <w:rsid w:val="00E46A6E"/>
    <w:rsid w:val="00E51CAC"/>
    <w:rsid w:val="00E52161"/>
    <w:rsid w:val="00E609C6"/>
    <w:rsid w:val="00E60B5D"/>
    <w:rsid w:val="00E63A44"/>
    <w:rsid w:val="00E6586A"/>
    <w:rsid w:val="00E65C6F"/>
    <w:rsid w:val="00E71CF3"/>
    <w:rsid w:val="00E74A58"/>
    <w:rsid w:val="00E75725"/>
    <w:rsid w:val="00E76842"/>
    <w:rsid w:val="00E82D47"/>
    <w:rsid w:val="00E8373E"/>
    <w:rsid w:val="00E87036"/>
    <w:rsid w:val="00E93AB8"/>
    <w:rsid w:val="00E95135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4F66"/>
    <w:rsid w:val="00EE613F"/>
    <w:rsid w:val="00EE76A8"/>
    <w:rsid w:val="00EE7E49"/>
    <w:rsid w:val="00EF1A04"/>
    <w:rsid w:val="00EF26DF"/>
    <w:rsid w:val="00EF36DD"/>
    <w:rsid w:val="00EF493A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6C8D"/>
    <w:rsid w:val="00F67CEE"/>
    <w:rsid w:val="00F73D06"/>
    <w:rsid w:val="00F74577"/>
    <w:rsid w:val="00F75C74"/>
    <w:rsid w:val="00F77B06"/>
    <w:rsid w:val="00F877D7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E4D4A"/>
    <w:rsid w:val="00FF18B4"/>
    <w:rsid w:val="00FF3934"/>
    <w:rsid w:val="00FF6126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38B85"/>
  <w15:docId w15:val="{6C95E338-746A-4A3B-A96D-87DB6FA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34972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  <w:style w:type="paragraph" w:customStyle="1" w:styleId="mail-message-msonospacing">
    <w:name w:val="mail-message-msonospacing"/>
    <w:basedOn w:val="a"/>
    <w:rsid w:val="00E65C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A844-46B3-4DC4-B861-67468EDF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4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79644733337</cp:lastModifiedBy>
  <cp:revision>210</cp:revision>
  <cp:lastPrinted>2024-11-20T04:33:00Z</cp:lastPrinted>
  <dcterms:created xsi:type="dcterms:W3CDTF">2019-05-07T08:05:00Z</dcterms:created>
  <dcterms:modified xsi:type="dcterms:W3CDTF">2024-12-03T00:33:00Z</dcterms:modified>
</cp:coreProperties>
</file>