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7B1BC" w14:textId="0D9D3296" w:rsidR="00F26562" w:rsidRPr="00F26562" w:rsidRDefault="00F26562" w:rsidP="00F265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Техническое задание.</w:t>
      </w:r>
    </w:p>
    <w:p w14:paraId="601F96EA" w14:textId="444D414E" w:rsidR="00E7661B" w:rsidRDefault="00E7661B" w:rsidP="00E766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Предмет договора: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Поставка </w:t>
      </w:r>
      <w:r w:rsidR="00010864">
        <w:rPr>
          <w:rFonts w:ascii="Times New Roman" w:hAnsi="Times New Roman" w:cs="Times New Roman"/>
          <w:b/>
        </w:rPr>
        <w:t>расходных материалов для анализаторов</w:t>
      </w:r>
      <w:r>
        <w:rPr>
          <w:rFonts w:ascii="Times New Roman" w:hAnsi="Times New Roman" w:cs="Times New Roman"/>
          <w:b/>
        </w:rPr>
        <w:t xml:space="preserve"> (для нужд структурного подразделения на ст. </w:t>
      </w:r>
      <w:proofErr w:type="spellStart"/>
      <w:r>
        <w:rPr>
          <w:rFonts w:ascii="Times New Roman" w:hAnsi="Times New Roman" w:cs="Times New Roman"/>
          <w:b/>
        </w:rPr>
        <w:t>Таксимо</w:t>
      </w:r>
      <w:proofErr w:type="spellEnd"/>
      <w:r>
        <w:rPr>
          <w:rFonts w:ascii="Times New Roman" w:hAnsi="Times New Roman" w:cs="Times New Roman"/>
          <w:b/>
        </w:rPr>
        <w:t>).</w:t>
      </w:r>
    </w:p>
    <w:p w14:paraId="36ED700A" w14:textId="77777777" w:rsidR="00E7661B" w:rsidRDefault="00E7661B" w:rsidP="00E766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181710540"/>
      <w:r>
        <w:rPr>
          <w:rFonts w:ascii="Times New Roman" w:hAnsi="Times New Roman" w:cs="Times New Roman"/>
          <w:b/>
        </w:rPr>
        <w:t>Наименование, характеристики и объем поставляемых товаров*:</w:t>
      </w:r>
    </w:p>
    <w:p w14:paraId="4DF01217" w14:textId="77777777" w:rsidR="00E7661B" w:rsidRDefault="00E7661B" w:rsidP="00E766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19" w:type="dxa"/>
        <w:tblInd w:w="-1005" w:type="dxa"/>
        <w:tblLayout w:type="fixed"/>
        <w:tblLook w:val="0000" w:firstRow="0" w:lastRow="0" w:firstColumn="0" w:lastColumn="0" w:noHBand="0" w:noVBand="0"/>
      </w:tblPr>
      <w:tblGrid>
        <w:gridCol w:w="508"/>
        <w:gridCol w:w="1869"/>
        <w:gridCol w:w="6646"/>
        <w:gridCol w:w="958"/>
        <w:gridCol w:w="738"/>
      </w:tblGrid>
      <w:tr w:rsidR="00E7661B" w14:paraId="722596D2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C9C3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E34E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FA48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товара, работы, услуги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78EC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A443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E7661B" w14:paraId="4D121B65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C48E" w14:textId="3E333122" w:rsidR="00E7661B" w:rsidRPr="00010864" w:rsidRDefault="00010864" w:rsidP="0015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28FE" w14:textId="77777777" w:rsidR="00E7661B" w:rsidRPr="00010864" w:rsidRDefault="00E7661B" w:rsidP="00155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Тест-полоски для </w:t>
            </w:r>
            <w:proofErr w:type="spellStart"/>
            <w:r w:rsidRPr="00010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скрининговых</w:t>
            </w:r>
            <w:proofErr w:type="spellEnd"/>
            <w:r w:rsidRPr="00010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74F6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Полоски для экспресс-определения 13 параметров (билирубина,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уробилиногена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кетонов, аскорбиновой кислоты, глюкозы, белка,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крови,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нитритов, лейкоцитов, удельного веса,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микроальбумина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моче).</w:t>
            </w:r>
          </w:p>
          <w:p w14:paraId="3FDECF4B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Совместимость с анализатором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Combilyzer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13, имеющимся в наличии у Заказчика.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Тест-полоски предназначены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исследований в целях диагностики диабета, 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печени, гемолитических болезней, урогенитальной и почечной патологии, а также нарушений метаболизма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кислотно-щелочного баланса.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467D" w14:textId="77777777" w:rsidR="00E7661B" w:rsidRDefault="00E7661B" w:rsidP="001551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05E0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7661B" w14:paraId="1C380242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9946" w14:textId="6AE68956" w:rsidR="00E7661B" w:rsidRPr="00010864" w:rsidRDefault="00010864" w:rsidP="0015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8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F4AA" w14:textId="77777777" w:rsidR="00E7661B" w:rsidRPr="00010864" w:rsidRDefault="00E7661B" w:rsidP="00155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Дилюент</w:t>
            </w:r>
            <w:proofErr w:type="spellEnd"/>
            <w:r w:rsidRPr="00010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(изотонический разбавитель)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D64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Разбавитель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дилюент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Буферный раствор, используется для предварительного разведения образцов крови в автоматических гематологических анализаторах перед непосредственным подсчетом форменных элементов.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Благодаря фиксированным параметрам рН, электропроводности, поддерживает постоянство объема клеток крови в течение процедуры счета, создает электропроводящую среду для дифференцировки лейкоцитов по импедансометрическому принципу, предотвращает образование фибриновых сгустков и агрегации тромбоцитов.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Совместим с гематологическим анализатором Смарт-5, имеющимся в наличии у Заказчика.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Упаковка – пластиковые канистры вместимостью 20 литров, с завинчивающейся пластиковой пробкой, с контролем вскрытия габариты упаковки:</w:t>
            </w:r>
          </w:p>
          <w:p w14:paraId="37D253CE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370 мм ±10%,</w:t>
            </w:r>
          </w:p>
          <w:p w14:paraId="1AE5D7A9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301 мм ±10%,</w:t>
            </w:r>
          </w:p>
          <w:p w14:paraId="7E8F2F5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240 мм ±10%,</w:t>
            </w:r>
          </w:p>
          <w:p w14:paraId="5618A267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пустой канистры 800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±10%,</w:t>
            </w:r>
          </w:p>
          <w:p w14:paraId="0A1B3C7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крышки 44 мм ±20%</w:t>
            </w:r>
          </w:p>
          <w:p w14:paraId="51EA413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этикетке бутыли должна быть указана информация: название реагента, партия, дата выпуска, срок годности.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Состав: неорганический буферный раствор, хлорид натрия, сульфат натрия, комплексообразователи и регуляторы кислотности.</w:t>
            </w:r>
          </w:p>
          <w:p w14:paraId="22D3F0F6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кодовой информации или карточки активации для регистрации реагента системой.</w:t>
            </w:r>
          </w:p>
          <w:p w14:paraId="37CFC005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годности после вскрытия флакона: не менее 60 дней.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Общий срок годности – 2 года</w:t>
            </w:r>
          </w:p>
          <w:p w14:paraId="3806519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Стабильность рабочего реактива: до срока, указанного на этикетке при 2-40°С</w:t>
            </w:r>
          </w:p>
          <w:p w14:paraId="6573E1A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вариации результатов параметров цельной крови, % не более:</w:t>
            </w:r>
          </w:p>
          <w:p w14:paraId="29A54D97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WBC   ≤5.0%</w:t>
            </w:r>
          </w:p>
          <w:p w14:paraId="459E65FC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RBC    ≤10%</w:t>
            </w:r>
          </w:p>
          <w:p w14:paraId="68BB3D0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HGB    ≤5.0%</w:t>
            </w:r>
          </w:p>
          <w:p w14:paraId="72201BA3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MCV   ≤5.0%</w:t>
            </w:r>
          </w:p>
          <w:p w14:paraId="54D138F8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PLT     ≤15%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6C90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D4C9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7661B" w14:paraId="268730BA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4C49" w14:textId="7DBE9936" w:rsidR="00E7661B" w:rsidRDefault="00010864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49BC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Детергент (промывающий реагент)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9A7F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промывки гидравлической системы гематологических анализаторов (трубки прибора, апертура счётных камер). Превращает жир в эмульсию, распределяет затвердевшую грязь и преобразовывает белок в растворимую в воде аминокислоту для поддержания чистоты измерительной системы.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Совместим с гематологическим анализатором Смарт-5, имеющимся в наличии у Заказчика.</w:t>
            </w:r>
          </w:p>
          <w:p w14:paraId="3782D4E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Упаковка – пластиковая канистра с завинчивающейся пробкой вместимостью 20 литров, с контролем вскрытия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габариты упаковки:</w:t>
            </w:r>
          </w:p>
          <w:p w14:paraId="312D6DF1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370 мм ±10%,</w:t>
            </w:r>
          </w:p>
          <w:p w14:paraId="36DF84DA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301 мм ±10%,</w:t>
            </w:r>
          </w:p>
          <w:p w14:paraId="37F871E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240 мм ±10%,</w:t>
            </w:r>
          </w:p>
          <w:p w14:paraId="51370C3A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пустой канистры 800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±10%,</w:t>
            </w:r>
          </w:p>
          <w:p w14:paraId="47DCEE54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крышки 44 мм ±20%</w:t>
            </w:r>
          </w:p>
          <w:p w14:paraId="01AFDD84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этикетке бутыли должна быть указана информация: название реагента, партия, дата выпуска, срок годности.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Наличие кодовой информации или карточки активации для регистрации реагента системой.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Состав: неорганический буферный раствор, хлорид натрия, сульфат натрия, комплексообразователи и поверхностно-активные вещества.</w:t>
            </w:r>
          </w:p>
          <w:p w14:paraId="52D1D1FD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годности после вскрытия флакона: не менее 60 дней.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Общий срок годности 2 года.</w:t>
            </w:r>
          </w:p>
          <w:p w14:paraId="5671CA3A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Стабильность рабочего реактива: до срока, указанного на этикетке при 2-40°С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F274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2EBF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661B" w14:paraId="10D56A88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1328" w14:textId="287F4CA2" w:rsidR="00E7661B" w:rsidRDefault="00010864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B939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Буферный раствор для формирования равномерного потока и устранения агрегации (обжимающий реагент)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BBCA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Буферный раствор для формирования равномерного потока и устранения агрегации. Осмотическая концентрация и ионизация поддерживают интегральность и объем WBC. Совместим с гематологическим анализатором Смарт-5, имеющимся в наличии у Заказчика.</w:t>
            </w:r>
          </w:p>
          <w:p w14:paraId="7183066D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Упаковка – пластиковая канистра с завинчивающейся </w:t>
            </w:r>
          </w:p>
          <w:p w14:paraId="4A9A7FD4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вместимостью 20 литров, с контролем вскрытия</w:t>
            </w:r>
          </w:p>
          <w:p w14:paraId="2426C827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упаковки:</w:t>
            </w:r>
          </w:p>
          <w:p w14:paraId="7ED9355D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370 мм ±10%,</w:t>
            </w:r>
          </w:p>
          <w:p w14:paraId="6DE12FA3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301 мм ±10%,</w:t>
            </w:r>
          </w:p>
          <w:p w14:paraId="72ED6DF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240 мм ±10%,</w:t>
            </w:r>
          </w:p>
          <w:p w14:paraId="19A13A6F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пустой канистры 800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±10%,</w:t>
            </w:r>
          </w:p>
          <w:p w14:paraId="594B7EBA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крышки 44 мм ±20%</w:t>
            </w:r>
          </w:p>
          <w:p w14:paraId="40498D9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этикетке бутыли должна быть указана информация: название реагента, партия, дата выпуска, срок годности.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Наличие кодовой информации или карточки активации для регистрации реагента системой.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Состав: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тригидроксиметиламинометан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гидрохлоридная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кислота, тритон.</w:t>
            </w:r>
          </w:p>
          <w:p w14:paraId="60C8F85F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годности после вскрытия флакона: не менее 60 дней.</w:t>
            </w:r>
          </w:p>
          <w:p w14:paraId="18ED48A7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срок годности 2 года.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Стабильность рабочего реактива: до срока, указанного на этикетке при 2-40°С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F6F9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932A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661B" w14:paraId="50D25A18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A6B1" w14:textId="7050FF12" w:rsidR="00E7661B" w:rsidRDefault="00010864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B27C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Очищающий раствор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253F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 для глубокой очистки иглы отбора проб и гидравлической системы гематологического анализатора (трубки прибора, апертура счётных камер).</w:t>
            </w:r>
          </w:p>
          <w:p w14:paraId="1830D8CD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 с гематологическим анализатором Смарт-5, имеющимся в наличии у Заказчик</w:t>
            </w:r>
          </w:p>
          <w:p w14:paraId="24F9EE11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Желто-зеленая прозрачная жидкость, упаковка - флаконы из полиэтилена вместимостью 100 мл с винтовыми пластиковыми пробками.</w:t>
            </w:r>
          </w:p>
          <w:p w14:paraId="232EC17E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Габариты упаковки:</w:t>
            </w:r>
          </w:p>
          <w:p w14:paraId="53C1C4E8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флакона 100 мл: высота 100 мм ±20%,</w:t>
            </w:r>
          </w:p>
          <w:p w14:paraId="4BABD2B8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мм ±20%,</w:t>
            </w:r>
          </w:p>
          <w:p w14:paraId="19BFBFE7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пустого флакона 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20%,</w:t>
            </w:r>
          </w:p>
          <w:p w14:paraId="6C31B956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пробки 32 мм ±20%</w:t>
            </w:r>
          </w:p>
          <w:p w14:paraId="4AA00FD4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Состав: гипохлорит натрия, гидроксид натрия,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деионизированная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вода.</w:t>
            </w:r>
          </w:p>
          <w:p w14:paraId="798C0DF5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годности после вскрытия флакона: не менее 30 дней.</w:t>
            </w:r>
          </w:p>
          <w:p w14:paraId="0D0056F5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срок годности 1 год.</w:t>
            </w:r>
          </w:p>
          <w:p w14:paraId="6114BEA8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Стабильность рабочего реактива: до срока, указанного на этикетке при 2-30°С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2212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1415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7661B" w14:paraId="7408C7F4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3D49" w14:textId="019A0666" w:rsidR="00E7661B" w:rsidRDefault="00010864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E8F1" w14:textId="77777777" w:rsidR="00E7661B" w:rsidRDefault="00E7661B" w:rsidP="0015510D"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541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лизиса эритроцитов при сохранении целостности лейкоцитов и для превращения всех форм гемоглобина в единый модифицированный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гемогло-биновый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 для его количественного определения при выполнении исследований с помощью гематологических анализаторов.</w:t>
            </w:r>
          </w:p>
          <w:p w14:paraId="752D0D4E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 с гематологическим анализатором Смарт-5, имеющимся в наличии у Заказчика.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Бесцветная прозрачная жидкость, упаковка - пластиковый флакон с завинчивающейся пробкой с контролем первого вскрытия вместимостью 1 литр.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Габариты упаковки:</w:t>
            </w:r>
          </w:p>
          <w:p w14:paraId="5C645036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210 мм ±20%,</w:t>
            </w:r>
          </w:p>
          <w:p w14:paraId="0F661098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 мм ±20%, %,</w:t>
            </w:r>
          </w:p>
          <w:p w14:paraId="59975D0D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пустого флакона 65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±20%,</w:t>
            </w:r>
          </w:p>
          <w:p w14:paraId="1ED9A0A7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пробки 18 мм ±20%</w:t>
            </w:r>
          </w:p>
          <w:p w14:paraId="1DF4F3D9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этикетке бутыли должна быть указана информация: название реагента, партия, дата выпуска, срок годности.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Состав: неорганический буферный раствор, хлорид натрия, сульфат натрия, комплексообразователи и регуляторы кислотности.</w:t>
            </w:r>
          </w:p>
          <w:p w14:paraId="593B82C1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кодовой информации или карточки активации для регистрации реагента системой.</w:t>
            </w:r>
          </w:p>
          <w:p w14:paraId="5B14056C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годности после вскрытия флакона: не менее 60 дней.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Общий срок годности 2 года.</w:t>
            </w:r>
          </w:p>
          <w:p w14:paraId="2A20DBE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Стабильность рабочего реактива: до срока, указанного на этикетке при 2-40°С</w:t>
            </w:r>
          </w:p>
          <w:p w14:paraId="499FD978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вариации результатов параметров цельной крови, % не более:</w:t>
            </w:r>
          </w:p>
          <w:p w14:paraId="1466BA2C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WBC   ≤8.0%</w:t>
            </w:r>
          </w:p>
          <w:p w14:paraId="4400DAD6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HGB    ≤4.0%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E10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1259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7661B" w14:paraId="671D2268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E3DD" w14:textId="5618B456" w:rsidR="00E7661B" w:rsidRDefault="00010864" w:rsidP="000108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5173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гематологический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A38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контроля качества проведения общего анализа крови, предназначенный для ежедневной оценки точности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проводимых измерений на автоматическом гематологическом анализаторе, с возможностью дифференциации пяти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лейкоцитов (далее по тексту – гематологический анализатор). Совместим с гематологическим анализатором Смарт-5, имеющимся в наличии у Заказчик.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Набор реагентов в комплекте 3 флакона:</w:t>
            </w:r>
          </w:p>
          <w:p w14:paraId="7A03A04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 1: Низкий уровень - 1 шт., Жидкость темно-красного цвета. Объем флакона - 4 мл.</w:t>
            </w:r>
          </w:p>
          <w:p w14:paraId="782956ED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 2: Нормальный уровень - 1 шт., Жидкость темно-красного цвета. Объем флакона - 4 мл.</w:t>
            </w:r>
          </w:p>
          <w:p w14:paraId="64F8C1B3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 3: Высокий уровень - 1 шт., Жидкость темно-красного цвета. Объем флакона - 4 мл.</w:t>
            </w:r>
          </w:p>
          <w:p w14:paraId="362BD6C1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годности набора реагентов - 3 месяца.</w:t>
            </w:r>
          </w:p>
          <w:p w14:paraId="4ADA8513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годности вскрытых компонентов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  21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день.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Набор реагентов хранить в соответствии с СП 3.3.2.3332-16 «Условия транспортирования и хранения иммунобиологических лекарственных препаратов» при температуре от 2 до 8 °С в течение срока годности.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Транспортирование наборов реагентов производить в соответствии с СП 3.3.2.3332-16 при температуре от 2 до 8 °С. Замораживание наборов реагентов не допускается.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1760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7FD0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661B" w14:paraId="7A713BE2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677F" w14:textId="15EA552E" w:rsidR="00E7661B" w:rsidRPr="00AA7937" w:rsidRDefault="00AA7937" w:rsidP="0015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9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358E3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 плазме крови человека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EFEE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Назначение: Реагент для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 плазме крови человека методом регистрации времени образования фибринового сгустка.</w:t>
            </w:r>
          </w:p>
          <w:p w14:paraId="046253D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Совместимость с анализатором КоаТест-4, имеющимся в наличии у Заказчика.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Свойства: Продолжительность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 пуле донорской плазмы, секунды: 10-21 ± 10%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Состав: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Реагент 1: Тромбин – 3-6 МЕ/мл (Бесцветная прозрачная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жидкость)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Стабильность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Запечатанные флаконы годны к применению до срока, указанного на упаковке при соблюдении условий хранения. Вскрытые флаконы стабильны 30 дней при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2-80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замораживать.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Комплектация: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 определений при расходе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реагента:</w:t>
            </w:r>
          </w:p>
          <w:p w14:paraId="4B37BC98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Тромбин: 10 флаконов по 2 мл.</w:t>
            </w:r>
          </w:p>
          <w:p w14:paraId="344AEA5D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 идентификационная – 1 шт.</w:t>
            </w:r>
          </w:p>
          <w:p w14:paraId="390DAEC7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 по применению</w:t>
            </w:r>
          </w:p>
          <w:p w14:paraId="5CF6DC96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400 определений при расходе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реагента:</w:t>
            </w:r>
          </w:p>
          <w:p w14:paraId="05794D99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Тромбин: 10 флаконов по 4 мл.</w:t>
            </w:r>
          </w:p>
          <w:p w14:paraId="19A297AA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 идентификационная – 1 шт.</w:t>
            </w:r>
          </w:p>
          <w:p w14:paraId="0DA10743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Инструкция по применению</w:t>
            </w:r>
          </w:p>
          <w:p w14:paraId="75A05926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EF68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3223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7661B" w14:paraId="55BE70AE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3EC4" w14:textId="36B9659D" w:rsidR="00E7661B" w:rsidRDefault="00AA7937" w:rsidP="00AA79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D42C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Активированного частичного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 плазме крови человека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7633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Назначение: Реагент для определения Активированного частичного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 плазме крови человека методом регистрации времени образования фибринового сгустка. Совместимость с анализатором КоаТест-4, имеющимся в наличии у Заказчика.</w:t>
            </w:r>
          </w:p>
          <w:p w14:paraId="31AE50AE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Свойства: Продолжительность АЧТВ в пуле донорской плазмы, секунды: 21-39 ± 10%</w:t>
            </w:r>
          </w:p>
          <w:p w14:paraId="0759E80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1: АЧТВ-реагент активатор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эллаговая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 (прозрачная жидкость с желтовато-зеленым оттенком)</w:t>
            </w:r>
          </w:p>
          <w:p w14:paraId="1F25F1BD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 2: Раствор кальция хлорида 0,025М (Прозрачная бесцветная жидкость)</w:t>
            </w:r>
          </w:p>
          <w:p w14:paraId="0DB799CF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Стабильность: Запечатанные флаконы годны к применению до срока, указанного на упаковке при соблюдении условий хранения. Вскрытые флаконы стабильны 30 дней при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2-80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замораживать.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Комплектация: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определений при расходе -50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реагента:</w:t>
            </w:r>
          </w:p>
          <w:p w14:paraId="57944BE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АЧТВ-реагент: 5 флаконов по 4 мл.</w:t>
            </w:r>
          </w:p>
          <w:p w14:paraId="6F2FBA9F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Кальция Хлорида 0,025М: 5 флаконов по 4 мл.</w:t>
            </w:r>
          </w:p>
          <w:p w14:paraId="15175555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 идентификационная – 1 шт.</w:t>
            </w:r>
          </w:p>
          <w:p w14:paraId="3B31633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 по применению</w:t>
            </w:r>
          </w:p>
          <w:p w14:paraId="70B702F3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0E4D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7AB5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7661B" w14:paraId="6F46B638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B7E1" w14:textId="0D064FBC" w:rsidR="00E7661B" w:rsidRDefault="0075681C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DF19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определения содержания фибриногена в плазме крови человека по методу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Клаусса</w:t>
            </w:r>
            <w:proofErr w:type="spellEnd"/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89EF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Назначение: Набор реагентов для определения содержания фибриногена в плазме крови человека по методу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Клаусса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Совместимость с анализатором КоаТест-4, имеющимся в наличии у Заказчика.</w:t>
            </w:r>
          </w:p>
          <w:p w14:paraId="011A9D73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Свойства: Содержание фибриногена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плазме, г/л:1,8-3,5 ± 10%</w:t>
            </w:r>
          </w:p>
          <w:p w14:paraId="7516EF8F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 диапазон измерений – 0,9-9,05 г/л.</w:t>
            </w:r>
          </w:p>
          <w:p w14:paraId="0BF1364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Линейность – 1,0-5,0 г/л.</w:t>
            </w:r>
          </w:p>
          <w:p w14:paraId="3FBC852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Чувствительность, г/л: не более 0,9</w:t>
            </w:r>
          </w:p>
          <w:p w14:paraId="3E4C316F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вариации – не более 5%.</w:t>
            </w:r>
          </w:p>
          <w:p w14:paraId="0C113F2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Реагент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1: Тромбин для определения фибриногена – 100 МЕ/мл (прозрачная бесцветная жидкость)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Реагент 2: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плазма 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человеческая плазма с известным содержанием фибриногена.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Реагент 3: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Имидазоловая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буферная система (ИБС):  раствор, содержащий: 0,05 М имидазол, 0,15 М натрий хлористый,  0,05 М соляная кислота; 1 М; рН 7,45-7,55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Стабильность: Запечатанные флаконы годны к применению до срока, указанного на упаковке при соблюдении условий хранения. Вскрытые флаконы стабильны 30 дней при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2-80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Не замораживать.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400 определений при расходе -50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реагента:</w:t>
            </w:r>
          </w:p>
          <w:p w14:paraId="0CAF7343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Тромбин: 5 флаконов по 4 мл.</w:t>
            </w:r>
          </w:p>
          <w:p w14:paraId="41E5938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плазма: 1 флакон по 1 мл.</w:t>
            </w:r>
          </w:p>
          <w:p w14:paraId="1F587E41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Имидазоловая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буферная система: 2 флакона по 25 мл.</w:t>
            </w:r>
          </w:p>
          <w:p w14:paraId="20F0348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 идентификационная – 1 шт.</w:t>
            </w:r>
          </w:p>
          <w:p w14:paraId="3A1C836D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 по применению</w:t>
            </w:r>
          </w:p>
          <w:p w14:paraId="72EAB8A6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A028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EF14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7661B" w14:paraId="02FBF860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6806" w14:textId="5F27DECC" w:rsidR="00E7661B" w:rsidRDefault="0075681C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7462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(ПВ) в плазме крови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DB6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Назначение: Реагент для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(ПВ) в плазме крови человека методом регистрации времени образования фибринового сгустка.</w:t>
            </w:r>
          </w:p>
          <w:p w14:paraId="6E3DAA7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Совместимость с анализатором КоаТест-4, имеющимся в наличии у Заказчика.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Свойства: Продолжительность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в пуле донорской плазмы, секунды: 9-18 ± 10%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Международный индекс чувствительности (МИЧ),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 0,89-1,25 ± 10%</w:t>
            </w:r>
          </w:p>
          <w:p w14:paraId="4EC0B693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Реагент 1: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-кальциевый раствор (прозрачная бесцветная жидкость с возможно опалесценцией), аттестованный по МИЧ, содержащий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рекомбинантный человеческий не более 0,1%, хлорид кальция 0,025М, консерванты, стабилизаторы.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Стабильность: Запечатанные флаконы годны к применению до срока, указанного на упаковке при соблюдении условий хранения. Вскрытые флаконы стабильны 30 дней при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2-80</w:t>
            </w:r>
            <w:r>
              <w:rPr>
                <w:rFonts w:ascii="Times New Roman" w:eastAsia="Yu Gothic" w:hAnsi="Times New Roman" w:cs="Times New Roman"/>
                <w:color w:val="0000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замораживать.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Комплектация: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определений при расходе -100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реагента: 10 флаконов по 4 мл.</w:t>
            </w:r>
          </w:p>
          <w:p w14:paraId="5228F341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 идентификационная – 1 шт.</w:t>
            </w:r>
          </w:p>
          <w:p w14:paraId="0808D3E4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 по применению</w:t>
            </w:r>
          </w:p>
          <w:p w14:paraId="55B58C0C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875F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0746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7661B" w14:paraId="7C0BAC8E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3C97" w14:textId="35F4E774" w:rsidR="00E7661B" w:rsidRDefault="0075681C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AA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2BCC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Кювета одноразовая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11C5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Пластиковая прозрачная одноразовая пробирка для размещения исследуемых образцов и проведения анализов на анализаторе КоаТест-4, имеющимся в наличии у Заказчика.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внутренний V кюветы (не менее) 1 мл.</w:t>
            </w:r>
          </w:p>
          <w:p w14:paraId="71EC722E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хода оптического луча (не менее) 7 мм.</w:t>
            </w:r>
          </w:p>
          <w:p w14:paraId="16E530B8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Габаритные размеры:</w:t>
            </w:r>
          </w:p>
          <w:p w14:paraId="718ACCCC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высота кюветы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 менее 25,2мм.</w:t>
            </w:r>
          </w:p>
          <w:p w14:paraId="74DF92A9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диаметр кюветы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14мм.</w:t>
            </w:r>
          </w:p>
          <w:p w14:paraId="400A549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диаметр посадочный кюветы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11,3мм.</w:t>
            </w:r>
          </w:p>
          <w:p w14:paraId="675C97D9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диаметр дна кюветы не менее 8,4мм.</w:t>
            </w:r>
          </w:p>
          <w:p w14:paraId="663A3BFE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диаметр измерительной части кюветы на высоте 2,5 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дна не менее 8,5 мм.</w:t>
            </w:r>
          </w:p>
          <w:p w14:paraId="631C6925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конического перехода с внутреннего диаметра направляющей части кюветы на внутренний диаметр измерительной части, ступенчатый переход не допускается. В упаковке не менее 500 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A388" w14:textId="77777777" w:rsidR="00E7661B" w:rsidRDefault="00E7661B" w:rsidP="001551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723F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661B" w14:paraId="05ECF942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C356" w14:textId="77B891DC" w:rsidR="00E7661B" w:rsidRDefault="0075681C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AEE7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Плазма контрольная норма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CD01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Назначение: ежедневный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 правильности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реагент-анализатор при определении показателей гемостаза в нормальной и патологической областях.</w:t>
            </w:r>
          </w:p>
          <w:p w14:paraId="1BA46739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Совместимость с анализатором КоаТест-4, имеющимся в наличии у Заказчика.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 набора:</w:t>
            </w:r>
          </w:p>
          <w:p w14:paraId="0D18B09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 человека с параметрами гемостаза в пределах нормы, лиофильно высушенная (1 мл/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— 3 флакона;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плазма крови человека с искусственно сниженными параметрами гемостаза, лиофильно высушенная (1 мл/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— 3 флакона.</w:t>
            </w:r>
          </w:p>
          <w:p w14:paraId="073BD4F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Аттестована по 6 параметрам: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время, АЧТВ,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время, фибриноген,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-зависимый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фибринолиз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антитромбин III. </w:t>
            </w:r>
          </w:p>
          <w:p w14:paraId="1D6508F4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предназначен для проведения 120 анализов, при расходе реагентов по 0,05 мл на 1 анализ.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4598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A099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661B" w14:paraId="5C324612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0D33" w14:textId="3EB9B7E3" w:rsidR="00E7661B" w:rsidRDefault="0075681C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A79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4E85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среднего нормального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(ПВ100%)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1ADC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Протромбин-калибратор предназначена для определения среднего нормального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(ПВ100%) при выражении результатов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(ПВ) в виде Международного Нормализованного Отношения (МНО), а также для построения калибровочного графика зависимости ПВ, сек, от протромбина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%.</w:t>
            </w:r>
          </w:p>
          <w:p w14:paraId="382E3BE5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Совместимость с анализатором КоаТест-4, имеющимся в наличии у Заказчика.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 набора:</w:t>
            </w:r>
          </w:p>
          <w:p w14:paraId="60BC8F17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Протромбин-калибратор, лиофильно высушенный (1 мл/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– 3 флакона.</w:t>
            </w:r>
          </w:p>
          <w:p w14:paraId="3CCA4976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 Протромбин-калибратора предназначен для проведения 20 анализов при расходе 0,05 мл реагента на один анализ.</w:t>
            </w:r>
          </w:p>
          <w:p w14:paraId="3771011E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годности со дня изготовления лиофильно высушенного Протромбин-калибратора – 18 мес. Хранение набора в упаковке предприятия-изготовителя должно проводиться при температуре от + 2 до плюс 8 °С в течение всего срока годности. Допускается хранение набора при температуре до + 25 °С в течение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Замораживание реагента допускается.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C028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735B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661B" w14:paraId="7E0C45EE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E2AB" w14:textId="561E4A13" w:rsidR="00E7661B" w:rsidRPr="0075681C" w:rsidRDefault="00AA7937" w:rsidP="00155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7024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промывающий для биохимического анализатора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13DC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промывающий для биохимического анализатора BIOCHEM SA, имеющегося в наличии у Заказчика. Состав раствора:         </w:t>
            </w:r>
          </w:p>
          <w:p w14:paraId="0DCA9F4A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Сульфат натрия,</w:t>
            </w:r>
          </w:p>
          <w:p w14:paraId="314D8E7C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Хлорид натрия,</w:t>
            </w:r>
          </w:p>
          <w:p w14:paraId="075FF228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Лимонная кислота,</w:t>
            </w:r>
          </w:p>
          <w:p w14:paraId="06D9AA79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Буферы и стабилизаторы,</w:t>
            </w:r>
          </w:p>
          <w:p w14:paraId="676D9170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Соли ЭДТА,</w:t>
            </w:r>
          </w:p>
          <w:p w14:paraId="71715957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Предохраняющие вещества,</w:t>
            </w:r>
          </w:p>
          <w:p w14:paraId="247D4EC6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Противомикробные вещества,</w:t>
            </w:r>
          </w:p>
          <w:p w14:paraId="7643D89E" w14:textId="77777777" w:rsidR="00E7661B" w:rsidRDefault="00E7661B" w:rsidP="0015510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Сурфактант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Объем не менее 50 мл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2BAC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2C25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661B" w14:paraId="72061648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808" w14:textId="7622FE23" w:rsidR="00E7661B" w:rsidRDefault="00AA7937" w:rsidP="007568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1C64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проверки (стартовый набор)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E7DE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проверки (стартовый набор)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BioChem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SA, имеющегося в наличии у Заказчика.</w:t>
            </w:r>
          </w:p>
          <w:p w14:paraId="0B870AB1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Назначение: Растворы для обслуживания анализатора. Состав: Красители не менее 3 шт. (красный 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желтый 5мл., синий 5мл.), буферный раствор 2шт. (Буфер А не менее 10мл., буфер В не менее 25мл.). 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флаконов  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менее 5 шт.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D003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E744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661B" w14:paraId="1F791DE4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CEA6" w14:textId="4062AD57" w:rsidR="00E7661B" w:rsidRDefault="00AA7937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B84E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Трубка перистальтического насоса для фотометра лабораторного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67DF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Трубка перистальтического насоса для фотометра лабораторного BIOCHEM SA, имеющегося в наличии у Заказчика. Назначение: служит для перемещения жидкости в анализаторе. Материал изготовления: Силикон. Совместимость: полная совместимость с фотометром лабораторным BIOCHEM SA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A030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4AE6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661B" w14:paraId="6BA0B0C7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807C" w14:textId="45C90ED1" w:rsidR="00E7661B" w:rsidRDefault="00AA7937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C18E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 проточной кюветы для фотометра лабораторного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3A62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 проточной кюветы для фотометра лабораторного BIOCHEM SA, имеющегося в наличии у Заказчика. Назначение: служит для забора (аспирации) образца. Материал изготовления: силикон. Совместимость: полная совместимость с фотометром лабораторным BIOCHEM SA.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7441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B35C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661B" w14:paraId="7D23C368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B2EA" w14:textId="37565085" w:rsidR="00E7661B" w:rsidRDefault="00AA7937" w:rsidP="007568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6EC9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 для слива от фотометра лабораторного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DC33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Трубопровод для слива от фотометра лабораторного BIOCHEM SA имеющегося в наличии у Заказчика. Назначение: служит для перемещения использованных реагентов в емкость для отходов. Материал изготовления: Силикон. Совместимость: полная совместимость с фотометром лабораторным BIOCHEM SA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7FCD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84D5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661B" w14:paraId="372D0C9F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596D" w14:textId="2D38C275" w:rsidR="00E7661B" w:rsidRDefault="00AA7937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931F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Реактив для определения 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плазме венозной крови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F503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Реактив предназначен для определения 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плазме венозной крови в диапазоне длин волн 600-900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 состав набора входит:</w:t>
            </w:r>
          </w:p>
          <w:p w14:paraId="0F034B6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Латекс реагент: жидкость содержащая латексные частицы покрытые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антителами чувствительными к 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-4 флакона объемом 4 мл каждый.</w:t>
            </w:r>
          </w:p>
          <w:p w14:paraId="0C6FB989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-реакционный буфер: жидкость содержит: HEPES буфер рН=7.0 (4-(2-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гидроксиэтил)-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1-пиперазинэтансульфонат), стабилизаторы, детергенты, натрия азид – 4 флакона объемом 7 мл каждый.</w:t>
            </w:r>
          </w:p>
          <w:p w14:paraId="352D6276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дилюент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жидкость содержит: натрия хлорид 0.9%, буфер (рН=7.3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),натрия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азид-2 флакона объемом 7 мл каждый. </w:t>
            </w:r>
          </w:p>
          <w:p w14:paraId="29270A5B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-калибратор: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плазма обогащенная 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флакона объемом 1мл. </w:t>
            </w:r>
          </w:p>
          <w:p w14:paraId="59C51575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Совместимость с анализатором КоаТест-4, имеющимся в наличии у Заказчика.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FF85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7F3D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661B" w14:paraId="7C36305C" w14:textId="77777777" w:rsidTr="00010864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F1D9" w14:textId="1D4C1B39" w:rsidR="00E7661B" w:rsidRDefault="00AA7937" w:rsidP="007568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F39C" w14:textId="77777777" w:rsidR="00E7661B" w:rsidRDefault="00E7661B" w:rsidP="0015510D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плазма с сильно и умеренно патологичными значениями для теста 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</w:t>
            </w:r>
            <w:proofErr w:type="spellEnd"/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A972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плазма с сильно и умеренно патологичными значениями для теста 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98E6B54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 состоит: Высокий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контроль: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плазма обогащенная д-димером-5 флаконов объемом 1 мл каждый. </w:t>
            </w:r>
          </w:p>
          <w:p w14:paraId="17B86B75" w14:textId="77777777" w:rsidR="00E7661B" w:rsidRDefault="00E7661B" w:rsidP="001551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-низкий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контроль: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плазма обогащенная 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димером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-5флаконов объемом 1 мл каждый.</w:t>
            </w:r>
          </w:p>
          <w:p w14:paraId="18FF173C" w14:textId="77777777" w:rsidR="00E7661B" w:rsidRDefault="00E7661B" w:rsidP="0015510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Совместимость с анализатором КоаТест-4, имеющимся в наличии у Заказчика.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2753" w14:textId="77777777" w:rsidR="00E7661B" w:rsidRDefault="00E7661B" w:rsidP="001551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5C6A" w14:textId="77777777" w:rsidR="00E7661B" w:rsidRDefault="00E7661B" w:rsidP="001551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5EA422A" w14:textId="77777777" w:rsidR="00E7661B" w:rsidRDefault="00E7661B" w:rsidP="00E766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6F93221" w14:textId="77777777" w:rsidR="00E7661B" w:rsidRDefault="00E7661B" w:rsidP="00E76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 случаях, если в техническом задании встречаются указания на товарные знаки, знаки обслуживания, фирменные наименования, патенты, полезные модели, промышленные образцы, читать данные указания со словами «или эквивалент».</w:t>
      </w:r>
    </w:p>
    <w:p w14:paraId="6104F2E7" w14:textId="77777777" w:rsidR="00E7661B" w:rsidRDefault="00E7661B" w:rsidP="00E76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Товар должен быть поставлен новым (не бывшим в употреблении, в том числе, который не был восстановлен, у которого не были восстановлены потребительские свойства). </w:t>
      </w:r>
    </w:p>
    <w:p w14:paraId="15E77CBC" w14:textId="77777777" w:rsidR="00E7661B" w:rsidRDefault="00E7661B" w:rsidP="00E76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Техническая и эксплуатационная документация на медицинские изделия должна соответствовать требованиям Приказа Минздрава России от 19 января 2017 г. №11н.</w:t>
      </w:r>
    </w:p>
    <w:p w14:paraId="6CA8F297" w14:textId="77777777" w:rsidR="00E7661B" w:rsidRDefault="00E7661B" w:rsidP="00E76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поставляемый товар должен иметь документы, подтверждающие качество товара, установленные действующим законодательством Российской Федерации, наличие:</w:t>
      </w:r>
    </w:p>
    <w:p w14:paraId="286F70D6" w14:textId="77777777" w:rsidR="00E7661B" w:rsidRDefault="00E7661B" w:rsidP="00E7661B">
      <w:pPr>
        <w:pStyle w:val="1"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Сертификата (декларации) соответствия ГОСТ,</w:t>
      </w:r>
      <w:r>
        <w:rPr>
          <w:rFonts w:ascii="Times New Roman" w:eastAsia="Calibri" w:hAnsi="Times New Roman" w:cs="Times New Roman"/>
        </w:rPr>
        <w:t xml:space="preserve"> выданного органом по сертификации, аккредитованным Госстандартом России, для товаров, подлежащих обязательной сертификации</w:t>
      </w:r>
      <w:r>
        <w:rPr>
          <w:rFonts w:ascii="Times New Roman" w:hAnsi="Times New Roman" w:cs="Times New Roman"/>
        </w:rPr>
        <w:t>;</w:t>
      </w:r>
    </w:p>
    <w:p w14:paraId="56487D76" w14:textId="77777777" w:rsidR="00E7661B" w:rsidRDefault="00E7661B" w:rsidP="00E7661B">
      <w:pPr>
        <w:pStyle w:val="1"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eastAsia="Calibri" w:hAnsi="Times New Roman" w:cs="Times New Roman"/>
        </w:rPr>
        <w:lastRenderedPageBreak/>
        <w:t>р</w:t>
      </w:r>
      <w:r>
        <w:rPr>
          <w:rFonts w:ascii="Times New Roman" w:hAnsi="Times New Roman" w:cs="Times New Roman"/>
          <w:color w:val="000000"/>
        </w:rPr>
        <w:t>егистрационного</w:t>
      </w:r>
      <w:proofErr w:type="gramEnd"/>
      <w:r>
        <w:rPr>
          <w:rFonts w:ascii="Times New Roman" w:hAnsi="Times New Roman" w:cs="Times New Roman"/>
          <w:color w:val="000000"/>
        </w:rPr>
        <w:t xml:space="preserve"> удостоверения Федеральной службы по надзору в сфере здравоохранения (Росздравнадзора) с приложением (в отношении товара, подлежащего медицинской сертификации);</w:t>
      </w:r>
    </w:p>
    <w:p w14:paraId="3601E8CA" w14:textId="77777777" w:rsidR="00E7661B" w:rsidRDefault="00E7661B" w:rsidP="00E7661B">
      <w:pPr>
        <w:pStyle w:val="1"/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инструкции</w:t>
      </w:r>
      <w:proofErr w:type="gramEnd"/>
      <w:r>
        <w:rPr>
          <w:rFonts w:ascii="Times New Roman" w:hAnsi="Times New Roman" w:cs="Times New Roman"/>
          <w:color w:val="000000"/>
        </w:rPr>
        <w:t>, содержащей сведения о показаниях и противопоказаниях, методиках применения.</w:t>
      </w:r>
    </w:p>
    <w:p w14:paraId="024C6DD2" w14:textId="77777777" w:rsidR="00E7661B" w:rsidRDefault="00E7661B" w:rsidP="00E76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Товар должен быть поставлен в упаковке (таре) обеспечивающей защиту от повреждений или порчи во время транспортировки и хранения, не подлежащей возврату Поставщику. Упаковка товара должна обеспечивать его сохранность при погрузке, транспортировке и разгрузке от всякого рода повреждений, утраты товарного вида и исключающем возможность свободного доступа. Товар должен иметь инструкцию на русском языке, на упаковке должно быть указано наименование товара, наименование производителя, место и дата производства, срок годности или срок службы товара, номер регистрационного удостоверения.</w:t>
      </w:r>
    </w:p>
    <w:p w14:paraId="4EE60562" w14:textId="491DBBFF" w:rsidR="000F64FD" w:rsidRPr="0093573B" w:rsidRDefault="00E7661B" w:rsidP="00E766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Поставка Товара осуществляется с соблюдением условий хранения, транспортировки Товара. Поставка осуществляется силами и средствами Поставщика с разгрузкой с транспортного средства до «рабочего стола».</w:t>
      </w:r>
      <w:bookmarkEnd w:id="0"/>
    </w:p>
    <w:p w14:paraId="444FDFEF" w14:textId="5E910B8C" w:rsidR="00D4781D" w:rsidRDefault="00D4781D" w:rsidP="00A04401">
      <w:pPr>
        <w:spacing w:after="0"/>
        <w:ind w:firstLine="709"/>
        <w:jc w:val="both"/>
      </w:pPr>
    </w:p>
    <w:p w14:paraId="5C65455C" w14:textId="77777777" w:rsidR="00DB334A" w:rsidRDefault="00DB334A" w:rsidP="00A04401">
      <w:pPr>
        <w:spacing w:after="0"/>
        <w:ind w:firstLine="709"/>
        <w:jc w:val="both"/>
      </w:pPr>
    </w:p>
    <w:p w14:paraId="7E10F3DC" w14:textId="77777777" w:rsidR="00051C0B" w:rsidRDefault="00051C0B" w:rsidP="00A04401">
      <w:pPr>
        <w:spacing w:after="0"/>
        <w:ind w:firstLine="709"/>
        <w:jc w:val="both"/>
      </w:pPr>
      <w:bookmarkStart w:id="1" w:name="_GoBack"/>
      <w:bookmarkEnd w:id="1"/>
    </w:p>
    <w:p w14:paraId="77D0B56D" w14:textId="77777777" w:rsidR="00E7661B" w:rsidRDefault="00E7661B" w:rsidP="00E766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за разработку технического задания: </w:t>
      </w:r>
    </w:p>
    <w:p w14:paraId="1CCD1F45" w14:textId="77777777" w:rsidR="00E7661B" w:rsidRDefault="00E7661B" w:rsidP="00E766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55989" w14:textId="77777777" w:rsidR="00E7661B" w:rsidRDefault="00E7661B" w:rsidP="00E766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B88A7B" w14:textId="3BC8859D" w:rsidR="00E7661B" w:rsidRDefault="00E7661B" w:rsidP="00E7661B">
      <w:pPr>
        <w:spacing w:after="0"/>
      </w:pPr>
      <w:r>
        <w:rPr>
          <w:rFonts w:ascii="Times New Roman" w:hAnsi="Times New Roman" w:cs="Times New Roman"/>
        </w:rPr>
        <w:t xml:space="preserve">Медицинский лабораторный техник _______________________________________   Е.А. </w:t>
      </w:r>
      <w:proofErr w:type="spellStart"/>
      <w:r>
        <w:rPr>
          <w:rFonts w:ascii="Times New Roman" w:hAnsi="Times New Roman" w:cs="Times New Roman"/>
        </w:rPr>
        <w:t>Шоболова</w:t>
      </w:r>
      <w:proofErr w:type="spellEnd"/>
    </w:p>
    <w:p w14:paraId="324D814E" w14:textId="4F1871C0" w:rsidR="00DB334A" w:rsidRDefault="00DB334A" w:rsidP="00E7661B">
      <w:pPr>
        <w:spacing w:after="0" w:line="240" w:lineRule="auto"/>
        <w:jc w:val="both"/>
      </w:pPr>
    </w:p>
    <w:sectPr w:rsidR="00DB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26CD2D70"/>
    <w:multiLevelType w:val="hybridMultilevel"/>
    <w:tmpl w:val="B5425660"/>
    <w:lvl w:ilvl="0" w:tplc="3BF47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BF"/>
    <w:rsid w:val="00010864"/>
    <w:rsid w:val="0002184A"/>
    <w:rsid w:val="000323BD"/>
    <w:rsid w:val="00051C0B"/>
    <w:rsid w:val="000558AE"/>
    <w:rsid w:val="0008471C"/>
    <w:rsid w:val="00086A33"/>
    <w:rsid w:val="000F64FD"/>
    <w:rsid w:val="001F2F21"/>
    <w:rsid w:val="001F6D2E"/>
    <w:rsid w:val="00227372"/>
    <w:rsid w:val="002317E5"/>
    <w:rsid w:val="00267D51"/>
    <w:rsid w:val="00286223"/>
    <w:rsid w:val="002E0CFF"/>
    <w:rsid w:val="00341E53"/>
    <w:rsid w:val="003748EB"/>
    <w:rsid w:val="003F6DF2"/>
    <w:rsid w:val="00411C54"/>
    <w:rsid w:val="00416A48"/>
    <w:rsid w:val="00443F41"/>
    <w:rsid w:val="004E2EBF"/>
    <w:rsid w:val="005723DE"/>
    <w:rsid w:val="005C3301"/>
    <w:rsid w:val="00656127"/>
    <w:rsid w:val="0067436E"/>
    <w:rsid w:val="006E0AC4"/>
    <w:rsid w:val="0072408E"/>
    <w:rsid w:val="00732EDA"/>
    <w:rsid w:val="0075681C"/>
    <w:rsid w:val="00780016"/>
    <w:rsid w:val="00787134"/>
    <w:rsid w:val="007C5394"/>
    <w:rsid w:val="007D68E0"/>
    <w:rsid w:val="007D6C84"/>
    <w:rsid w:val="007E01FD"/>
    <w:rsid w:val="00823296"/>
    <w:rsid w:val="008508B5"/>
    <w:rsid w:val="0085143C"/>
    <w:rsid w:val="008A0CC4"/>
    <w:rsid w:val="008E5BED"/>
    <w:rsid w:val="0099414D"/>
    <w:rsid w:val="009F5928"/>
    <w:rsid w:val="00A04401"/>
    <w:rsid w:val="00AA7937"/>
    <w:rsid w:val="00B0199E"/>
    <w:rsid w:val="00B114D7"/>
    <w:rsid w:val="00B7014E"/>
    <w:rsid w:val="00B80F2A"/>
    <w:rsid w:val="00B83C51"/>
    <w:rsid w:val="00BB19AE"/>
    <w:rsid w:val="00BE37AC"/>
    <w:rsid w:val="00C16F90"/>
    <w:rsid w:val="00C53EF5"/>
    <w:rsid w:val="00C632E1"/>
    <w:rsid w:val="00C66C0B"/>
    <w:rsid w:val="00CA319A"/>
    <w:rsid w:val="00D06D5A"/>
    <w:rsid w:val="00D24095"/>
    <w:rsid w:val="00D4781D"/>
    <w:rsid w:val="00D627A6"/>
    <w:rsid w:val="00D8367A"/>
    <w:rsid w:val="00DB334A"/>
    <w:rsid w:val="00E35634"/>
    <w:rsid w:val="00E5494F"/>
    <w:rsid w:val="00E737C5"/>
    <w:rsid w:val="00E7661B"/>
    <w:rsid w:val="00F159AA"/>
    <w:rsid w:val="00F26562"/>
    <w:rsid w:val="00F43601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C611"/>
  <w15:chartTrackingRefBased/>
  <w15:docId w15:val="{86940FD7-06AD-4FFC-9ABC-988F99AF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62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6562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F26562"/>
    <w:rPr>
      <w:rFonts w:ascii="Calibri" w:eastAsia="Times New Roman" w:hAnsi="Calibri" w:cs="Calibri"/>
      <w:kern w:val="0"/>
      <w:lang w:eastAsia="ru-RU"/>
      <w14:ligatures w14:val="none"/>
    </w:rPr>
  </w:style>
  <w:style w:type="character" w:customStyle="1" w:styleId="a5">
    <w:name w:val="Без интервала Знак"/>
    <w:link w:val="a6"/>
    <w:uiPriority w:val="1"/>
    <w:qFormat/>
    <w:locked/>
    <w:rsid w:val="00286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2862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7661B"/>
    <w:pPr>
      <w:suppressAutoHyphens/>
      <w:ind w:left="720"/>
    </w:pPr>
  </w:style>
  <w:style w:type="paragraph" w:customStyle="1" w:styleId="10">
    <w:name w:val="Обычный (веб)1"/>
    <w:basedOn w:val="a"/>
    <w:rsid w:val="00E7661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59</cp:revision>
  <dcterms:created xsi:type="dcterms:W3CDTF">2024-09-30T00:22:00Z</dcterms:created>
  <dcterms:modified xsi:type="dcterms:W3CDTF">2024-11-21T07:19:00Z</dcterms:modified>
</cp:coreProperties>
</file>