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BC22EB">
        <w:rPr>
          <w:rFonts w:ascii="Times New Roman" w:hAnsi="Times New Roman"/>
          <w:b/>
          <w:sz w:val="25"/>
          <w:szCs w:val="25"/>
        </w:rPr>
        <w:t>Сублицензионный</w:t>
      </w:r>
      <w:proofErr w:type="spellEnd"/>
      <w:r w:rsidRPr="00BC22EB">
        <w:rPr>
          <w:rFonts w:ascii="Times New Roman" w:hAnsi="Times New Roman"/>
          <w:b/>
          <w:sz w:val="25"/>
          <w:szCs w:val="25"/>
        </w:rPr>
        <w:t xml:space="preserve"> договор № </w:t>
      </w:r>
      <w:r w:rsidR="00212A09">
        <w:rPr>
          <w:rFonts w:ascii="Times New Roman" w:hAnsi="Times New Roman"/>
          <w:b/>
          <w:bCs/>
          <w:sz w:val="25"/>
          <w:szCs w:val="25"/>
        </w:rPr>
        <w:t>24020107011</w:t>
      </w:r>
    </w:p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b/>
          <w:bCs/>
          <w:sz w:val="25"/>
          <w:szCs w:val="25"/>
        </w:rPr>
      </w:pPr>
      <w:r w:rsidRPr="00BC22EB">
        <w:rPr>
          <w:rFonts w:ascii="Times New Roman" w:hAnsi="Times New Roman"/>
          <w:b/>
          <w:bCs/>
          <w:sz w:val="25"/>
          <w:szCs w:val="25"/>
        </w:rPr>
        <w:t>о предоставлении права использования</w:t>
      </w:r>
    </w:p>
    <w:p w:rsidR="001E0DC2" w:rsidRPr="00BC22EB" w:rsidRDefault="001E0DC2" w:rsidP="00B339A1">
      <w:pPr>
        <w:spacing w:after="0" w:line="240" w:lineRule="atLeast"/>
        <w:jc w:val="center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b/>
          <w:bCs/>
          <w:sz w:val="25"/>
          <w:szCs w:val="25"/>
        </w:rPr>
        <w:t xml:space="preserve"> программного обеспечения</w:t>
      </w:r>
    </w:p>
    <w:p w:rsidR="0088736D" w:rsidRPr="00BC22EB" w:rsidRDefault="0088736D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E0DC2" w:rsidRDefault="001E0DC2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г. Хабаровск</w:t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266B2A" w:rsidRPr="00BC22EB">
        <w:rPr>
          <w:rFonts w:ascii="Times New Roman" w:hAnsi="Times New Roman" w:cs="Times New Roman"/>
          <w:sz w:val="25"/>
          <w:szCs w:val="25"/>
        </w:rPr>
        <w:t xml:space="preserve">   </w:t>
      </w:r>
      <w:r w:rsidR="00522264" w:rsidRPr="00BC22EB">
        <w:rPr>
          <w:rFonts w:ascii="Times New Roman" w:hAnsi="Times New Roman" w:cs="Times New Roman"/>
          <w:sz w:val="25"/>
          <w:szCs w:val="25"/>
        </w:rPr>
        <w:tab/>
      </w:r>
      <w:r w:rsidR="00352099" w:rsidRPr="00BC22EB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CD1649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A763E7">
        <w:rPr>
          <w:rFonts w:ascii="Times New Roman" w:hAnsi="Times New Roman" w:cs="Times New Roman"/>
          <w:sz w:val="25"/>
          <w:szCs w:val="25"/>
        </w:rPr>
        <w:t xml:space="preserve">                  </w:t>
      </w:r>
      <w:proofErr w:type="gramStart"/>
      <w:r w:rsidR="00B339A1" w:rsidRPr="00BC22EB">
        <w:rPr>
          <w:rFonts w:ascii="Times New Roman" w:hAnsi="Times New Roman" w:cs="Times New Roman"/>
          <w:sz w:val="25"/>
          <w:szCs w:val="25"/>
        </w:rPr>
        <w:t xml:space="preserve">   </w:t>
      </w:r>
      <w:r w:rsidR="00871703" w:rsidRPr="00BC22EB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212A09">
        <w:rPr>
          <w:rFonts w:ascii="Times New Roman" w:hAnsi="Times New Roman" w:cs="Times New Roman"/>
          <w:sz w:val="25"/>
          <w:szCs w:val="25"/>
        </w:rPr>
        <w:t xml:space="preserve">     </w:t>
      </w:r>
      <w:r w:rsidR="00871703" w:rsidRPr="00BC22EB">
        <w:rPr>
          <w:rFonts w:ascii="Times New Roman" w:hAnsi="Times New Roman" w:cs="Times New Roman"/>
          <w:sz w:val="25"/>
          <w:szCs w:val="25"/>
        </w:rPr>
        <w:t>»</w:t>
      </w:r>
      <w:r w:rsidR="00352099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A763E7">
        <w:rPr>
          <w:rFonts w:ascii="Times New Roman" w:hAnsi="Times New Roman" w:cs="Times New Roman"/>
          <w:sz w:val="25"/>
          <w:szCs w:val="25"/>
        </w:rPr>
        <w:t xml:space="preserve"> </w:t>
      </w:r>
      <w:r w:rsidR="00212A09">
        <w:rPr>
          <w:rFonts w:ascii="Times New Roman" w:hAnsi="Times New Roman" w:cs="Times New Roman"/>
          <w:sz w:val="25"/>
          <w:szCs w:val="25"/>
        </w:rPr>
        <w:t xml:space="preserve">               2024</w:t>
      </w:r>
      <w:r w:rsidRPr="00BC22E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763E7" w:rsidRPr="00BC22EB" w:rsidRDefault="00A763E7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88736D" w:rsidRPr="00BC22EB" w:rsidRDefault="00212A09" w:rsidP="00A763E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</w:t>
      </w:r>
      <w:r w:rsidR="00A763E7">
        <w:rPr>
          <w:rFonts w:ascii="Times New Roman" w:hAnsi="Times New Roman" w:cs="Times New Roman"/>
          <w:sz w:val="25"/>
          <w:szCs w:val="25"/>
        </w:rPr>
        <w:t xml:space="preserve"> </w:t>
      </w:r>
      <w:r w:rsidR="0088736D" w:rsidRPr="00BC22EB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), именуемое </w:t>
      </w:r>
      <w:r w:rsidR="008B4AEE" w:rsidRPr="00BC22EB">
        <w:rPr>
          <w:rFonts w:ascii="Times New Roman" w:hAnsi="Times New Roman" w:cs="Times New Roman"/>
          <w:sz w:val="25"/>
          <w:szCs w:val="25"/>
        </w:rPr>
        <w:t>в дальнейшем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«</w:t>
      </w:r>
      <w:r w:rsidR="00E1304A">
        <w:rPr>
          <w:rFonts w:ascii="Times New Roman" w:hAnsi="Times New Roman" w:cs="Times New Roman"/>
          <w:sz w:val="25"/>
          <w:szCs w:val="25"/>
        </w:rPr>
        <w:t>Сублицензиар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», в лице </w:t>
      </w:r>
      <w:r>
        <w:rPr>
          <w:rFonts w:ascii="Times New Roman" w:hAnsi="Times New Roman" w:cs="Times New Roman"/>
          <w:sz w:val="25"/>
          <w:szCs w:val="25"/>
        </w:rPr>
        <w:t>__________________________</w:t>
      </w:r>
      <w:r w:rsidR="0088736D" w:rsidRPr="00BC22EB">
        <w:rPr>
          <w:rFonts w:ascii="Times New Roman" w:hAnsi="Times New Roman" w:cs="Times New Roman"/>
          <w:sz w:val="25"/>
          <w:szCs w:val="25"/>
        </w:rPr>
        <w:t>,</w:t>
      </w:r>
      <w:r w:rsidR="002A74E0" w:rsidRPr="00BC22EB">
        <w:rPr>
          <w:rFonts w:ascii="Times New Roman" w:hAnsi="Times New Roman" w:cs="Times New Roman"/>
          <w:sz w:val="25"/>
          <w:szCs w:val="25"/>
        </w:rPr>
        <w:t xml:space="preserve"> действующего на основании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="00A763E7">
        <w:rPr>
          <w:rFonts w:ascii="Times New Roman" w:hAnsi="Times New Roman" w:cs="Times New Roman"/>
          <w:sz w:val="25"/>
          <w:szCs w:val="25"/>
        </w:rPr>
        <w:t>,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с одной стороны, и частное учреждение здравоохранения «Клиническая больница «РЖД-Медицина» города Хабаровск» (ЧУЗ «КБ «РЖД-Медицина» г. Хабаровск»), именуемое в дальнейшем «Сублицензиат», в лице </w:t>
      </w:r>
      <w:r w:rsidR="00C04A39" w:rsidRPr="00BC22EB">
        <w:rPr>
          <w:rFonts w:ascii="Times New Roman" w:hAnsi="Times New Roman" w:cs="Times New Roman"/>
          <w:sz w:val="25"/>
          <w:szCs w:val="25"/>
        </w:rPr>
        <w:t>директор</w:t>
      </w:r>
      <w:r w:rsidR="00694EB8" w:rsidRPr="00BC22EB">
        <w:rPr>
          <w:rFonts w:ascii="Times New Roman" w:hAnsi="Times New Roman" w:cs="Times New Roman"/>
          <w:sz w:val="25"/>
          <w:szCs w:val="25"/>
        </w:rPr>
        <w:t>а</w:t>
      </w:r>
      <w:r w:rsidR="0088736D" w:rsidRPr="00BC22EB">
        <w:rPr>
          <w:rFonts w:ascii="Times New Roman" w:hAnsi="Times New Roman" w:cs="Times New Roman"/>
          <w:sz w:val="25"/>
          <w:szCs w:val="25"/>
        </w:rPr>
        <w:t xml:space="preserve"> Карпенко Евгения Валериевича,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88736D" w:rsidRPr="00BC22EB" w:rsidRDefault="0088736D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1E0DC2" w:rsidRPr="00BC22EB" w:rsidRDefault="00E1304A" w:rsidP="00B339A1">
      <w:pPr>
        <w:pStyle w:val="ae"/>
        <w:numPr>
          <w:ilvl w:val="1"/>
          <w:numId w:val="1"/>
        </w:numPr>
        <w:tabs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Сублицензиар</w:t>
      </w:r>
      <w:r w:rsidR="0063439D" w:rsidRPr="00BC22EB">
        <w:rPr>
          <w:rFonts w:ascii="Times New Roman" w:hAnsi="Times New Roman"/>
          <w:sz w:val="25"/>
          <w:szCs w:val="25"/>
        </w:rPr>
        <w:t>,</w:t>
      </w:r>
      <w:r w:rsidR="001E0DC2" w:rsidRPr="00BC22EB">
        <w:rPr>
          <w:rFonts w:ascii="Times New Roman" w:hAnsi="Times New Roman"/>
          <w:sz w:val="25"/>
          <w:szCs w:val="25"/>
        </w:rPr>
        <w:t xml:space="preserve"> </w:t>
      </w:r>
      <w:r w:rsidR="0063439D" w:rsidRPr="00BC22EB">
        <w:rPr>
          <w:rFonts w:ascii="Times New Roman" w:hAnsi="Times New Roman"/>
          <w:sz w:val="25"/>
          <w:szCs w:val="25"/>
        </w:rPr>
        <w:t xml:space="preserve">с согласия Лицензиара, </w:t>
      </w:r>
      <w:r w:rsidR="001E0DC2" w:rsidRPr="00BC22EB">
        <w:rPr>
          <w:rFonts w:ascii="Times New Roman" w:hAnsi="Times New Roman"/>
          <w:sz w:val="25"/>
          <w:szCs w:val="25"/>
        </w:rPr>
        <w:t xml:space="preserve">обязуется предоставить Сублицензиату право использования </w:t>
      </w:r>
      <w:r w:rsidR="00EF2531" w:rsidRPr="00BC22EB">
        <w:rPr>
          <w:rFonts w:ascii="Times New Roman" w:hAnsi="Times New Roman"/>
          <w:sz w:val="25"/>
          <w:szCs w:val="25"/>
        </w:rPr>
        <w:t xml:space="preserve">объекта интеллектуальной собственности – </w:t>
      </w:r>
      <w:r w:rsidR="001E0DC2" w:rsidRPr="00BC22EB">
        <w:rPr>
          <w:rFonts w:ascii="Times New Roman" w:hAnsi="Times New Roman"/>
          <w:sz w:val="25"/>
          <w:szCs w:val="25"/>
        </w:rPr>
        <w:t>программ для электронно-вычислительных машин</w:t>
      </w:r>
      <w:r w:rsidR="000D7804" w:rsidRPr="00BC22EB">
        <w:rPr>
          <w:rFonts w:ascii="Times New Roman" w:hAnsi="Times New Roman"/>
          <w:sz w:val="25"/>
          <w:szCs w:val="25"/>
        </w:rPr>
        <w:t xml:space="preserve"> (далее – ЭВМ)</w:t>
      </w:r>
      <w:r w:rsidR="001E0DC2" w:rsidRPr="00BC22EB">
        <w:rPr>
          <w:rFonts w:ascii="Times New Roman" w:hAnsi="Times New Roman"/>
          <w:sz w:val="25"/>
          <w:szCs w:val="25"/>
        </w:rPr>
        <w:t xml:space="preserve"> (неисключительную </w:t>
      </w:r>
      <w:r w:rsidR="007C7499" w:rsidRPr="00BC22EB">
        <w:rPr>
          <w:rFonts w:ascii="Times New Roman" w:hAnsi="Times New Roman"/>
          <w:sz w:val="25"/>
          <w:szCs w:val="25"/>
        </w:rPr>
        <w:t>лицензию) (</w:t>
      </w:r>
      <w:r w:rsidR="001E0DC2" w:rsidRPr="00BC22EB">
        <w:rPr>
          <w:rFonts w:ascii="Times New Roman" w:hAnsi="Times New Roman"/>
          <w:sz w:val="25"/>
          <w:szCs w:val="25"/>
        </w:rPr>
        <w:t xml:space="preserve">далее </w:t>
      </w:r>
      <w:r w:rsidR="000D7804" w:rsidRPr="00BC22EB">
        <w:rPr>
          <w:rFonts w:ascii="Times New Roman" w:hAnsi="Times New Roman"/>
          <w:sz w:val="25"/>
          <w:szCs w:val="25"/>
        </w:rPr>
        <w:t>–</w:t>
      </w:r>
      <w:r w:rsidR="001E0DC2" w:rsidRPr="00BC22EB">
        <w:rPr>
          <w:rFonts w:ascii="Times New Roman" w:hAnsi="Times New Roman"/>
          <w:sz w:val="25"/>
          <w:szCs w:val="25"/>
        </w:rPr>
        <w:t xml:space="preserve"> Программное обеспечение) </w:t>
      </w:r>
      <w:r w:rsidR="007C7499" w:rsidRPr="00BC22EB">
        <w:rPr>
          <w:rFonts w:ascii="Times New Roman" w:hAnsi="Times New Roman"/>
          <w:sz w:val="25"/>
          <w:szCs w:val="25"/>
        </w:rPr>
        <w:t>в соответствии с перечнем, указанным в Спецификации (Приложение №1 к настоящему Договору)</w:t>
      </w:r>
      <w:r w:rsidR="00694EB8" w:rsidRPr="00BC22EB">
        <w:rPr>
          <w:rFonts w:ascii="Times New Roman" w:hAnsi="Times New Roman"/>
          <w:sz w:val="25"/>
          <w:szCs w:val="25"/>
        </w:rPr>
        <w:t>,</w:t>
      </w:r>
      <w:r w:rsidR="007C7499" w:rsidRPr="00BC22EB">
        <w:rPr>
          <w:rFonts w:ascii="Times New Roman" w:hAnsi="Times New Roman"/>
          <w:sz w:val="25"/>
          <w:szCs w:val="25"/>
        </w:rPr>
        <w:t xml:space="preserve"> </w:t>
      </w:r>
      <w:r w:rsidR="001E0DC2" w:rsidRPr="00BC22EB">
        <w:rPr>
          <w:rFonts w:ascii="Times New Roman" w:hAnsi="Times New Roman"/>
          <w:sz w:val="25"/>
          <w:szCs w:val="25"/>
        </w:rPr>
        <w:t xml:space="preserve">в порядке, предусмотренном настоящим Договором, а Сублицензиат обязуется уплатить </w:t>
      </w:r>
      <w:r>
        <w:rPr>
          <w:rFonts w:ascii="Times New Roman" w:hAnsi="Times New Roman"/>
          <w:sz w:val="25"/>
          <w:szCs w:val="25"/>
        </w:rPr>
        <w:t>Сублицензиару</w:t>
      </w:r>
      <w:r w:rsidR="001E0DC2" w:rsidRPr="00BC22EB">
        <w:rPr>
          <w:rFonts w:ascii="Times New Roman" w:hAnsi="Times New Roman"/>
          <w:sz w:val="25"/>
          <w:szCs w:val="25"/>
        </w:rPr>
        <w:t xml:space="preserve"> обусловленное настоящим Договором вознаграждение.</w:t>
      </w:r>
    </w:p>
    <w:p w:rsidR="00965795" w:rsidRPr="00DC6129" w:rsidRDefault="00E1304A" w:rsidP="00B339A1">
      <w:pPr>
        <w:pStyle w:val="ae"/>
        <w:numPr>
          <w:ilvl w:val="1"/>
          <w:numId w:val="1"/>
        </w:numPr>
        <w:tabs>
          <w:tab w:val="left" w:pos="1418"/>
        </w:tabs>
        <w:spacing w:after="0"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C6129">
        <w:rPr>
          <w:rFonts w:ascii="Times New Roman" w:hAnsi="Times New Roman"/>
          <w:sz w:val="25"/>
          <w:szCs w:val="25"/>
        </w:rPr>
        <w:t xml:space="preserve">Сублицензиар </w:t>
      </w:r>
      <w:r w:rsidR="00EF0905" w:rsidRPr="00DC6129">
        <w:rPr>
          <w:rFonts w:ascii="Times New Roman" w:hAnsi="Times New Roman"/>
          <w:sz w:val="25"/>
          <w:szCs w:val="25"/>
        </w:rPr>
        <w:t>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</w:t>
      </w:r>
      <w:r w:rsidR="00F200DF" w:rsidRPr="00DC6129">
        <w:rPr>
          <w:rFonts w:ascii="Times New Roman" w:hAnsi="Times New Roman"/>
          <w:sz w:val="25"/>
          <w:szCs w:val="25"/>
        </w:rPr>
        <w:t xml:space="preserve"> основании, что подтверждается</w:t>
      </w:r>
      <w:r w:rsidR="0063439D" w:rsidRPr="00DC6129">
        <w:rPr>
          <w:rFonts w:ascii="Times New Roman" w:hAnsi="Times New Roman"/>
          <w:sz w:val="25"/>
          <w:szCs w:val="25"/>
        </w:rPr>
        <w:t>:</w:t>
      </w:r>
      <w:r w:rsidR="00F200DF" w:rsidRPr="00DC6129">
        <w:rPr>
          <w:rFonts w:ascii="Times New Roman" w:hAnsi="Times New Roman"/>
          <w:sz w:val="25"/>
          <w:szCs w:val="25"/>
        </w:rPr>
        <w:t xml:space="preserve"> </w:t>
      </w:r>
      <w:r w:rsidR="00912438" w:rsidRPr="00DC6129">
        <w:rPr>
          <w:rFonts w:ascii="Times New Roman" w:hAnsi="Times New Roman"/>
          <w:sz w:val="25"/>
          <w:szCs w:val="25"/>
        </w:rPr>
        <w:t xml:space="preserve">сертификатом </w:t>
      </w:r>
      <w:r w:rsidR="005B2D99">
        <w:rPr>
          <w:rFonts w:ascii="Times New Roman" w:hAnsi="Times New Roman"/>
          <w:sz w:val="25"/>
          <w:szCs w:val="25"/>
        </w:rPr>
        <w:t xml:space="preserve">дилера по </w:t>
      </w:r>
      <w:r w:rsidR="00D65329">
        <w:rPr>
          <w:rFonts w:ascii="Times New Roman" w:hAnsi="Times New Roman"/>
          <w:sz w:val="25"/>
          <w:szCs w:val="25"/>
        </w:rPr>
        <w:t>направлению</w:t>
      </w:r>
      <w:r w:rsidR="00912438" w:rsidRPr="00DC6129">
        <w:rPr>
          <w:rFonts w:ascii="Times New Roman" w:hAnsi="Times New Roman"/>
          <w:sz w:val="25"/>
          <w:szCs w:val="25"/>
        </w:rPr>
        <w:t xml:space="preserve"> 3</w:t>
      </w:r>
      <w:r w:rsidR="00912438" w:rsidRPr="00DC6129">
        <w:rPr>
          <w:rFonts w:ascii="Times New Roman" w:hAnsi="Times New Roman"/>
          <w:sz w:val="25"/>
          <w:szCs w:val="25"/>
          <w:lang w:val="en-US"/>
        </w:rPr>
        <w:t>CX</w:t>
      </w:r>
      <w:r w:rsidR="00965795" w:rsidRPr="00DC6129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         1.3. В целях идентификации Объекта интеллектуальной собственности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передает Сублицензиату в 1 (одном) экземпляре Программное обеспечение, согласно </w:t>
      </w:r>
      <w:r w:rsidRPr="00BC22EB">
        <w:rPr>
          <w:rFonts w:ascii="Times New Roman" w:hAnsi="Times New Roman"/>
          <w:bCs/>
          <w:sz w:val="25"/>
          <w:szCs w:val="25"/>
        </w:rPr>
        <w:t>Требованиям к Программ</w:t>
      </w:r>
      <w:r w:rsidR="00035B6C" w:rsidRPr="00BC22EB">
        <w:rPr>
          <w:rFonts w:ascii="Times New Roman" w:hAnsi="Times New Roman"/>
          <w:bCs/>
          <w:sz w:val="25"/>
          <w:szCs w:val="25"/>
        </w:rPr>
        <w:t>ному обеспечению (Приложение № 2</w:t>
      </w:r>
      <w:r w:rsidRPr="00BC22EB">
        <w:rPr>
          <w:rFonts w:ascii="Times New Roman" w:hAnsi="Times New Roman"/>
          <w:bCs/>
          <w:sz w:val="25"/>
          <w:szCs w:val="25"/>
        </w:rPr>
        <w:t xml:space="preserve"> к настоящему Договору), </w:t>
      </w:r>
      <w:r w:rsidR="0063439D" w:rsidRPr="00BC22EB">
        <w:rPr>
          <w:rFonts w:ascii="Times New Roman" w:hAnsi="Times New Roman"/>
          <w:bCs/>
          <w:sz w:val="25"/>
          <w:szCs w:val="25"/>
        </w:rPr>
        <w:t xml:space="preserve">в </w:t>
      </w:r>
      <w:r w:rsidR="00C04A39" w:rsidRPr="00BC22EB">
        <w:rPr>
          <w:rFonts w:ascii="Times New Roman" w:hAnsi="Times New Roman"/>
          <w:bCs/>
          <w:sz w:val="25"/>
          <w:szCs w:val="25"/>
        </w:rPr>
        <w:t>электронном виде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5C4123" w:rsidRPr="00BC22EB" w:rsidRDefault="005C4123" w:rsidP="005B2D99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C22EB">
        <w:rPr>
          <w:rFonts w:ascii="Times New Roman" w:hAnsi="Times New Roman"/>
          <w:bCs/>
          <w:sz w:val="25"/>
          <w:szCs w:val="25"/>
        </w:rPr>
        <w:t xml:space="preserve">1.4. </w:t>
      </w:r>
      <w:r w:rsidR="00E1304A" w:rsidRPr="00E1304A">
        <w:rPr>
          <w:rFonts w:ascii="Times New Roman" w:hAnsi="Times New Roman"/>
          <w:bCs/>
          <w:sz w:val="25"/>
          <w:szCs w:val="25"/>
        </w:rPr>
        <w:t>Сублицензиар</w:t>
      </w:r>
      <w:r w:rsidR="00621EBF" w:rsidRPr="00BC22EB">
        <w:rPr>
          <w:rFonts w:ascii="Times New Roman" w:hAnsi="Times New Roman"/>
          <w:bCs/>
          <w:sz w:val="25"/>
          <w:szCs w:val="25"/>
        </w:rPr>
        <w:t xml:space="preserve"> передает Сублицензиату</w:t>
      </w:r>
      <w:r w:rsidR="00621EBF" w:rsidRPr="00BC22EB">
        <w:rPr>
          <w:rFonts w:ascii="Times New Roman" w:hAnsi="Times New Roman"/>
          <w:sz w:val="25"/>
          <w:szCs w:val="25"/>
        </w:rPr>
        <w:t xml:space="preserve"> Программное обеспечение </w:t>
      </w:r>
      <w:r w:rsidR="00C04A39" w:rsidRPr="00BC22EB">
        <w:rPr>
          <w:rFonts w:ascii="Times New Roman" w:hAnsi="Times New Roman"/>
          <w:bCs/>
          <w:sz w:val="25"/>
          <w:szCs w:val="25"/>
        </w:rPr>
        <w:t>в электрон</w:t>
      </w:r>
      <w:r w:rsidR="005B2D99">
        <w:rPr>
          <w:rFonts w:ascii="Times New Roman" w:hAnsi="Times New Roman"/>
          <w:bCs/>
          <w:sz w:val="25"/>
          <w:szCs w:val="25"/>
        </w:rPr>
        <w:t>ном </w:t>
      </w:r>
      <w:r w:rsidR="00C04A39" w:rsidRPr="00BC22EB">
        <w:rPr>
          <w:rFonts w:ascii="Times New Roman" w:hAnsi="Times New Roman"/>
          <w:bCs/>
          <w:sz w:val="25"/>
          <w:szCs w:val="25"/>
        </w:rPr>
        <w:t>виде на электронный адрес: Овчинников Артём Александрович &lt;Artyom.Ovchinnikov@dkb-dv.ru&gt;</w:t>
      </w:r>
    </w:p>
    <w:p w:rsidR="0088736D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1.5. </w:t>
      </w:r>
      <w:r w:rsidR="001E0DC2" w:rsidRPr="00BC22EB">
        <w:rPr>
          <w:rFonts w:ascii="Times New Roman" w:hAnsi="Times New Roman"/>
          <w:sz w:val="25"/>
          <w:szCs w:val="25"/>
        </w:rPr>
        <w:t xml:space="preserve">Срок действия предоставляемых прав на использование Программного </w:t>
      </w:r>
      <w:r w:rsidR="007F091F" w:rsidRPr="00BC22EB">
        <w:rPr>
          <w:rFonts w:ascii="Times New Roman" w:hAnsi="Times New Roman"/>
          <w:sz w:val="25"/>
          <w:szCs w:val="25"/>
        </w:rPr>
        <w:t xml:space="preserve">обеспечения </w:t>
      </w:r>
      <w:r w:rsidR="007F091F" w:rsidRPr="00BC22EB">
        <w:rPr>
          <w:rFonts w:ascii="Times New Roman" w:hAnsi="Times New Roman"/>
          <w:iCs/>
          <w:sz w:val="25"/>
          <w:szCs w:val="25"/>
        </w:rPr>
        <w:t>составляет</w:t>
      </w:r>
      <w:r w:rsidR="001E0DC2" w:rsidRPr="00BC22EB">
        <w:rPr>
          <w:rFonts w:ascii="Times New Roman" w:hAnsi="Times New Roman"/>
          <w:iCs/>
          <w:sz w:val="25"/>
          <w:szCs w:val="25"/>
        </w:rPr>
        <w:t>:</w:t>
      </w:r>
      <w:r w:rsidR="0063439D" w:rsidRPr="00BC22EB">
        <w:rPr>
          <w:rFonts w:ascii="Times New Roman" w:hAnsi="Times New Roman"/>
          <w:iCs/>
          <w:sz w:val="25"/>
          <w:szCs w:val="25"/>
        </w:rPr>
        <w:t xml:space="preserve"> </w:t>
      </w:r>
      <w:r w:rsidR="001E0DC2" w:rsidRPr="00BC22EB">
        <w:rPr>
          <w:rFonts w:ascii="Times New Roman" w:hAnsi="Times New Roman"/>
          <w:iCs/>
          <w:sz w:val="25"/>
          <w:szCs w:val="25"/>
        </w:rPr>
        <w:t>12 (двенадцать) месяцев</w:t>
      </w:r>
      <w:r w:rsidR="008D56A5" w:rsidRPr="00BC22EB">
        <w:rPr>
          <w:rFonts w:ascii="Times New Roman" w:hAnsi="Times New Roman"/>
          <w:iCs/>
          <w:sz w:val="25"/>
          <w:szCs w:val="25"/>
        </w:rPr>
        <w:t xml:space="preserve"> с даты </w:t>
      </w:r>
      <w:r w:rsidR="00C04A39" w:rsidRPr="00BC22EB">
        <w:rPr>
          <w:rFonts w:ascii="Times New Roman" w:hAnsi="Times New Roman"/>
          <w:iCs/>
          <w:sz w:val="25"/>
          <w:szCs w:val="25"/>
        </w:rPr>
        <w:t>предоставления права</w:t>
      </w:r>
      <w:r w:rsidR="008D56A5" w:rsidRPr="00BC22EB">
        <w:rPr>
          <w:rFonts w:ascii="Times New Roman" w:hAnsi="Times New Roman"/>
          <w:iCs/>
          <w:sz w:val="25"/>
          <w:szCs w:val="25"/>
        </w:rPr>
        <w:t>.</w:t>
      </w:r>
    </w:p>
    <w:p w:rsidR="0088736D" w:rsidRPr="00BC22EB" w:rsidRDefault="0088736D" w:rsidP="00B339A1">
      <w:pPr>
        <w:pStyle w:val="ConsPlusNormal"/>
        <w:spacing w:line="240" w:lineRule="atLeast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 xml:space="preserve">ПРАВА, ПЕРЕДАВАЕМЫЕ </w:t>
      </w:r>
      <w:r w:rsidR="007843ED" w:rsidRPr="00BC22EB">
        <w:rPr>
          <w:rFonts w:ascii="Times New Roman" w:hAnsi="Times New Roman" w:cs="Times New Roman"/>
          <w:b/>
          <w:sz w:val="25"/>
          <w:szCs w:val="25"/>
        </w:rPr>
        <w:t>СУБЛИЦЕНЗИАТУ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2.1. </w:t>
      </w:r>
      <w:r w:rsidR="00E1304A">
        <w:rPr>
          <w:rFonts w:ascii="Times New Roman" w:hAnsi="Times New Roman"/>
          <w:sz w:val="25"/>
          <w:szCs w:val="25"/>
        </w:rPr>
        <w:t>Л</w:t>
      </w:r>
      <w:r w:rsidRPr="00BC22EB">
        <w:rPr>
          <w:rFonts w:ascii="Times New Roman" w:hAnsi="Times New Roman"/>
          <w:sz w:val="25"/>
          <w:szCs w:val="25"/>
        </w:rPr>
        <w:t xml:space="preserve">ицензия, выдаваемая Сублицензиату по настоящему Договору, является простой (неисключительной). За </w:t>
      </w:r>
      <w:r w:rsidR="00E1304A">
        <w:rPr>
          <w:rFonts w:ascii="Times New Roman" w:hAnsi="Times New Roman"/>
          <w:sz w:val="25"/>
          <w:szCs w:val="25"/>
        </w:rPr>
        <w:t>Сублицензиатом</w:t>
      </w:r>
      <w:r w:rsidRPr="00BC22EB">
        <w:rPr>
          <w:rFonts w:ascii="Times New Roman" w:hAnsi="Times New Roman"/>
          <w:sz w:val="25"/>
          <w:szCs w:val="25"/>
        </w:rPr>
        <w:t xml:space="preserve"> сохраняется право выдачи сублицензий другим лицам.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bCs/>
          <w:sz w:val="25"/>
          <w:szCs w:val="25"/>
        </w:rPr>
        <w:t xml:space="preserve">2.1.1. </w:t>
      </w:r>
      <w:r w:rsidR="00E1304A" w:rsidRPr="00BC22EB">
        <w:rPr>
          <w:rFonts w:ascii="Times New Roman" w:hAnsi="Times New Roman"/>
          <w:sz w:val="25"/>
          <w:szCs w:val="25"/>
        </w:rPr>
        <w:t>Сублицензиату</w:t>
      </w:r>
      <w:r w:rsidRPr="00BC22EB">
        <w:rPr>
          <w:rFonts w:ascii="Times New Roman" w:hAnsi="Times New Roman"/>
          <w:sz w:val="25"/>
          <w:szCs w:val="25"/>
        </w:rPr>
        <w:t xml:space="preserve"> предоставляется право использования Про</w:t>
      </w:r>
      <w:r w:rsidR="005C4123" w:rsidRPr="00BC22EB">
        <w:rPr>
          <w:rFonts w:ascii="Times New Roman" w:hAnsi="Times New Roman"/>
          <w:sz w:val="25"/>
          <w:szCs w:val="25"/>
        </w:rPr>
        <w:t>граммного обеспечения следующим способом</w:t>
      </w:r>
      <w:r w:rsidRPr="00BC22EB">
        <w:rPr>
          <w:rFonts w:ascii="Times New Roman" w:hAnsi="Times New Roman"/>
          <w:sz w:val="25"/>
          <w:szCs w:val="25"/>
        </w:rPr>
        <w:t xml:space="preserve">: </w:t>
      </w:r>
      <w:r w:rsidR="005C4123" w:rsidRPr="00BC22EB">
        <w:rPr>
          <w:rFonts w:ascii="Times New Roman" w:hAnsi="Times New Roman"/>
          <w:bCs/>
          <w:sz w:val="25"/>
          <w:szCs w:val="25"/>
        </w:rPr>
        <w:t>интеграция Программного обеспечения с коммуникационным оборудованием Сублицензиата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2.2. По настоящему Договору использование </w:t>
      </w:r>
      <w:r w:rsidR="00E1304A">
        <w:rPr>
          <w:rFonts w:ascii="Times New Roman" w:hAnsi="Times New Roman"/>
          <w:sz w:val="25"/>
          <w:szCs w:val="25"/>
        </w:rPr>
        <w:t>Сублицензиатом</w:t>
      </w:r>
      <w:r w:rsidRPr="00BC22EB">
        <w:rPr>
          <w:rFonts w:ascii="Times New Roman" w:hAnsi="Times New Roman"/>
          <w:sz w:val="25"/>
          <w:szCs w:val="25"/>
        </w:rPr>
        <w:t xml:space="preserve"> Программного обеспечения допускается на территории</w:t>
      </w:r>
      <w:r w:rsidR="005C4123" w:rsidRPr="00BC22EB">
        <w:rPr>
          <w:rFonts w:ascii="Times New Roman" w:hAnsi="Times New Roman"/>
          <w:sz w:val="25"/>
          <w:szCs w:val="25"/>
        </w:rPr>
        <w:t xml:space="preserve"> всего мира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621EBF" w:rsidRPr="00BC22EB" w:rsidRDefault="00621EBF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2.3. Сублицензиат </w:t>
      </w:r>
      <w:r w:rsidRPr="00BC22EB">
        <w:rPr>
          <w:rFonts w:ascii="Times New Roman" w:hAnsi="Times New Roman"/>
          <w:bCs/>
          <w:sz w:val="25"/>
          <w:szCs w:val="25"/>
        </w:rPr>
        <w:t>вправе</w:t>
      </w:r>
      <w:r w:rsidRPr="00BC22EB">
        <w:rPr>
          <w:rFonts w:ascii="Times New Roman" w:hAnsi="Times New Roman"/>
          <w:sz w:val="25"/>
          <w:szCs w:val="25"/>
        </w:rPr>
        <w:t xml:space="preserve"> заключать с третьими лицами </w:t>
      </w:r>
      <w:proofErr w:type="spellStart"/>
      <w:r w:rsidRPr="00BC22EB">
        <w:rPr>
          <w:rFonts w:ascii="Times New Roman" w:hAnsi="Times New Roman"/>
          <w:sz w:val="25"/>
          <w:szCs w:val="25"/>
        </w:rPr>
        <w:t>субсублицензионные</w:t>
      </w:r>
      <w:proofErr w:type="spellEnd"/>
      <w:r w:rsidRPr="00BC22EB">
        <w:rPr>
          <w:rFonts w:ascii="Times New Roman" w:hAnsi="Times New Roman"/>
          <w:sz w:val="25"/>
          <w:szCs w:val="25"/>
        </w:rPr>
        <w:t xml:space="preserve"> договоры на передачу прав на Программное </w:t>
      </w:r>
      <w:r w:rsidR="005C4123" w:rsidRPr="00BC22EB">
        <w:rPr>
          <w:rFonts w:ascii="Times New Roman" w:hAnsi="Times New Roman"/>
          <w:sz w:val="25"/>
          <w:szCs w:val="25"/>
        </w:rPr>
        <w:t>обеспечение, без</w:t>
      </w:r>
      <w:r w:rsidRPr="00BC22EB">
        <w:rPr>
          <w:rFonts w:ascii="Times New Roman" w:hAnsi="Times New Roman"/>
          <w:sz w:val="25"/>
          <w:szCs w:val="25"/>
        </w:rPr>
        <w:t xml:space="preserve"> дополнительного уведомления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Pr="00BC22EB">
        <w:rPr>
          <w:rFonts w:ascii="Times New Roman" w:hAnsi="Times New Roman"/>
          <w:sz w:val="25"/>
          <w:szCs w:val="25"/>
        </w:rPr>
        <w:t>.</w:t>
      </w:r>
    </w:p>
    <w:p w:rsidR="0000633C" w:rsidRPr="00BC22EB" w:rsidRDefault="0000633C" w:rsidP="00B339A1">
      <w:pPr>
        <w:spacing w:after="0" w:line="240" w:lineRule="atLeast"/>
        <w:rPr>
          <w:rFonts w:ascii="Times New Roman" w:hAnsi="Times New Roman"/>
          <w:b/>
          <w:sz w:val="25"/>
          <w:szCs w:val="25"/>
        </w:rPr>
      </w:pPr>
    </w:p>
    <w:p w:rsidR="001E0DC2" w:rsidRPr="00BC22EB" w:rsidRDefault="001E0DC2" w:rsidP="00B339A1">
      <w:pPr>
        <w:pStyle w:val="ae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BC22EB">
        <w:rPr>
          <w:rFonts w:ascii="Times New Roman" w:hAnsi="Times New Roman"/>
          <w:b/>
          <w:sz w:val="25"/>
          <w:szCs w:val="25"/>
        </w:rPr>
        <w:t>ПРАВА И ОБЯЗАННОСТИ СТОРОН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3.1.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обязуется: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3.1.1. Передать Сублицензиату Программное обеспечение в состоянии, позволяющем </w:t>
      </w:r>
      <w:r w:rsidRPr="00BC22EB">
        <w:rPr>
          <w:rFonts w:ascii="Times New Roman" w:hAnsi="Times New Roman" w:cs="Times New Roman"/>
          <w:sz w:val="25"/>
          <w:szCs w:val="25"/>
        </w:rPr>
        <w:lastRenderedPageBreak/>
        <w:t xml:space="preserve">его использование на условиях настоящего Договора, в течение: </w:t>
      </w:r>
      <w:r w:rsidR="00212A09">
        <w:rPr>
          <w:rFonts w:ascii="Times New Roman" w:hAnsi="Times New Roman" w:cs="Times New Roman"/>
          <w:sz w:val="25"/>
          <w:szCs w:val="25"/>
        </w:rPr>
        <w:t>30</w:t>
      </w:r>
      <w:r w:rsidRPr="00BC22EB">
        <w:rPr>
          <w:rFonts w:ascii="Times New Roman" w:hAnsi="Times New Roman" w:cs="Times New Roman"/>
          <w:sz w:val="25"/>
          <w:szCs w:val="25"/>
        </w:rPr>
        <w:t xml:space="preserve"> (</w:t>
      </w:r>
      <w:r w:rsidR="00212A09">
        <w:rPr>
          <w:rFonts w:ascii="Times New Roman" w:hAnsi="Times New Roman" w:cs="Times New Roman"/>
          <w:sz w:val="25"/>
          <w:szCs w:val="25"/>
        </w:rPr>
        <w:t>тридцати</w:t>
      </w:r>
      <w:r w:rsidRPr="00BC22EB">
        <w:rPr>
          <w:rFonts w:ascii="Times New Roman" w:hAnsi="Times New Roman" w:cs="Times New Roman"/>
          <w:sz w:val="25"/>
          <w:szCs w:val="25"/>
        </w:rPr>
        <w:t xml:space="preserve">) дней с </w:t>
      </w:r>
      <w:bookmarkStart w:id="0" w:name="_GoBack"/>
      <w:bookmarkEnd w:id="0"/>
      <w:r w:rsidRPr="00BC22EB">
        <w:rPr>
          <w:rFonts w:ascii="Times New Roman" w:hAnsi="Times New Roman" w:cs="Times New Roman"/>
          <w:sz w:val="25"/>
          <w:szCs w:val="25"/>
        </w:rPr>
        <w:t>момента заключения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3.1.2. </w:t>
      </w:r>
      <w:r w:rsidR="007C7499" w:rsidRPr="00BC22EB">
        <w:rPr>
          <w:rFonts w:ascii="Times New Roman" w:hAnsi="Times New Roman" w:cs="Times New Roman"/>
          <w:sz w:val="25"/>
          <w:szCs w:val="25"/>
        </w:rPr>
        <w:t>Передать Сублицензиату экземпляр Программного обеспечения в электрон</w:t>
      </w:r>
      <w:r w:rsidR="00B339A1" w:rsidRPr="00BC22EB">
        <w:rPr>
          <w:rFonts w:ascii="Times New Roman" w:hAnsi="Times New Roman" w:cs="Times New Roman"/>
          <w:sz w:val="25"/>
          <w:szCs w:val="25"/>
        </w:rPr>
        <w:t>ном</w:t>
      </w:r>
      <w:r w:rsidR="007C7499" w:rsidRPr="00BC22EB">
        <w:rPr>
          <w:rFonts w:ascii="Times New Roman" w:hAnsi="Times New Roman" w:cs="Times New Roman"/>
          <w:sz w:val="25"/>
          <w:szCs w:val="25"/>
        </w:rPr>
        <w:t xml:space="preserve"> виде, содержащем программу для установки, а также техническую документацию к Программному обеспечению</w:t>
      </w:r>
      <w:r w:rsidRPr="00BC22EB">
        <w:rPr>
          <w:rFonts w:ascii="Times New Roman" w:hAnsi="Times New Roman" w:cs="Times New Roman"/>
          <w:sz w:val="25"/>
          <w:szCs w:val="25"/>
        </w:rPr>
        <w:t>.</w:t>
      </w:r>
    </w:p>
    <w:p w:rsidR="005C4123" w:rsidRPr="00A763E7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>3.1.3. 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3.2.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вправе:</w:t>
      </w:r>
    </w:p>
    <w:p w:rsidR="005C4123" w:rsidRPr="00BC22EB" w:rsidRDefault="005C4123" w:rsidP="00B339A1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</w:t>
      </w:r>
      <w:r w:rsidRPr="00BC22EB">
        <w:rPr>
          <w:rFonts w:ascii="Times New Roman" w:hAnsi="Times New Roman"/>
          <w:sz w:val="25"/>
          <w:szCs w:val="25"/>
        </w:rPr>
        <w:tab/>
        <w:t xml:space="preserve"> 3.2.1. Требовать своевременного получения вознаграждения в порядке и размере, установленных настоящим Договором.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3.3. Сублицензиат обязуется: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3.3.1. Выплатить </w:t>
      </w:r>
      <w:r w:rsidR="00E1304A">
        <w:rPr>
          <w:rFonts w:ascii="Times New Roman" w:hAnsi="Times New Roman"/>
          <w:sz w:val="25"/>
          <w:szCs w:val="25"/>
        </w:rPr>
        <w:t>Сублицензиару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:rsidR="005C4123" w:rsidRPr="00BC22EB" w:rsidRDefault="00E1304A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3.3.2. Использовать </w:t>
      </w:r>
      <w:r w:rsidR="005C4123" w:rsidRPr="00BC22EB">
        <w:rPr>
          <w:rFonts w:ascii="Times New Roman" w:hAnsi="Times New Roman" w:cs="Times New Roman"/>
          <w:sz w:val="25"/>
          <w:szCs w:val="25"/>
        </w:rPr>
        <w:t>Программное обеспечение исключительно способами, предусмотренными настоящим Договором.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3.4. Сублицензиат вправе: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3.4.1. Предоставить право использования Программного обеспечения в соответствии с настоящим Договором другому лицу, без письменного согласования с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BC22E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3.4.2. Отказаться от исполнения настоящего Договора, если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а также потребовать возврата уплаченной денежной суммы.</w:t>
      </w:r>
    </w:p>
    <w:p w:rsidR="007C7499" w:rsidRPr="00A763E7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 xml:space="preserve">3.4.3. Расторгнуть настоящий Договор в одностороннем внесудебном порядке в случае нарушения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A763E7">
        <w:rPr>
          <w:rFonts w:ascii="Times New Roman" w:hAnsi="Times New Roman" w:cs="Times New Roman"/>
          <w:sz w:val="25"/>
          <w:szCs w:val="25"/>
        </w:rPr>
        <w:t xml:space="preserve"> требовани</w:t>
      </w:r>
      <w:r w:rsidR="0063439D" w:rsidRPr="00A763E7">
        <w:rPr>
          <w:rFonts w:ascii="Times New Roman" w:hAnsi="Times New Roman" w:cs="Times New Roman"/>
          <w:sz w:val="25"/>
          <w:szCs w:val="25"/>
        </w:rPr>
        <w:t>й п.3.1.3. настоящего Договора.</w:t>
      </w:r>
    </w:p>
    <w:p w:rsidR="00B339A1" w:rsidRPr="00BC22EB" w:rsidRDefault="00B339A1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63E7">
        <w:rPr>
          <w:rFonts w:ascii="Times New Roman" w:hAnsi="Times New Roman" w:cs="Times New Roman"/>
          <w:sz w:val="25"/>
          <w:szCs w:val="25"/>
        </w:rPr>
        <w:t>3.4.4. В случае обмена в целях исполнения настоящего Договора информацией на съемных носителях до направления информации передающая Сторона обязана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осуществить проверку съемных носителей на предмет отсутствия вредоносного программного обеспечения.</w:t>
      </w:r>
    </w:p>
    <w:p w:rsidR="007C7499" w:rsidRPr="00BC22EB" w:rsidRDefault="007C7499" w:rsidP="00B339A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5"/>
          <w:szCs w:val="25"/>
        </w:rPr>
      </w:pPr>
    </w:p>
    <w:p w:rsidR="00AA66F3" w:rsidRPr="00BC22EB" w:rsidRDefault="001E0DC2" w:rsidP="00B339A1">
      <w:pPr>
        <w:pStyle w:val="ConsPlusNormal"/>
        <w:numPr>
          <w:ilvl w:val="0"/>
          <w:numId w:val="1"/>
        </w:numPr>
        <w:tabs>
          <w:tab w:val="left" w:pos="567"/>
        </w:tabs>
        <w:spacing w:line="240" w:lineRule="atLeast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ВОЗНАГРАЖДЕНИЕ И СРОК ОПЛАТЫ</w:t>
      </w:r>
    </w:p>
    <w:p w:rsidR="007C7499" w:rsidRPr="00BC22EB" w:rsidRDefault="00DF5B16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 4.1. </w:t>
      </w:r>
      <w:r w:rsidR="007F091F" w:rsidRPr="00BC22EB">
        <w:rPr>
          <w:rFonts w:ascii="Times New Roman" w:hAnsi="Times New Roman" w:cs="Times New Roman"/>
          <w:sz w:val="25"/>
          <w:szCs w:val="25"/>
        </w:rPr>
        <w:t>Вознаграждение</w:t>
      </w:r>
      <w:r w:rsidR="00527660" w:rsidRPr="00BC22EB">
        <w:rPr>
          <w:rFonts w:ascii="Times New Roman" w:hAnsi="Times New Roman" w:cs="Times New Roman"/>
          <w:sz w:val="25"/>
          <w:szCs w:val="25"/>
        </w:rPr>
        <w:t xml:space="preserve">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="00527660" w:rsidRPr="00BC22EB">
        <w:rPr>
          <w:rFonts w:ascii="Times New Roman" w:hAnsi="Times New Roman" w:cs="Times New Roman"/>
          <w:sz w:val="25"/>
          <w:szCs w:val="25"/>
        </w:rPr>
        <w:t xml:space="preserve">, за предоставление Сублицензиату прав на использование Программного обеспечения по </w:t>
      </w:r>
      <w:r w:rsidR="009D7FD7" w:rsidRPr="00BC22EB">
        <w:rPr>
          <w:rFonts w:ascii="Times New Roman" w:hAnsi="Times New Roman" w:cs="Times New Roman"/>
          <w:sz w:val="25"/>
          <w:szCs w:val="25"/>
        </w:rPr>
        <w:t xml:space="preserve">настоящему </w:t>
      </w:r>
      <w:r w:rsidR="00527660" w:rsidRPr="00BC22EB">
        <w:rPr>
          <w:rFonts w:ascii="Times New Roman" w:hAnsi="Times New Roman" w:cs="Times New Roman"/>
          <w:sz w:val="25"/>
          <w:szCs w:val="25"/>
        </w:rPr>
        <w:t>Договору составляет</w:t>
      </w:r>
      <w:r w:rsidR="00D67694" w:rsidRPr="00BC22EB">
        <w:rPr>
          <w:rFonts w:ascii="Times New Roman" w:hAnsi="Times New Roman" w:cs="Times New Roman"/>
          <w:sz w:val="25"/>
          <w:szCs w:val="25"/>
        </w:rPr>
        <w:t xml:space="preserve"> – </w:t>
      </w:r>
      <w:r w:rsidR="00212A09">
        <w:rPr>
          <w:rFonts w:ascii="Times New Roman" w:hAnsi="Times New Roman" w:cs="Times New Roman"/>
          <w:sz w:val="25"/>
          <w:szCs w:val="25"/>
        </w:rPr>
        <w:t>_______________</w:t>
      </w:r>
      <w:proofErr w:type="gramStart"/>
      <w:r w:rsidR="00212A09">
        <w:rPr>
          <w:rFonts w:ascii="Times New Roman" w:hAnsi="Times New Roman" w:cs="Times New Roman"/>
          <w:sz w:val="25"/>
          <w:szCs w:val="25"/>
        </w:rPr>
        <w:t>_</w:t>
      </w:r>
      <w:r w:rsidR="00A763E7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="00212A09">
        <w:rPr>
          <w:rFonts w:ascii="Times New Roman" w:hAnsi="Times New Roman" w:cs="Times New Roman"/>
          <w:sz w:val="25"/>
          <w:szCs w:val="25"/>
        </w:rPr>
        <w:t>______________</w:t>
      </w:r>
      <w:r w:rsidR="00A763E7">
        <w:rPr>
          <w:rFonts w:ascii="Times New Roman" w:hAnsi="Times New Roman" w:cs="Times New Roman"/>
          <w:sz w:val="25"/>
          <w:szCs w:val="25"/>
        </w:rPr>
        <w:t>)</w:t>
      </w:r>
      <w:r w:rsidR="00D67694" w:rsidRPr="00BC22EB">
        <w:rPr>
          <w:rFonts w:ascii="Times New Roman" w:hAnsi="Times New Roman" w:cs="Times New Roman"/>
          <w:sz w:val="25"/>
          <w:szCs w:val="25"/>
        </w:rPr>
        <w:t xml:space="preserve"> рублей 0</w:t>
      </w:r>
      <w:r w:rsidR="00212A09">
        <w:rPr>
          <w:rFonts w:ascii="Times New Roman" w:hAnsi="Times New Roman" w:cs="Times New Roman"/>
          <w:sz w:val="25"/>
          <w:szCs w:val="25"/>
        </w:rPr>
        <w:t>___________</w:t>
      </w:r>
      <w:r w:rsidR="00D67694" w:rsidRPr="00BC22EB">
        <w:rPr>
          <w:rFonts w:ascii="Times New Roman" w:hAnsi="Times New Roman" w:cs="Times New Roman"/>
          <w:sz w:val="25"/>
          <w:szCs w:val="25"/>
        </w:rPr>
        <w:t>0 копеек</w:t>
      </w:r>
      <w:r w:rsidR="007C7499" w:rsidRPr="00BC22EB">
        <w:rPr>
          <w:rFonts w:ascii="Times New Roman" w:hAnsi="Times New Roman" w:cs="Times New Roman"/>
          <w:sz w:val="25"/>
          <w:szCs w:val="25"/>
        </w:rPr>
        <w:t xml:space="preserve"> (НДС не облагается на основании </w:t>
      </w:r>
      <w:proofErr w:type="spellStart"/>
      <w:r w:rsidR="007C7499" w:rsidRPr="00BC22EB">
        <w:rPr>
          <w:rFonts w:ascii="Times New Roman" w:hAnsi="Times New Roman" w:cs="Times New Roman"/>
          <w:sz w:val="25"/>
          <w:szCs w:val="25"/>
        </w:rPr>
        <w:t>пп</w:t>
      </w:r>
      <w:proofErr w:type="spellEnd"/>
      <w:r w:rsidR="007C7499" w:rsidRPr="00BC22EB">
        <w:rPr>
          <w:rFonts w:ascii="Times New Roman" w:hAnsi="Times New Roman" w:cs="Times New Roman"/>
          <w:sz w:val="25"/>
          <w:szCs w:val="25"/>
        </w:rPr>
        <w:t>. 26 п. 2 ст. 149 НК Российской Федерации).</w:t>
      </w:r>
    </w:p>
    <w:p w:rsidR="00B339A1" w:rsidRPr="00A763E7" w:rsidRDefault="007C7499" w:rsidP="00B339A1">
      <w:pPr>
        <w:pStyle w:val="Standard"/>
        <w:spacing w:line="240" w:lineRule="atLeast"/>
        <w:ind w:firstLine="709"/>
        <w:jc w:val="both"/>
        <w:rPr>
          <w:sz w:val="25"/>
          <w:szCs w:val="25"/>
        </w:rPr>
      </w:pPr>
      <w:bookmarkStart w:id="1" w:name="P53"/>
      <w:bookmarkEnd w:id="1"/>
      <w:r w:rsidRPr="00A763E7">
        <w:rPr>
          <w:sz w:val="25"/>
          <w:szCs w:val="25"/>
        </w:rPr>
        <w:t xml:space="preserve">4.2 </w:t>
      </w:r>
      <w:r w:rsidR="00B339A1" w:rsidRPr="00A763E7">
        <w:rPr>
          <w:sz w:val="25"/>
          <w:szCs w:val="25"/>
        </w:rPr>
        <w:t>Оплата вознаграждения по настоящему Договору производится Сублицензиатом в течение 30 (тридцати) дней после подписания Сторонами Акта приемки-передачи объекта</w:t>
      </w:r>
      <w:r w:rsidR="005B2D99">
        <w:rPr>
          <w:sz w:val="25"/>
          <w:szCs w:val="25"/>
        </w:rPr>
        <w:t xml:space="preserve"> интеллектуальной собственности в безналичной форме, путем перечисления денежных средств на расчетный счет Сублицензиара, указанный в разделе 13 настоящего Договора</w:t>
      </w:r>
    </w:p>
    <w:p w:rsidR="005C4123" w:rsidRPr="00BC22EB" w:rsidRDefault="005C4123" w:rsidP="00B339A1">
      <w:pPr>
        <w:spacing w:after="0" w:line="240" w:lineRule="atLeast"/>
        <w:ind w:firstLine="720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4.3. Датой исполнения обязательства Сублицензиата по оплате считается дата списания денежных средств с расчетного счета Сублицензиата. 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4.4. Проценты на сумму оплаты по настоящему Договору не начисляются и не уплачиваются.</w:t>
      </w:r>
    </w:p>
    <w:p w:rsidR="00995806" w:rsidRPr="00BC22EB" w:rsidRDefault="00995806" w:rsidP="00B339A1">
      <w:pPr>
        <w:pStyle w:val="ConsPlusNormal"/>
        <w:spacing w:line="240" w:lineRule="atLeast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left="720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5. ОТВЕТСТВЕННОСТЬ СТОРОН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lastRenderedPageBreak/>
        <w:t xml:space="preserve">5.2.  В случае нарушения </w:t>
      </w:r>
      <w:r w:rsidR="00E1304A">
        <w:rPr>
          <w:rFonts w:ascii="Times New Roman" w:hAnsi="Times New Roman"/>
          <w:sz w:val="25"/>
          <w:szCs w:val="25"/>
        </w:rPr>
        <w:t>Сублицензиаром</w:t>
      </w:r>
      <w:r w:rsidRPr="00BC22EB">
        <w:rPr>
          <w:rFonts w:ascii="Times New Roman" w:hAnsi="Times New Roman" w:cs="Times New Roman"/>
          <w:sz w:val="25"/>
          <w:szCs w:val="25"/>
        </w:rPr>
        <w:t xml:space="preserve"> сроков передачи права пользования на Программное обеспечение и (или) документации на право пользования,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выплачивает Сублицензиату неустойку в размере 0,1% от размера вознаграждения, указанного в п.4.1. за каждый день просрочки.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5.3.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 w:cs="Times New Roman"/>
          <w:sz w:val="25"/>
          <w:szCs w:val="25"/>
        </w:rPr>
        <w:t xml:space="preserve"> несет ответственность за качество предоставленных материальных носителей, содержащих экземпляры </w:t>
      </w:r>
      <w:r w:rsidR="005B2D99">
        <w:rPr>
          <w:rFonts w:ascii="Times New Roman" w:hAnsi="Times New Roman" w:cs="Times New Roman"/>
          <w:sz w:val="25"/>
          <w:szCs w:val="25"/>
        </w:rPr>
        <w:t>Программного обеспечения</w:t>
      </w:r>
      <w:r w:rsidRPr="00BC22EB">
        <w:rPr>
          <w:rFonts w:ascii="Times New Roman" w:hAnsi="Times New Roman" w:cs="Times New Roman"/>
          <w:sz w:val="25"/>
          <w:szCs w:val="25"/>
        </w:rPr>
        <w:t xml:space="preserve"> (если </w:t>
      </w:r>
      <w:r w:rsidR="005B2D99">
        <w:rPr>
          <w:rFonts w:ascii="Times New Roman" w:hAnsi="Times New Roman" w:cs="Times New Roman"/>
          <w:sz w:val="25"/>
          <w:szCs w:val="25"/>
        </w:rPr>
        <w:t>Программное обеспечение</w:t>
      </w:r>
      <w:r w:rsidRPr="00BC22EB">
        <w:rPr>
          <w:rFonts w:ascii="Times New Roman" w:hAnsi="Times New Roman" w:cs="Times New Roman"/>
          <w:sz w:val="25"/>
          <w:szCs w:val="25"/>
        </w:rPr>
        <w:t xml:space="preserve"> предоставляется на материальных носителях), а также за наличие Документации на русском языке.</w:t>
      </w:r>
    </w:p>
    <w:p w:rsidR="00B339A1" w:rsidRPr="00BC22EB" w:rsidRDefault="00B339A1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5.4. В случае сообщения Сублицензиатом третьим лицам конфиденциальной информации в нарушение раздела 6 настоящего Договора, передачи информации на съемных носителях, содержащих вредоносное программное обеспечение, </w:t>
      </w:r>
      <w:r w:rsidR="00E1304A">
        <w:rPr>
          <w:rFonts w:ascii="Times New Roman" w:hAnsi="Times New Roman"/>
          <w:sz w:val="25"/>
          <w:szCs w:val="25"/>
        </w:rPr>
        <w:t xml:space="preserve">Сублицензиар </w:t>
      </w:r>
      <w:r w:rsidRPr="00BC22EB">
        <w:rPr>
          <w:rFonts w:ascii="Times New Roman" w:hAnsi="Times New Roman" w:cs="Times New Roman"/>
          <w:sz w:val="25"/>
          <w:szCs w:val="25"/>
        </w:rPr>
        <w:t xml:space="preserve">возмещает Сублицензиату убытки и оплачивает штраф в размере </w:t>
      </w:r>
      <w:r w:rsidRPr="005B2D99">
        <w:rPr>
          <w:rFonts w:ascii="Times New Roman" w:hAnsi="Times New Roman" w:cs="Times New Roman"/>
          <w:sz w:val="25"/>
          <w:szCs w:val="25"/>
        </w:rPr>
        <w:t>10%</w:t>
      </w:r>
      <w:r w:rsidRPr="00BC22EB">
        <w:rPr>
          <w:rFonts w:ascii="Times New Roman" w:hAnsi="Times New Roman" w:cs="Times New Roman"/>
          <w:sz w:val="25"/>
          <w:szCs w:val="25"/>
        </w:rPr>
        <w:t xml:space="preserve"> от цены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:rsidR="00B339A1" w:rsidRPr="00BC22EB" w:rsidRDefault="00B339A1" w:rsidP="00B339A1">
      <w:pPr>
        <w:pStyle w:val="Con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A763E7">
        <w:rPr>
          <w:rFonts w:ascii="Times New Roman" w:hAnsi="Times New Roman" w:cs="Times New Roman"/>
          <w:b/>
          <w:sz w:val="25"/>
          <w:szCs w:val="25"/>
        </w:rPr>
        <w:t>ЗАЩИТА ИНФОРМАЦИИ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6.1. Стороны принимают организационные и технические меры, направленные на: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- 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</w:t>
      </w:r>
      <w:r w:rsidR="00912438" w:rsidRPr="00BC22EB">
        <w:rPr>
          <w:rFonts w:ascii="Times New Roman" w:hAnsi="Times New Roman"/>
          <w:sz w:val="25"/>
          <w:szCs w:val="25"/>
        </w:rPr>
        <w:t>от иного неправомерного действия</w:t>
      </w:r>
      <w:r w:rsidRPr="00BC22EB">
        <w:rPr>
          <w:rFonts w:ascii="Times New Roman" w:hAnsi="Times New Roman"/>
          <w:sz w:val="25"/>
          <w:szCs w:val="25"/>
        </w:rPr>
        <w:t xml:space="preserve"> в отношении такой информации;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- обеспечение конфиденциальности информации, полученной друг от друга в связи с настоящим Договором.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6.4.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B339A1" w:rsidRPr="00BC22EB" w:rsidRDefault="00B339A1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7. РАЗРЕШЕНИЕ СПОРОВ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Хабаровского края.</w:t>
      </w:r>
    </w:p>
    <w:p w:rsidR="005C4123" w:rsidRPr="00BC22EB" w:rsidRDefault="005C4123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8. ОБСТОЯТЕЛЬСТВА НЕПРЕОДОЛИМОЙ СИЛЫ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9.АНТИКОРРУПЦИОННАЯ ОГОВОРКА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C22EB">
        <w:rPr>
          <w:rFonts w:ascii="Times New Roman" w:hAnsi="Times New Roman" w:cs="Times New Roman"/>
          <w:color w:val="000000"/>
          <w:sz w:val="25"/>
          <w:szCs w:val="25"/>
        </w:rPr>
        <w:t xml:space="preserve">Каналы уведомления Сублицензиата о нарушениях каких-либо положений пунктов </w:t>
      </w:r>
      <w:r w:rsidR="00DF5B16" w:rsidRPr="00BC22EB">
        <w:rPr>
          <w:rFonts w:ascii="Times New Roman" w:hAnsi="Times New Roman" w:cs="Times New Roman"/>
          <w:color w:val="000000"/>
          <w:sz w:val="25"/>
          <w:szCs w:val="25"/>
        </w:rPr>
        <w:t>9.1.</w:t>
      </w:r>
      <w:r w:rsidRPr="00BC22EB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раздела:</w:t>
      </w:r>
      <w:r w:rsidRPr="00BC22EB">
        <w:rPr>
          <w:rFonts w:ascii="Times New Roman" w:hAnsi="Times New Roman" w:cs="Times New Roman"/>
          <w:sz w:val="25"/>
          <w:szCs w:val="25"/>
        </w:rPr>
        <w:t xml:space="preserve"> тел.: + 7 (4212) 40-92-51, электронная почта: </w:t>
      </w:r>
      <w:hyperlink r:id="rId8" w:history="1">
        <w:r w:rsidRPr="00BC22EB">
          <w:rPr>
            <w:rStyle w:val="a9"/>
            <w:rFonts w:ascii="Times New Roman" w:hAnsi="Times New Roman"/>
            <w:color w:val="000000" w:themeColor="text1"/>
            <w:sz w:val="25"/>
            <w:szCs w:val="25"/>
            <w:u w:val="none"/>
          </w:rPr>
          <w:t>mail@dkb-dv.ru</w:t>
        </w:r>
      </w:hyperlink>
      <w:r w:rsidRPr="00BC22EB">
        <w:rPr>
          <w:rFonts w:ascii="Times New Roman" w:hAnsi="Times New Roman" w:cs="Times New Roman"/>
          <w:sz w:val="25"/>
          <w:szCs w:val="25"/>
        </w:rPr>
        <w:t>.</w:t>
      </w:r>
    </w:p>
    <w:p w:rsidR="0088736D" w:rsidRPr="00A763E7" w:rsidRDefault="0088736D" w:rsidP="00A763E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Каналы </w:t>
      </w:r>
      <w:r w:rsidRPr="00A763E7">
        <w:rPr>
          <w:rFonts w:ascii="Times New Roman" w:hAnsi="Times New Roman"/>
          <w:sz w:val="25"/>
          <w:szCs w:val="25"/>
        </w:rPr>
        <w:t xml:space="preserve">уведомления </w:t>
      </w:r>
      <w:r w:rsidR="00E1304A">
        <w:rPr>
          <w:rFonts w:ascii="Times New Roman" w:hAnsi="Times New Roman"/>
          <w:sz w:val="25"/>
          <w:szCs w:val="25"/>
        </w:rPr>
        <w:t>Сублицензиара</w:t>
      </w:r>
      <w:r w:rsidRPr="00A763E7">
        <w:rPr>
          <w:rFonts w:ascii="Times New Roman" w:hAnsi="Times New Roman"/>
          <w:sz w:val="25"/>
          <w:szCs w:val="25"/>
        </w:rPr>
        <w:t xml:space="preserve"> о нарушениях каких-либо положений пункта 9.1. настоящего Договора: тел.: </w:t>
      </w:r>
      <w:r w:rsidR="00212A09">
        <w:rPr>
          <w:rFonts w:ascii="Times New Roman" w:hAnsi="Times New Roman"/>
          <w:sz w:val="25"/>
          <w:szCs w:val="25"/>
        </w:rPr>
        <w:t>___________</w:t>
      </w:r>
      <w:r w:rsidR="008B5A0E" w:rsidRPr="00A763E7">
        <w:rPr>
          <w:rFonts w:ascii="Times New Roman" w:hAnsi="Times New Roman"/>
          <w:sz w:val="25"/>
          <w:szCs w:val="25"/>
        </w:rPr>
        <w:t xml:space="preserve">, электронная почта: </w:t>
      </w:r>
      <w:r w:rsidR="00212A09">
        <w:rPr>
          <w:rFonts w:ascii="Times New Roman" w:hAnsi="Times New Roman"/>
          <w:sz w:val="25"/>
          <w:szCs w:val="25"/>
        </w:rPr>
        <w:t>_________________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Сторона, получившая уведомление о нарушении каких-либо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A763E7" w:rsidRPr="00BC22EB" w:rsidRDefault="005C4123" w:rsidP="005B2D9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9.4. В случае подтверждения факта нарушения одной Стороной положений </w:t>
      </w:r>
      <w:hyperlink w:anchor="p283" w:history="1">
        <w:r w:rsidRPr="00BC22EB">
          <w:rPr>
            <w:rFonts w:ascii="Times New Roman" w:hAnsi="Times New Roman"/>
            <w:sz w:val="25"/>
            <w:szCs w:val="25"/>
          </w:rPr>
          <w:t>пункта 9.1</w:t>
        </w:r>
      </w:hyperlink>
      <w:r w:rsidRPr="00BC22EB">
        <w:rPr>
          <w:rFonts w:ascii="Times New Roman" w:hAnsi="Times New Roman"/>
          <w:sz w:val="25"/>
          <w:szCs w:val="25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BC22EB">
          <w:rPr>
            <w:rFonts w:ascii="Times New Roman" w:hAnsi="Times New Roman"/>
            <w:sz w:val="25"/>
            <w:szCs w:val="25"/>
          </w:rPr>
          <w:t>пунктом 9.2</w:t>
        </w:r>
      </w:hyperlink>
      <w:r w:rsidRPr="00BC22EB">
        <w:rPr>
          <w:rFonts w:ascii="Times New Roman" w:hAnsi="Times New Roman"/>
          <w:sz w:val="25"/>
          <w:szCs w:val="25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5C4123" w:rsidRPr="00BC22EB" w:rsidRDefault="005C4123" w:rsidP="00B339A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10. СРОК ДЕЙСТВИЯ ДОГОВОРА</w:t>
      </w:r>
    </w:p>
    <w:p w:rsidR="00035B6C" w:rsidRPr="00BC22EB" w:rsidRDefault="00035B6C" w:rsidP="00B339A1">
      <w:pPr>
        <w:pStyle w:val="ConsPlusNormal"/>
        <w:tabs>
          <w:tab w:val="left" w:pos="1418"/>
        </w:tabs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         10.1 Настоящий Договор вступает в силу с момента его </w:t>
      </w:r>
      <w:r w:rsidR="00DF5B16" w:rsidRPr="00BC22EB">
        <w:rPr>
          <w:rFonts w:ascii="Times New Roman" w:hAnsi="Times New Roman" w:cs="Times New Roman"/>
          <w:sz w:val="25"/>
          <w:szCs w:val="25"/>
        </w:rPr>
        <w:t>заключения</w:t>
      </w:r>
      <w:r w:rsidRPr="00BC22EB">
        <w:rPr>
          <w:rFonts w:ascii="Times New Roman" w:hAnsi="Times New Roman" w:cs="Times New Roman"/>
          <w:sz w:val="25"/>
          <w:szCs w:val="25"/>
        </w:rPr>
        <w:t xml:space="preserve"> и действует до полного исполнения Сторонами своих обязательств по настоящему Договору.</w:t>
      </w:r>
    </w:p>
    <w:p w:rsidR="005C4123" w:rsidRPr="00BC22EB" w:rsidRDefault="005C4123" w:rsidP="00B339A1">
      <w:pPr>
        <w:pStyle w:val="a4"/>
        <w:tabs>
          <w:tab w:val="left" w:pos="-6804"/>
        </w:tabs>
        <w:spacing w:after="0" w:line="240" w:lineRule="atLeast"/>
        <w:ind w:firstLine="709"/>
        <w:jc w:val="center"/>
        <w:rPr>
          <w:b/>
          <w:sz w:val="25"/>
          <w:szCs w:val="25"/>
        </w:rPr>
      </w:pPr>
    </w:p>
    <w:p w:rsidR="005C4123" w:rsidRPr="00BC22EB" w:rsidRDefault="005C4123" w:rsidP="00B339A1">
      <w:pPr>
        <w:pStyle w:val="a4"/>
        <w:tabs>
          <w:tab w:val="left" w:pos="-6804"/>
        </w:tabs>
        <w:spacing w:after="0" w:line="240" w:lineRule="atLeast"/>
        <w:ind w:firstLine="709"/>
        <w:jc w:val="center"/>
        <w:rPr>
          <w:b/>
          <w:sz w:val="25"/>
          <w:szCs w:val="25"/>
        </w:rPr>
      </w:pPr>
      <w:r w:rsidRPr="00BC22EB">
        <w:rPr>
          <w:b/>
          <w:sz w:val="25"/>
          <w:szCs w:val="25"/>
        </w:rPr>
        <w:t>11. НАЛОГОВАЯ ОГОВОРКА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</w:t>
      </w:r>
      <w:r w:rsidR="00035B6C" w:rsidRPr="00BC22EB">
        <w:rPr>
          <w:rFonts w:ascii="Times New Roman" w:hAnsi="Times New Roman"/>
          <w:sz w:val="25"/>
          <w:szCs w:val="25"/>
        </w:rPr>
        <w:t xml:space="preserve">1.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гарантирует, что:</w:t>
      </w:r>
    </w:p>
    <w:p w:rsidR="005C4123" w:rsidRPr="00BC22EB" w:rsidRDefault="0088736D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зарегистрирован в ЕГРЮЛ</w:t>
      </w:r>
      <w:r w:rsidR="005C4123" w:rsidRPr="00BC22EB">
        <w:rPr>
          <w:rFonts w:ascii="Times New Roman" w:hAnsi="Times New Roman"/>
          <w:sz w:val="25"/>
          <w:szCs w:val="25"/>
        </w:rPr>
        <w:t xml:space="preserve"> надлежащим образом;</w:t>
      </w:r>
    </w:p>
    <w:p w:rsidR="005C4123" w:rsidRPr="00A763E7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763E7">
        <w:rPr>
          <w:rFonts w:ascii="Times New Roman" w:hAnsi="Times New Roman"/>
          <w:sz w:val="25"/>
          <w:szCs w:val="25"/>
        </w:rPr>
        <w:t>его исполнительный орган находится и осуществляет функции управления по месту регистрации юридического лица, и в не</w:t>
      </w:r>
      <w:r w:rsidR="0088736D" w:rsidRPr="00A763E7">
        <w:rPr>
          <w:rFonts w:ascii="Times New Roman" w:hAnsi="Times New Roman"/>
          <w:sz w:val="25"/>
          <w:szCs w:val="25"/>
        </w:rPr>
        <w:t>м нет дисквалифицированных лиц</w:t>
      </w:r>
      <w:r w:rsidRPr="00A763E7">
        <w:rPr>
          <w:rFonts w:ascii="Times New Roman" w:hAnsi="Times New Roman"/>
          <w:sz w:val="25"/>
          <w:szCs w:val="25"/>
        </w:rPr>
        <w:t>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763E7">
        <w:rPr>
          <w:rFonts w:ascii="Times New Roman" w:hAnsi="Times New Roman"/>
          <w:sz w:val="25"/>
          <w:szCs w:val="25"/>
        </w:rPr>
        <w:t>располагает персоналом, имуществом и материальными ресурсами, необходимыми</w:t>
      </w:r>
      <w:r w:rsidRPr="00BC22EB">
        <w:rPr>
          <w:rFonts w:ascii="Times New Roman" w:hAnsi="Times New Roman"/>
          <w:sz w:val="25"/>
          <w:szCs w:val="25"/>
        </w:rPr>
        <w:t xml:space="preserve">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своевременно и в полном объеме уплачивает налоги, сборы и страховые взносы;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5C4123" w:rsidRPr="00BC22EB" w:rsidRDefault="005C4123" w:rsidP="00B339A1">
      <w:pPr>
        <w:tabs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11.2.</w:t>
      </w:r>
      <w:r w:rsidRPr="00BC22EB">
        <w:rPr>
          <w:rFonts w:ascii="Times New Roman" w:hAnsi="Times New Roman"/>
          <w:sz w:val="25"/>
          <w:szCs w:val="25"/>
        </w:rPr>
        <w:tab/>
        <w:t xml:space="preserve">Если </w:t>
      </w:r>
      <w:r w:rsidR="00E1304A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нарушит гарантии (любую одну, несколько или все вместе), указанные в пункте 11.1. настоящего </w:t>
      </w:r>
      <w:r w:rsidR="0088736D" w:rsidRPr="00BC22EB">
        <w:rPr>
          <w:rFonts w:ascii="Times New Roman" w:hAnsi="Times New Roman"/>
          <w:sz w:val="25"/>
          <w:szCs w:val="25"/>
        </w:rPr>
        <w:t>Договора, и</w:t>
      </w:r>
      <w:r w:rsidRPr="00BC22EB">
        <w:rPr>
          <w:rFonts w:ascii="Times New Roman" w:hAnsi="Times New Roman"/>
          <w:sz w:val="25"/>
          <w:szCs w:val="25"/>
        </w:rPr>
        <w:t xml:space="preserve"> это повлечет:</w:t>
      </w:r>
    </w:p>
    <w:p w:rsidR="005C4123" w:rsidRPr="00BC22EB" w:rsidRDefault="005C4123" w:rsidP="00B339A1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5C4123" w:rsidRPr="00BC22EB" w:rsidRDefault="005C4123" w:rsidP="00B339A1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предъявление третьими лицами, купившими у </w:t>
      </w:r>
      <w:r w:rsidR="005B2D99">
        <w:rPr>
          <w:rFonts w:ascii="Times New Roman" w:hAnsi="Times New Roman"/>
          <w:sz w:val="25"/>
          <w:szCs w:val="25"/>
        </w:rPr>
        <w:t>Сублицензиата</w:t>
      </w:r>
      <w:r w:rsidR="00126AA7" w:rsidRPr="00BC22EB">
        <w:rPr>
          <w:rFonts w:ascii="Times New Roman" w:hAnsi="Times New Roman"/>
          <w:sz w:val="25"/>
          <w:szCs w:val="25"/>
        </w:rPr>
        <w:t xml:space="preserve"> </w:t>
      </w:r>
      <w:r w:rsidRPr="00BC22EB">
        <w:rPr>
          <w:rFonts w:ascii="Times New Roman" w:hAnsi="Times New Roman"/>
          <w:sz w:val="25"/>
          <w:szCs w:val="25"/>
        </w:rPr>
        <w:t xml:space="preserve">услуги, имущественные права, являющиеся предметом настоящего Договора, требований к Сублицензиату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 w:rsidR="005B2D99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обязуется возместить Сублицензиату убытки, который последний понес вследствие таких нарушений. </w:t>
      </w:r>
    </w:p>
    <w:p w:rsidR="005C4123" w:rsidRPr="00BC22EB" w:rsidRDefault="005C4123" w:rsidP="00B339A1">
      <w:pPr>
        <w:tabs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11.3. </w:t>
      </w:r>
      <w:r w:rsidR="00126AA7">
        <w:rPr>
          <w:rFonts w:ascii="Times New Roman" w:hAnsi="Times New Roman"/>
          <w:sz w:val="25"/>
          <w:szCs w:val="25"/>
        </w:rPr>
        <w:t>Сублицензиар</w:t>
      </w:r>
      <w:r w:rsidRPr="00BC22EB">
        <w:rPr>
          <w:rFonts w:ascii="Times New Roman" w:hAnsi="Times New Roman"/>
          <w:sz w:val="25"/>
          <w:szCs w:val="25"/>
        </w:rPr>
        <w:t xml:space="preserve">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5B2D99">
        <w:rPr>
          <w:rFonts w:ascii="Times New Roman" w:hAnsi="Times New Roman"/>
          <w:sz w:val="25"/>
          <w:szCs w:val="25"/>
        </w:rPr>
        <w:t>Сублицензиара</w:t>
      </w:r>
      <w:r w:rsidRPr="00BC22EB">
        <w:rPr>
          <w:rFonts w:ascii="Times New Roman" w:hAnsi="Times New Roman"/>
          <w:sz w:val="25"/>
          <w:szCs w:val="25"/>
        </w:rPr>
        <w:t xml:space="preserve"> возместить имущественные потери.</w:t>
      </w:r>
    </w:p>
    <w:p w:rsidR="005C4123" w:rsidRPr="00BC22EB" w:rsidRDefault="005C4123" w:rsidP="00B339A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C4123" w:rsidRPr="00BC22EB" w:rsidRDefault="005C4123" w:rsidP="00B339A1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12. ЗАКЛЮЧИТЕЛЬНЫЕ ПОЛОЖЕНИЯ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BC22EB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BC22EB">
        <w:rPr>
          <w:rFonts w:ascii="Times New Roman" w:hAnsi="Times New Roman" w:cs="Times New Roman"/>
          <w:sz w:val="25"/>
          <w:szCs w:val="25"/>
        </w:rPr>
        <w:t xml:space="preserve"> то представителями Сторон.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12.3. Стороны обязуются своевременно извещать друг друга об изменении своих реквизитов.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</w:t>
      </w:r>
      <w:r w:rsidR="00035B6C" w:rsidRPr="00BC22EB">
        <w:rPr>
          <w:rFonts w:ascii="Times New Roman" w:hAnsi="Times New Roman" w:cs="Times New Roman"/>
          <w:sz w:val="25"/>
          <w:szCs w:val="25"/>
        </w:rPr>
        <w:t>по адресу,</w:t>
      </w:r>
      <w:r w:rsidRPr="00BC22EB">
        <w:rPr>
          <w:rFonts w:ascii="Times New Roman" w:hAnsi="Times New Roman" w:cs="Times New Roman"/>
          <w:sz w:val="25"/>
          <w:szCs w:val="25"/>
        </w:rPr>
        <w:t xml:space="preserve">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:rsidR="005C4123" w:rsidRPr="00BC22EB" w:rsidRDefault="005C4123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:rsidR="00770F85" w:rsidRPr="00BC22EB" w:rsidRDefault="00770F85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12.7. К настоящему Договору прилагаются:</w:t>
      </w:r>
    </w:p>
    <w:p w:rsidR="00770F85" w:rsidRPr="00BC22EB" w:rsidRDefault="00770F85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12.7.1. </w:t>
      </w:r>
      <w:r w:rsidRPr="00BC22EB">
        <w:rPr>
          <w:rFonts w:ascii="Times New Roman" w:hAnsi="Times New Roman" w:cs="Times New Roman"/>
          <w:bCs/>
          <w:sz w:val="25"/>
          <w:szCs w:val="25"/>
        </w:rPr>
        <w:t>Спецификация (Приложение № 1);</w:t>
      </w:r>
    </w:p>
    <w:p w:rsidR="00CD1649" w:rsidRPr="00BC22EB" w:rsidRDefault="0063439D" w:rsidP="00B339A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C22EB">
        <w:rPr>
          <w:rFonts w:ascii="Times New Roman" w:hAnsi="Times New Roman" w:cs="Times New Roman"/>
          <w:bCs/>
          <w:sz w:val="25"/>
          <w:szCs w:val="25"/>
        </w:rPr>
        <w:t>12.7.2. Требованиям к Программн</w:t>
      </w:r>
      <w:r w:rsidR="00B339A1" w:rsidRPr="00BC22EB">
        <w:rPr>
          <w:rFonts w:ascii="Times New Roman" w:hAnsi="Times New Roman" w:cs="Times New Roman"/>
          <w:bCs/>
          <w:sz w:val="25"/>
          <w:szCs w:val="25"/>
        </w:rPr>
        <w:t>ому обеспечению (Приложение №2).</w:t>
      </w:r>
    </w:p>
    <w:p w:rsidR="00B339A1" w:rsidRPr="00BC22EB" w:rsidRDefault="00B339A1" w:rsidP="005B2D99">
      <w:pPr>
        <w:pStyle w:val="ConsPlusNormal"/>
        <w:spacing w:line="240" w:lineRule="atLeast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D602C" w:rsidRPr="00BC22EB" w:rsidRDefault="001E0DC2" w:rsidP="00B339A1">
      <w:pPr>
        <w:pStyle w:val="ConsPlusNormal"/>
        <w:numPr>
          <w:ilvl w:val="0"/>
          <w:numId w:val="2"/>
        </w:numPr>
        <w:tabs>
          <w:tab w:val="left" w:pos="567"/>
        </w:tabs>
        <w:spacing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2EB">
        <w:rPr>
          <w:rFonts w:ascii="Times New Roman" w:hAnsi="Times New Roman" w:cs="Times New Roman"/>
          <w:b/>
          <w:sz w:val="25"/>
          <w:szCs w:val="25"/>
        </w:rPr>
        <w:t>АДРЕСА, РЕКВИЗИТЫ И ПОДПИСИ СТОРОН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33"/>
      </w:tblGrid>
      <w:tr w:rsidR="0088736D" w:rsidRPr="00A763E7" w:rsidTr="00CD1649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6D" w:rsidRPr="00A763E7" w:rsidRDefault="0088736D" w:rsidP="00A763E7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A763E7">
              <w:rPr>
                <w:rFonts w:ascii="Times New Roman" w:hAnsi="Times New Roman"/>
                <w:b/>
                <w:sz w:val="25"/>
                <w:szCs w:val="25"/>
              </w:rPr>
              <w:t>Сублицензиат:</w:t>
            </w:r>
            <w:r w:rsidR="00A763E7" w:rsidRPr="00A763E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339A1" w:rsidRPr="00A763E7">
              <w:rPr>
                <w:rFonts w:ascii="Times New Roman" w:hAnsi="Times New Roman"/>
                <w:sz w:val="25"/>
                <w:szCs w:val="25"/>
              </w:rPr>
              <w:t>ЧУЗ «КБ «РЖД-Медицина» г. Хабаровск»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Адрес: 680022, г. Хабаровск,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ул. Воронежская, д. 49.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ИНН 2724078132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КПП 272401001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ОГРН 1042700243607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к/с 30101810400000000727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Банк: Филиал Банка «ВТБ» (ПАО) в г. Хабаровске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БИК 040813727</w:t>
            </w:r>
          </w:p>
          <w:p w:rsidR="0088736D" w:rsidRPr="00A763E7" w:rsidRDefault="0088736D" w:rsidP="00B339A1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р/с 40703810100020108971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Электронная почта:</w:t>
            </w: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mail@dkb-dv.ru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7" w:rsidRPr="00A763E7" w:rsidRDefault="00126AA7" w:rsidP="00212A09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126AA7">
              <w:rPr>
                <w:rFonts w:ascii="Times New Roman" w:hAnsi="Times New Roman"/>
                <w:b/>
                <w:sz w:val="25"/>
                <w:szCs w:val="25"/>
              </w:rPr>
              <w:t>Сублицензиар</w:t>
            </w:r>
            <w:r w:rsidR="0088736D" w:rsidRPr="00A763E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="00A763E7" w:rsidRPr="00A763E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A763E7" w:rsidRPr="00A763E7" w:rsidRDefault="00A763E7" w:rsidP="00A763E7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88736D" w:rsidRPr="00A763E7" w:rsidRDefault="0088736D" w:rsidP="00B339A1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8736D" w:rsidRPr="00A763E7" w:rsidTr="00CD1649">
        <w:trPr>
          <w:trHeight w:val="142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6D" w:rsidRPr="00A763E7" w:rsidRDefault="0088736D" w:rsidP="00B339A1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736D" w:rsidRPr="00A763E7" w:rsidRDefault="0088736D" w:rsidP="00B339A1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763E7">
              <w:rPr>
                <w:rFonts w:ascii="Times New Roman" w:hAnsi="Times New Roman" w:cs="Times New Roman"/>
                <w:sz w:val="25"/>
                <w:szCs w:val="25"/>
              </w:rPr>
              <w:t>___________________/Карпенко Е.В./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9" w:rsidRPr="00A763E7" w:rsidRDefault="007C7499" w:rsidP="00B339A1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:rsidR="0088736D" w:rsidRPr="00A763E7" w:rsidRDefault="0088736D" w:rsidP="00212A09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A763E7">
              <w:rPr>
                <w:rFonts w:ascii="Times New Roman" w:hAnsi="Times New Roman"/>
                <w:sz w:val="25"/>
                <w:szCs w:val="25"/>
              </w:rPr>
              <w:t>____________________/</w:t>
            </w:r>
            <w:r w:rsidR="00212A09">
              <w:rPr>
                <w:rFonts w:ascii="Times New Roman" w:hAnsi="Times New Roman"/>
                <w:sz w:val="25"/>
                <w:szCs w:val="25"/>
              </w:rPr>
              <w:t xml:space="preserve">                 </w:t>
            </w:r>
            <w:r w:rsidR="007C7499" w:rsidRPr="00A763E7">
              <w:rPr>
                <w:rFonts w:ascii="Times New Roman" w:hAnsi="Times New Roman"/>
                <w:sz w:val="25"/>
                <w:szCs w:val="25"/>
              </w:rPr>
              <w:t xml:space="preserve"> /</w:t>
            </w:r>
          </w:p>
        </w:tc>
      </w:tr>
    </w:tbl>
    <w:p w:rsidR="001E0DC2" w:rsidRPr="00BC22EB" w:rsidRDefault="001E0DC2" w:rsidP="00B339A1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p w:rsidR="001E0DC2" w:rsidRPr="00BC22EB" w:rsidRDefault="001E0DC2" w:rsidP="00B339A1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5B2D99" w:rsidRDefault="005B2D9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212A09" w:rsidRDefault="00212A0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>Приложение № 1</w:t>
      </w: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к </w:t>
      </w:r>
      <w:proofErr w:type="spellStart"/>
      <w:r w:rsidRPr="00BC22EB">
        <w:rPr>
          <w:rFonts w:ascii="Times New Roman" w:eastAsia="MS Mincho" w:hAnsi="Times New Roman"/>
          <w:spacing w:val="6"/>
          <w:sz w:val="25"/>
          <w:szCs w:val="25"/>
        </w:rPr>
        <w:t>Сублицензионному</w:t>
      </w:r>
      <w:proofErr w:type="spellEnd"/>
      <w:r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 договору о предоставлении права </w:t>
      </w:r>
    </w:p>
    <w:p w:rsidR="00BC22EB" w:rsidRPr="00BC22EB" w:rsidRDefault="00BC22EB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 w:rsidRPr="00BC22EB">
        <w:rPr>
          <w:rFonts w:ascii="Times New Roman" w:eastAsia="MS Mincho" w:hAnsi="Times New Roman"/>
          <w:spacing w:val="6"/>
          <w:sz w:val="25"/>
          <w:szCs w:val="25"/>
        </w:rPr>
        <w:t>использования программного обеспечения</w:t>
      </w:r>
    </w:p>
    <w:p w:rsidR="001E0DC2" w:rsidRPr="00BC22EB" w:rsidRDefault="00212A09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  <w:r>
        <w:rPr>
          <w:rFonts w:ascii="Times New Roman" w:eastAsia="MS Mincho" w:hAnsi="Times New Roman"/>
          <w:spacing w:val="6"/>
          <w:sz w:val="25"/>
          <w:szCs w:val="25"/>
        </w:rPr>
        <w:t>№ 24</w:t>
      </w:r>
      <w:r w:rsidR="00BC22EB"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020107011 от </w:t>
      </w:r>
      <w:proofErr w:type="gramStart"/>
      <w:r w:rsidR="00BC22EB" w:rsidRPr="00BC22EB">
        <w:rPr>
          <w:rFonts w:ascii="Times New Roman" w:eastAsia="MS Mincho" w:hAnsi="Times New Roman"/>
          <w:spacing w:val="6"/>
          <w:sz w:val="25"/>
          <w:szCs w:val="25"/>
        </w:rPr>
        <w:t>«</w:t>
      </w:r>
      <w:r>
        <w:rPr>
          <w:rFonts w:ascii="Times New Roman" w:eastAsia="MS Mincho" w:hAnsi="Times New Roman"/>
          <w:spacing w:val="6"/>
          <w:sz w:val="25"/>
          <w:szCs w:val="25"/>
        </w:rPr>
        <w:t xml:space="preserve">  </w:t>
      </w:r>
      <w:proofErr w:type="gramEnd"/>
      <w:r>
        <w:rPr>
          <w:rFonts w:ascii="Times New Roman" w:eastAsia="MS Mincho" w:hAnsi="Times New Roman"/>
          <w:spacing w:val="6"/>
          <w:sz w:val="25"/>
          <w:szCs w:val="25"/>
        </w:rPr>
        <w:t xml:space="preserve">     </w:t>
      </w:r>
      <w:r w:rsidR="00BC22EB" w:rsidRPr="00BC22EB">
        <w:rPr>
          <w:rFonts w:ascii="Times New Roman" w:eastAsia="MS Mincho" w:hAnsi="Times New Roman"/>
          <w:spacing w:val="6"/>
          <w:sz w:val="25"/>
          <w:szCs w:val="25"/>
        </w:rPr>
        <w:t xml:space="preserve">» </w:t>
      </w:r>
      <w:r>
        <w:rPr>
          <w:rFonts w:ascii="Times New Roman" w:eastAsia="MS Mincho" w:hAnsi="Times New Roman"/>
          <w:spacing w:val="6"/>
          <w:sz w:val="25"/>
          <w:szCs w:val="25"/>
        </w:rPr>
        <w:t xml:space="preserve">                            2024</w:t>
      </w:r>
      <w:r w:rsidR="00BC22EB" w:rsidRPr="00BC22EB">
        <w:rPr>
          <w:rFonts w:ascii="Times New Roman" w:eastAsia="MS Mincho" w:hAnsi="Times New Roman"/>
          <w:spacing w:val="6"/>
          <w:sz w:val="25"/>
          <w:szCs w:val="25"/>
        </w:rPr>
        <w:t>г.</w:t>
      </w:r>
    </w:p>
    <w:p w:rsidR="001E0DC2" w:rsidRPr="00BC22EB" w:rsidRDefault="001E0DC2" w:rsidP="00BC22EB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MS Mincho" w:hAnsi="Times New Roman"/>
          <w:spacing w:val="6"/>
          <w:sz w:val="25"/>
          <w:szCs w:val="25"/>
        </w:rPr>
      </w:pPr>
    </w:p>
    <w:p w:rsidR="00BB3983" w:rsidRPr="00BC22EB" w:rsidRDefault="00BB3983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p w:rsidR="00BB3983" w:rsidRPr="00BC22EB" w:rsidRDefault="00BB3983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center"/>
        <w:rPr>
          <w:rFonts w:ascii="Times New Roman" w:hAnsi="Times New Roman"/>
          <w:b/>
          <w:sz w:val="25"/>
          <w:szCs w:val="25"/>
        </w:rPr>
      </w:pPr>
      <w:r w:rsidRPr="00BC22EB">
        <w:rPr>
          <w:rFonts w:ascii="Times New Roman" w:hAnsi="Times New Roman"/>
          <w:b/>
          <w:sz w:val="25"/>
          <w:szCs w:val="25"/>
        </w:rPr>
        <w:t>Спецификация</w:t>
      </w:r>
    </w:p>
    <w:p w:rsidR="00770F85" w:rsidRPr="00BC22EB" w:rsidRDefault="00770F85" w:rsidP="00B339A1">
      <w:pPr>
        <w:pStyle w:val="ConsPlusNormal"/>
        <w:spacing w:line="240" w:lineRule="atLeast"/>
        <w:rPr>
          <w:rFonts w:ascii="Times New Roman" w:eastAsia="MS Mincho" w:hAnsi="Times New Roman" w:cs="Times New Roman"/>
          <w:b/>
          <w:spacing w:val="6"/>
          <w:sz w:val="25"/>
          <w:szCs w:val="25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596"/>
        <w:gridCol w:w="708"/>
        <w:gridCol w:w="1560"/>
        <w:gridCol w:w="1417"/>
        <w:gridCol w:w="1134"/>
        <w:gridCol w:w="1843"/>
      </w:tblGrid>
      <w:tr w:rsidR="00BC22EB" w:rsidRPr="00E91849" w:rsidTr="00E642FF">
        <w:trPr>
          <w:trHeight w:val="596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both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№ п/п</w:t>
            </w: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Наименование программного обеспечения</w:t>
            </w:r>
          </w:p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ind w:left="-93" w:right="-53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Ед.</w:t>
            </w:r>
            <w:r w:rsidRPr="00E91849">
              <w:rPr>
                <w:sz w:val="25"/>
                <w:szCs w:val="25"/>
              </w:rPr>
              <w:br/>
              <w:t>изм.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ind w:left="-93" w:right="-53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 xml:space="preserve">Кол-во   </w:t>
            </w:r>
          </w:p>
        </w:tc>
        <w:tc>
          <w:tcPr>
            <w:tcW w:w="1560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НДС облагается/не облагается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Цена за ед., руб.</w:t>
            </w:r>
          </w:p>
        </w:tc>
        <w:tc>
          <w:tcPr>
            <w:tcW w:w="1134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Сумма НДС, руб.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Стоимость, руб.</w:t>
            </w:r>
          </w:p>
        </w:tc>
      </w:tr>
      <w:tr w:rsidR="00BC22EB" w:rsidRPr="00E91849" w:rsidTr="00E642FF">
        <w:trPr>
          <w:trHeight w:val="1211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both"/>
              <w:rPr>
                <w:sz w:val="25"/>
                <w:szCs w:val="25"/>
              </w:rPr>
            </w:pPr>
            <w:r w:rsidRPr="00E91849">
              <w:rPr>
                <w:sz w:val="25"/>
                <w:szCs w:val="25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212A09" w:rsidP="00E272C0">
            <w:pPr>
              <w:spacing w:after="0" w:line="240" w:lineRule="atLeast"/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</w:pPr>
            <w:proofErr w:type="spellStart"/>
            <w:r w:rsidRPr="00212A09">
              <w:rPr>
                <w:rStyle w:val="fontstyle01"/>
                <w:sz w:val="25"/>
                <w:szCs w:val="25"/>
                <w:lang w:val="en-US"/>
              </w:rPr>
              <w:t>Лицензия</w:t>
            </w:r>
            <w:proofErr w:type="spellEnd"/>
            <w:r w:rsidRPr="00212A09">
              <w:rPr>
                <w:rStyle w:val="fontstyle01"/>
                <w:sz w:val="25"/>
                <w:szCs w:val="25"/>
                <w:lang w:val="en-US"/>
              </w:rPr>
              <w:t xml:space="preserve"> 3CX Phone System Enterprise 64SC (</w:t>
            </w:r>
            <w:proofErr w:type="spellStart"/>
            <w:r w:rsidRPr="00212A09">
              <w:rPr>
                <w:rStyle w:val="fontstyle01"/>
                <w:sz w:val="25"/>
                <w:szCs w:val="25"/>
                <w:lang w:val="en-US"/>
              </w:rPr>
              <w:t>годовая</w:t>
            </w:r>
            <w:proofErr w:type="spellEnd"/>
            <w:r w:rsidRPr="00212A09">
              <w:rPr>
                <w:rStyle w:val="fontstyle01"/>
                <w:sz w:val="25"/>
                <w:szCs w:val="25"/>
                <w:lang w:val="en-US"/>
              </w:rPr>
              <w:t>)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E91849" w:rsidP="00E272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E91849">
              <w:rPr>
                <w:rFonts w:ascii="Times New Roman" w:hAnsi="Times New Roman"/>
                <w:color w:val="000000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E91849" w:rsidP="00E272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91849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560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</w:rPr>
            </w:pPr>
          </w:p>
        </w:tc>
      </w:tr>
      <w:tr w:rsidR="00212A09" w:rsidRPr="00212A09" w:rsidTr="00E642FF">
        <w:trPr>
          <w:trHeight w:val="1211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E91849" w:rsidRDefault="00212A09" w:rsidP="00E272C0">
            <w:pPr>
              <w:pStyle w:val="Standard"/>
              <w:snapToGrid w:val="0"/>
              <w:spacing w:line="240" w:lineRule="atLeas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E91849" w:rsidRDefault="00212A09" w:rsidP="00E91849">
            <w:pPr>
              <w:spacing w:after="0" w:line="240" w:lineRule="auto"/>
              <w:rPr>
                <w:rStyle w:val="fontstyle01"/>
                <w:sz w:val="25"/>
                <w:szCs w:val="25"/>
                <w:lang w:val="en-US"/>
              </w:rPr>
            </w:pPr>
            <w:proofErr w:type="spellStart"/>
            <w:r w:rsidRPr="00212A09">
              <w:rPr>
                <w:rStyle w:val="fontstyle01"/>
                <w:sz w:val="25"/>
                <w:szCs w:val="25"/>
                <w:lang w:val="en-US"/>
              </w:rPr>
              <w:t>Лицензия</w:t>
            </w:r>
            <w:proofErr w:type="spellEnd"/>
            <w:r w:rsidRPr="00212A09">
              <w:rPr>
                <w:rStyle w:val="fontstyle01"/>
                <w:sz w:val="25"/>
                <w:szCs w:val="25"/>
                <w:lang w:val="en-US"/>
              </w:rPr>
              <w:t xml:space="preserve"> 3CX Phone System Enterprise 48SC (</w:t>
            </w:r>
            <w:proofErr w:type="spellStart"/>
            <w:r w:rsidRPr="00212A09">
              <w:rPr>
                <w:rStyle w:val="fontstyle01"/>
                <w:sz w:val="25"/>
                <w:szCs w:val="25"/>
                <w:lang w:val="en-US"/>
              </w:rPr>
              <w:t>годовая</w:t>
            </w:r>
            <w:proofErr w:type="spellEnd"/>
            <w:r w:rsidRPr="00212A09">
              <w:rPr>
                <w:rStyle w:val="fontstyle01"/>
                <w:sz w:val="25"/>
                <w:szCs w:val="25"/>
                <w:lang w:val="en-US"/>
              </w:rPr>
              <w:t>)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212A09" w:rsidRDefault="00212A09" w:rsidP="00E272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212A09" w:rsidRDefault="00212A09" w:rsidP="00E272C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560" w:type="dxa"/>
            <w:vAlign w:val="center"/>
          </w:tcPr>
          <w:p w:rsidR="00212A09" w:rsidRPr="00212A09" w:rsidRDefault="00212A09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212A09" w:rsidRDefault="00212A09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12A09" w:rsidRPr="00212A09" w:rsidRDefault="00212A09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A09" w:rsidRPr="00212A09" w:rsidRDefault="00212A09" w:rsidP="00E272C0">
            <w:pPr>
              <w:pStyle w:val="Standard"/>
              <w:snapToGrid w:val="0"/>
              <w:spacing w:line="240" w:lineRule="atLeast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BC22EB" w:rsidRPr="00E91849" w:rsidTr="00E642FF">
        <w:trPr>
          <w:trHeight w:val="433"/>
        </w:trPr>
        <w:tc>
          <w:tcPr>
            <w:tcW w:w="8676" w:type="dxa"/>
            <w:gridSpan w:val="7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E91849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EB" w:rsidRPr="00E91849" w:rsidRDefault="00BC22EB" w:rsidP="00E272C0">
            <w:pPr>
              <w:pStyle w:val="Standard"/>
              <w:snapToGrid w:val="0"/>
              <w:spacing w:line="240" w:lineRule="atLeast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212A09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>Итого по Спецификации -</w:t>
      </w:r>
      <w:r w:rsidR="00E91849">
        <w:rPr>
          <w:rFonts w:ascii="Times New Roman" w:hAnsi="Times New Roman"/>
          <w:sz w:val="25"/>
          <w:szCs w:val="25"/>
        </w:rPr>
        <w:t xml:space="preserve"> </w:t>
      </w: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BC22EB" w:rsidRPr="00BC22EB" w:rsidRDefault="00BC22EB" w:rsidP="00BC22EB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 xml:space="preserve">              от Сублицензиата </w:t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                           от </w:t>
      </w:r>
      <w:r w:rsidR="00126AA7">
        <w:rPr>
          <w:sz w:val="25"/>
          <w:szCs w:val="25"/>
        </w:rPr>
        <w:t>Сублицензиара</w:t>
      </w:r>
    </w:p>
    <w:p w:rsidR="00BC22EB" w:rsidRPr="00BC22EB" w:rsidRDefault="00BC22EB" w:rsidP="00BC22EB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</w:t>
      </w:r>
    </w:p>
    <w:p w:rsidR="00BC22EB" w:rsidRPr="00BC22EB" w:rsidRDefault="00E91849" w:rsidP="00BC22EB">
      <w:pPr>
        <w:spacing w:after="0" w:line="240" w:lineRule="atLeast"/>
        <w:rPr>
          <w:rFonts w:ascii="Times New Roman" w:hAnsi="Times New Roman"/>
          <w:sz w:val="25"/>
          <w:szCs w:val="25"/>
        </w:rPr>
        <w:sectPr w:rsidR="00BC22EB" w:rsidRPr="00BC22EB" w:rsidSect="005B2D99">
          <w:footerReference w:type="default" r:id="rId9"/>
          <w:pgSz w:w="11906" w:h="16838"/>
          <w:pgMar w:top="567" w:right="624" w:bottom="624" w:left="1418" w:header="709" w:footer="709" w:gutter="0"/>
          <w:pgNumType w:fmt="numberInDash"/>
          <w:cols w:space="708"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     </w:t>
      </w:r>
      <w:r w:rsidR="00BC22EB" w:rsidRPr="00BC22EB">
        <w:rPr>
          <w:rFonts w:ascii="Times New Roman" w:hAnsi="Times New Roman"/>
          <w:sz w:val="25"/>
          <w:szCs w:val="25"/>
        </w:rPr>
        <w:t xml:space="preserve"> _______________  / Карпенко Е.В./</w:t>
      </w:r>
      <w:r w:rsidR="00BC22EB" w:rsidRPr="00BC22EB">
        <w:rPr>
          <w:rFonts w:ascii="Times New Roman" w:hAnsi="Times New Roman"/>
          <w:sz w:val="25"/>
          <w:szCs w:val="25"/>
        </w:rPr>
        <w:tab/>
        <w:t xml:space="preserve">                _________________/</w:t>
      </w:r>
      <w:r w:rsidR="00212A09">
        <w:rPr>
          <w:rFonts w:ascii="Times New Roman" w:hAnsi="Times New Roman"/>
          <w:sz w:val="25"/>
          <w:szCs w:val="25"/>
        </w:rPr>
        <w:t xml:space="preserve">                    </w:t>
      </w:r>
      <w:r>
        <w:rPr>
          <w:rFonts w:ascii="Times New Roman" w:hAnsi="Times New Roman"/>
          <w:sz w:val="25"/>
          <w:szCs w:val="25"/>
        </w:rPr>
        <w:t>/</w:t>
      </w:r>
      <w:r w:rsidR="00BC22EB" w:rsidRPr="00BC22EB">
        <w:rPr>
          <w:rFonts w:ascii="Times New Roman" w:hAnsi="Times New Roman"/>
          <w:sz w:val="25"/>
          <w:szCs w:val="25"/>
        </w:rPr>
        <w:t xml:space="preserve">                         </w:t>
      </w:r>
    </w:p>
    <w:p w:rsidR="00CD1649" w:rsidRPr="00BC22EB" w:rsidRDefault="00CD1649" w:rsidP="00BC22EB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Приложение № 2</w:t>
      </w:r>
    </w:p>
    <w:p w:rsidR="00CD1649" w:rsidRPr="00BC22EB" w:rsidRDefault="00CD1649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 xml:space="preserve">к </w:t>
      </w:r>
      <w:proofErr w:type="spellStart"/>
      <w:r w:rsidRPr="00BC22EB">
        <w:rPr>
          <w:rFonts w:ascii="Times New Roman" w:hAnsi="Times New Roman" w:cs="Times New Roman"/>
          <w:sz w:val="25"/>
          <w:szCs w:val="25"/>
        </w:rPr>
        <w:t>Сублицензионному</w:t>
      </w:r>
      <w:proofErr w:type="spellEnd"/>
      <w:r w:rsidRPr="00BC22EB">
        <w:rPr>
          <w:rFonts w:ascii="Times New Roman" w:hAnsi="Times New Roman" w:cs="Times New Roman"/>
          <w:sz w:val="25"/>
          <w:szCs w:val="25"/>
        </w:rPr>
        <w:t xml:space="preserve"> </w:t>
      </w:r>
      <w:hyperlink r:id="rId10" w:history="1">
        <w:r w:rsidRPr="00BC22EB">
          <w:rPr>
            <w:rFonts w:ascii="Times New Roman" w:hAnsi="Times New Roman" w:cs="Times New Roman"/>
            <w:sz w:val="25"/>
            <w:szCs w:val="25"/>
          </w:rPr>
          <w:t>договору</w:t>
        </w:r>
      </w:hyperlink>
      <w:r w:rsidRPr="00BC22EB">
        <w:rPr>
          <w:rFonts w:ascii="Times New Roman" w:hAnsi="Times New Roman" w:cs="Times New Roman"/>
          <w:sz w:val="25"/>
          <w:szCs w:val="25"/>
        </w:rPr>
        <w:t xml:space="preserve"> о предоставлении права </w:t>
      </w:r>
    </w:p>
    <w:p w:rsidR="00CD1649" w:rsidRPr="00BC22EB" w:rsidRDefault="00CD1649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 w:rsidRPr="00BC22EB">
        <w:rPr>
          <w:rFonts w:ascii="Times New Roman" w:hAnsi="Times New Roman" w:cs="Times New Roman"/>
          <w:sz w:val="25"/>
          <w:szCs w:val="25"/>
        </w:rPr>
        <w:t>использования программного обеспечения</w:t>
      </w:r>
    </w:p>
    <w:p w:rsidR="00CD1649" w:rsidRPr="00BC22EB" w:rsidRDefault="00212A09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24</w:t>
      </w:r>
      <w:r w:rsidR="00BC22EB" w:rsidRPr="00BC22EB">
        <w:rPr>
          <w:rFonts w:ascii="Times New Roman" w:hAnsi="Times New Roman" w:cs="Times New Roman"/>
          <w:sz w:val="25"/>
          <w:szCs w:val="25"/>
        </w:rPr>
        <w:t>020107011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«  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CD1649" w:rsidRPr="00BC22EB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2024</w:t>
      </w:r>
      <w:r w:rsidR="00CD1649" w:rsidRPr="00BC22EB">
        <w:rPr>
          <w:rFonts w:ascii="Times New Roman" w:hAnsi="Times New Roman" w:cs="Times New Roman"/>
          <w:sz w:val="25"/>
          <w:szCs w:val="25"/>
        </w:rPr>
        <w:t>г.</w:t>
      </w:r>
    </w:p>
    <w:p w:rsidR="005656E4" w:rsidRPr="00BC22EB" w:rsidRDefault="005656E4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CD1649" w:rsidRPr="00BC22EB" w:rsidRDefault="00CD1649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C22EB">
        <w:rPr>
          <w:rFonts w:ascii="Times New Roman" w:hAnsi="Times New Roman" w:cs="Times New Roman"/>
          <w:b/>
          <w:bCs/>
          <w:sz w:val="25"/>
          <w:szCs w:val="25"/>
        </w:rPr>
        <w:t>Требованиям к Программному обеспечению</w:t>
      </w:r>
    </w:p>
    <w:p w:rsidR="00CD1649" w:rsidRPr="00BC22EB" w:rsidRDefault="00CD1649" w:rsidP="00B339A1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0206"/>
        <w:gridCol w:w="1276"/>
      </w:tblGrid>
      <w:tr w:rsidR="00212A09" w:rsidRPr="00212A09" w:rsidTr="00212A09">
        <w:trPr>
          <w:trHeight w:val="941"/>
        </w:trPr>
        <w:tc>
          <w:tcPr>
            <w:tcW w:w="4112" w:type="dxa"/>
          </w:tcPr>
          <w:p w:rsidR="00212A09" w:rsidRPr="00212A09" w:rsidRDefault="00212A09" w:rsidP="005E7CD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sz w:val="25"/>
                <w:szCs w:val="25"/>
              </w:rPr>
              <w:t>Наименование программного обеспечения</w:t>
            </w:r>
          </w:p>
        </w:tc>
        <w:tc>
          <w:tcPr>
            <w:tcW w:w="10206" w:type="dxa"/>
          </w:tcPr>
          <w:p w:rsidR="00212A09" w:rsidRPr="00212A09" w:rsidRDefault="00212A09" w:rsidP="005E7CD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sz w:val="25"/>
                <w:szCs w:val="25"/>
              </w:rPr>
              <w:t>Характеристики</w:t>
            </w:r>
          </w:p>
        </w:tc>
        <w:tc>
          <w:tcPr>
            <w:tcW w:w="1276" w:type="dxa"/>
          </w:tcPr>
          <w:p w:rsidR="00212A09" w:rsidRPr="00212A09" w:rsidRDefault="00212A09" w:rsidP="005E7C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sz w:val="25"/>
                <w:szCs w:val="25"/>
              </w:rPr>
              <w:t>Кол-во (шт.)</w:t>
            </w:r>
          </w:p>
        </w:tc>
      </w:tr>
      <w:tr w:rsidR="00212A09" w:rsidRPr="00212A09" w:rsidTr="00212A09">
        <w:tc>
          <w:tcPr>
            <w:tcW w:w="4112" w:type="dxa"/>
          </w:tcPr>
          <w:p w:rsidR="00212A09" w:rsidRPr="00212A09" w:rsidRDefault="00212A09" w:rsidP="005E7CD2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sz w:val="25"/>
                <w:szCs w:val="25"/>
                <w:lang w:val="en-US"/>
              </w:rPr>
            </w:pPr>
            <w:proofErr w:type="spellStart"/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>Лицензия</w:t>
            </w:r>
            <w:proofErr w:type="spellEnd"/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3CX Phone System Enterprise 64SC Annual 1 Year (3CXPSPROFENTSPLA12M64)</w:t>
            </w:r>
          </w:p>
        </w:tc>
        <w:tc>
          <w:tcPr>
            <w:tcW w:w="10206" w:type="dxa"/>
            <w:vAlign w:val="center"/>
          </w:tcPr>
          <w:p w:rsidR="00212A09" w:rsidRPr="00212A09" w:rsidRDefault="00212A09" w:rsidP="005E7CD2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3CX Phone System </w:t>
            </w:r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Enterprise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64SC Annual 1 Year -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годовая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лицензия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на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программную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-АТС для платформ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Windows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Поддерживает неограниченное количество абонентов, до 64 одновременных вызовов, функции многоуровневого автосекретаря, маршрутизации вызовов DID, общую книгу контактов, запись разговоров, очереди и группы вызовов, парковку и перехват вызовов и т. д. </w:t>
            </w:r>
          </w:p>
          <w:p w:rsidR="00212A09" w:rsidRPr="00212A09" w:rsidRDefault="00212A09" w:rsidP="005E7CD2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-АТС </w:t>
            </w: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3CX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 основана на открытых стандартах, работает с распространенными IP-телефонами, SIP-операторами и шлюзами. Представляет собой завершенное решение объединенных коммуникаций, включая веб-конференции, индикацию статусов,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софтфоны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, клиенты для смартфонов.</w:t>
            </w:r>
          </w:p>
          <w:p w:rsidR="00212A09" w:rsidRPr="00212A09" w:rsidRDefault="00212A09" w:rsidP="005E7CD2">
            <w:pPr>
              <w:shd w:val="clear" w:color="auto" w:fill="FFFFFF"/>
              <w:ind w:firstLine="330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Функции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: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Веб-конференции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WebRTC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без плагинов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Создание конференции “в один клик”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Запись конференций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Удаленное управление и поддержка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Демонстрация рабочего стола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Количество одновременных участников</w:t>
            </w: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en-US"/>
              </w:rPr>
              <w:t xml:space="preserve"> 250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Общие функции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Внутренние абоненты: без ограничений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Поддержка SIP-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транков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 шлюзов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Журнал вызовов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Перевод вызова при занятости и отсутствии ответа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Маршрутизация вызовов DID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Автосекретарь / IVR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Голосовая почта 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Музыка на удержании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Централизованная телефонная книга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Трансфер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голосовых сообщений (MWI)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Привязка мобильного номера к внутреннему номеру абонента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Автоматический возврат вызова при занятости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Поддержка кодеков: G711, G722, GSM,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Speex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, ILBC, G729  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Собственный FQDN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статуса (BLF)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Отчеты о вызовах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Парковка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Перехват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Очереди вызовов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запись разговоров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Интерком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Оповещение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Объединение удаленных систем (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транки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3CX)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Встроенная отказоустойчивость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Лицензия на резервный сервер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Управление и масштабирование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Веб-интерфейс управления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инициализация устройств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Статус системы в реальном времени в веб-интерфейсе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Встроенный веб-сервер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Встроенные средства резервного копирования и восстановления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Контроллер SBC для настройки удаленных абонентов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Совместимость с гипервизором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Microsoft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Hyper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-V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Server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Совместимость с ОС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Windows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Server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Резервное копирование по расписанию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Унифицированные коммуникации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присутствия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Голосовая почта на e-mail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правила переадресации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Настройка конференц-вызовов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Расширение браузера Click2Call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Виртуальный факс (PDF на e-mail)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Встроенный факс-сервер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Статусы пользователей в удаленных офисах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Колл</w:t>
            </w:r>
            <w:proofErr w:type="spellEnd"/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-центр / контакт-центр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Call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Flow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Designer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алгоритмы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отчеты о вызовах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Статистика очереди в реальном времени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Отчеты об очередях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Вмешательство, подслушивание, подсказка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Определение имени абонента в очереди по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Caller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ID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Использование API клиентов 3CX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Привязка корпоративной телефонной книги к LDAP / ODBC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Синхронизация телефонной книги с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Exchange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Контроль очереди в реальном времени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Информационная панель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колл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-центра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Панель оператора, администратор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Поиск записей вызовов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Подключение и отключение операторов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Поддержка внешних операторов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Обратный вызов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CRM-интеграция и скриптовый интерфейс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Предупреждения и отчеты SLA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Мобильные технологии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Android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iOS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Windows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Mac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Веб-клиент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Управление клиентом 3CX с консоли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3CX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Tunnel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обхода NAT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Управление IP-телефонами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инициализация “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Plug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&amp;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Play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”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Сетевое управление телефонами с консоли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Удаленная перезагрузка телефонов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Сетевое обновление и управление прошивками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-телефонов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Поддержка SIP-телефонов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Yealink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серий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2,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Grandstream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серии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GXP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Интеграция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Outlook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/2019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Exchange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 / LDAP / ODBC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TAPI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Провайдеры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Сертифицированный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Билайн (ПАО «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Вымпелком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»)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212A09" w:rsidRPr="00212A09" w:rsidRDefault="00212A09" w:rsidP="005E7CD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212A09" w:rsidRPr="00212A09" w:rsidTr="00212A09">
        <w:trPr>
          <w:trHeight w:val="5106"/>
        </w:trPr>
        <w:tc>
          <w:tcPr>
            <w:tcW w:w="4112" w:type="dxa"/>
          </w:tcPr>
          <w:p w:rsidR="00212A09" w:rsidRPr="00212A09" w:rsidRDefault="00212A09" w:rsidP="005E7CD2">
            <w:pPr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212A09">
              <w:rPr>
                <w:rFonts w:ascii="Times New Roman" w:hAnsi="Times New Roman"/>
                <w:sz w:val="25"/>
                <w:szCs w:val="25"/>
              </w:rPr>
              <w:t>Лицензия</w:t>
            </w:r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3CX Phone System Enterprise 48SC Annual 1 Year (</w:t>
            </w:r>
            <w:r w:rsidRPr="00212A09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3CXPSPROFENTSPLA12M48</w:t>
            </w:r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>)</w:t>
            </w:r>
          </w:p>
        </w:tc>
        <w:tc>
          <w:tcPr>
            <w:tcW w:w="10206" w:type="dxa"/>
            <w:vAlign w:val="center"/>
          </w:tcPr>
          <w:p w:rsidR="00212A09" w:rsidRPr="00212A09" w:rsidRDefault="00212A09" w:rsidP="005E7CD2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3CX Phone System </w:t>
            </w:r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>Enterprise 48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SC Annual 1 Year -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годовая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лицензия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на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программную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-АТС для платформ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Windows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Поддерживает неограниченное количество абонентов, до 48 одновременных вызовов, функции многоуровневого автосекретаря, маршрутизации вызовов DID, общую книгу контактов, запись разговоров, очереди и группы вызовов, парковку и перехват вызовов и т. д. </w:t>
            </w:r>
          </w:p>
          <w:p w:rsidR="00212A09" w:rsidRPr="00212A09" w:rsidRDefault="00212A09" w:rsidP="005E7CD2">
            <w:pPr>
              <w:shd w:val="clear" w:color="auto" w:fill="FFFFFF"/>
              <w:ind w:firstLine="329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-АТС </w:t>
            </w: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3CX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 основана на открытых стандартах, работает с распространенными IP-телефонами, SIP-операторами и шлюзами. Представляет собой завершенное решение объединенных коммуникаций, включая веб-конференции, индикацию статусов,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софтфоны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, клиенты для смартфонов.</w:t>
            </w:r>
          </w:p>
          <w:p w:rsidR="00212A09" w:rsidRPr="00212A09" w:rsidRDefault="00212A09" w:rsidP="005E7CD2">
            <w:pPr>
              <w:shd w:val="clear" w:color="auto" w:fill="FFFFFF"/>
              <w:ind w:firstLine="330"/>
              <w:textAlignment w:val="baseline"/>
              <w:outlineLvl w:val="1"/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Функции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: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Веб-конференции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WebRTC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без плагинов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Создание конференции “в один клик”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Запись конференций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Удаленное управление и поддержка 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Демонстрация рабочего стола</w:t>
            </w:r>
          </w:p>
          <w:p w:rsidR="00212A09" w:rsidRPr="00212A09" w:rsidRDefault="00212A09" w:rsidP="00212A0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Количество одновременных участников</w:t>
            </w: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en-US"/>
              </w:rPr>
              <w:t xml:space="preserve"> 250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Общие функции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Внутренние абоненты: без ограничений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Поддержка SIP-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транков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 шлюзов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Журнал вызовов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Перевод вызова при занятости и отсутствии ответа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Маршрутизация вызовов DID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Автосекретарь / IVR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Голосовая почта 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Музыка на удержании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Централизованная телефонная книга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Трансфер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голосовых сообщений (MWI)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Привязка мобильного номера к внутреннему номеру абонента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Автоматический возврат вызова при занятости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Поддержка кодеков: G711, G722, GSM,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Speex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, ILBC, G729  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Собственный FQDN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статуса (BLF)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Отчеты о вызовах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Парковка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Перехват вызова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Очереди вызовов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запись разговоров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Интерком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Оповещение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Объединение удаленных систем (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транки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3CX)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Встроенная отказоустойчивость</w:t>
            </w:r>
          </w:p>
          <w:p w:rsidR="00212A09" w:rsidRPr="00212A09" w:rsidRDefault="00212A09" w:rsidP="00212A09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</w:rPr>
              <w:t>Лицензия на резервный сервер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Управление и масштабирование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Веб-интерфейс управления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инициализация устройств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Статус системы в реальном времени в веб-интерфейсе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Встроенный веб-сервер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Встроенные средства резервного копирования и восстановления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Контроллер SBC для настройки удаленных абонентов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Совместимость с гипервизором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Microsoft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Hyper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-V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Server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Совместимость с ОС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 xml:space="preserve">Windows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Server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</w:t>
            </w:r>
          </w:p>
          <w:p w:rsidR="00212A09" w:rsidRPr="00212A09" w:rsidRDefault="00212A09" w:rsidP="00212A09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Резервное копирование по расписанию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Унифицированные коммуникации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Индикация присутствия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Голосовая почта на e-mail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правила переадресации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Настройка конференц-вызовов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Расширение браузера Click2Call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Виртуальный факс (PDF на e-mail)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Встроенный факс-сервер</w:t>
            </w:r>
          </w:p>
          <w:p w:rsidR="00212A09" w:rsidRPr="00212A09" w:rsidRDefault="00212A09" w:rsidP="00212A09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Статусы пользователей в удаленных офисах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Колл</w:t>
            </w:r>
            <w:proofErr w:type="spellEnd"/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-центр / контакт-центр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Call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Flow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Designer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алгоритмы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Расширенные отчеты о вызовах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Статистика очереди в реальном времени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Отчеты об очередях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Вмешательство, подслушивание, подсказка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Определение имени абонента в очереди по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Caller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ID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Использование API клиентов 3CX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Привязка корпоративной телефонной книги к LDAP / ODBC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Синхронизация телефонной книги с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Exchange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Контроль очереди в реальном времени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Информационная панель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колл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-центра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Панель оператора, администратор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Поиск записей вызовов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Подключение и отключение операторов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Поддержка внешних операторов очереди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Обратный вызов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CRM-интеграция и скриптовый интерфейс</w:t>
            </w:r>
          </w:p>
          <w:p w:rsidR="00212A09" w:rsidRPr="00212A09" w:rsidRDefault="00212A09" w:rsidP="00212A0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Предупреждения и отчеты SLA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Мобильные технологии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Android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iOS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Windows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Клиент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Mac</w:t>
            </w:r>
            <w:proofErr w:type="spellEnd"/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Веб-клиент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Управление клиентом 3CX с консоли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3CX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Tunnel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обхода NAT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Управление IP-телефонами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Автоматическая инициализация “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Plug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&amp;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Play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”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Сетевое управление телефонами с консоли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Удаленная перезагрузка телефонов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Сетевое обновление и управление прошивками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-телефонов</w:t>
            </w:r>
          </w:p>
          <w:p w:rsidR="00212A09" w:rsidRPr="00212A09" w:rsidRDefault="00212A09" w:rsidP="00212A09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Поддержка SIP-телефонов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Yealink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серий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2,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T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4,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Grandstream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серии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GXP</w:t>
            </w:r>
          </w:p>
          <w:p w:rsidR="00212A09" w:rsidRPr="00212A09" w:rsidRDefault="00212A09" w:rsidP="005E7CD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Интеграция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Outlook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/2019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Microsoft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Exchange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2016 / LDAP / ODBC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TAPI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</w:p>
          <w:p w:rsidR="00212A09" w:rsidRPr="00212A09" w:rsidRDefault="00212A09" w:rsidP="005E7CD2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Провайдеры</w:t>
            </w:r>
          </w:p>
          <w:p w:rsidR="00212A09" w:rsidRPr="00212A09" w:rsidRDefault="00212A09" w:rsidP="00212A09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Сертифицированный 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SIP</w:t>
            </w:r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транк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Билайн (ПАО «</w:t>
            </w:r>
            <w:proofErr w:type="spellStart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Вымпелком</w:t>
            </w:r>
            <w:proofErr w:type="spellEnd"/>
            <w:r w:rsidRPr="00212A09">
              <w:rPr>
                <w:rFonts w:ascii="Times New Roman" w:hAnsi="Times New Roman"/>
                <w:color w:val="000000"/>
                <w:sz w:val="25"/>
                <w:szCs w:val="25"/>
              </w:rPr>
              <w:t>»)</w:t>
            </w:r>
          </w:p>
          <w:p w:rsidR="00212A09" w:rsidRPr="00212A09" w:rsidRDefault="00212A09" w:rsidP="005E7CD2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:rsidR="00212A09" w:rsidRPr="00212A09" w:rsidRDefault="00212A09" w:rsidP="005E7CD2">
            <w:pPr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212A09">
              <w:rPr>
                <w:rFonts w:ascii="Times New Roman" w:hAnsi="Times New Roman"/>
                <w:sz w:val="25"/>
                <w:szCs w:val="25"/>
                <w:lang w:val="en-US"/>
              </w:rPr>
              <w:t>1</w:t>
            </w:r>
          </w:p>
        </w:tc>
      </w:tr>
    </w:tbl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BD4C86" w:rsidRPr="00BC22EB" w:rsidRDefault="00BD4C86" w:rsidP="00B339A1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 xml:space="preserve">от Сублицензиата </w:t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                                                                     от </w:t>
      </w:r>
      <w:r w:rsidR="00126AA7">
        <w:rPr>
          <w:sz w:val="25"/>
          <w:szCs w:val="25"/>
        </w:rPr>
        <w:t>Сублицензиара</w:t>
      </w:r>
    </w:p>
    <w:p w:rsidR="00BD4C86" w:rsidRPr="00BC22EB" w:rsidRDefault="00BD4C86" w:rsidP="00B339A1">
      <w:pPr>
        <w:pStyle w:val="Standard"/>
        <w:spacing w:line="240" w:lineRule="atLeast"/>
        <w:jc w:val="both"/>
        <w:rPr>
          <w:sz w:val="25"/>
          <w:szCs w:val="25"/>
        </w:rPr>
      </w:pP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</w:r>
      <w:r w:rsidRPr="00BC22EB">
        <w:rPr>
          <w:sz w:val="25"/>
          <w:szCs w:val="25"/>
        </w:rPr>
        <w:tab/>
        <w:t xml:space="preserve">     </w:t>
      </w:r>
    </w:p>
    <w:p w:rsidR="00BD4C86" w:rsidRPr="00BC22EB" w:rsidRDefault="00BD4C86" w:rsidP="00B339A1">
      <w:pPr>
        <w:spacing w:after="0" w:line="240" w:lineRule="atLeast"/>
        <w:rPr>
          <w:rFonts w:ascii="Times New Roman" w:hAnsi="Times New Roman"/>
          <w:sz w:val="25"/>
          <w:szCs w:val="25"/>
        </w:rPr>
      </w:pPr>
      <w:r w:rsidRPr="00BC22EB">
        <w:rPr>
          <w:rFonts w:ascii="Times New Roman" w:hAnsi="Times New Roman"/>
          <w:sz w:val="25"/>
          <w:szCs w:val="25"/>
        </w:rPr>
        <w:t xml:space="preserve">              ______________</w:t>
      </w:r>
      <w:proofErr w:type="gramStart"/>
      <w:r w:rsidRPr="00BC22EB">
        <w:rPr>
          <w:rFonts w:ascii="Times New Roman" w:hAnsi="Times New Roman"/>
          <w:sz w:val="25"/>
          <w:szCs w:val="25"/>
        </w:rPr>
        <w:t>_  /</w:t>
      </w:r>
      <w:proofErr w:type="gramEnd"/>
      <w:r w:rsidRPr="00BC22EB">
        <w:rPr>
          <w:rFonts w:ascii="Times New Roman" w:hAnsi="Times New Roman"/>
          <w:sz w:val="25"/>
          <w:szCs w:val="25"/>
        </w:rPr>
        <w:t xml:space="preserve"> Карпенко Е.В./</w:t>
      </w:r>
      <w:r w:rsidRPr="00BC22EB">
        <w:rPr>
          <w:rFonts w:ascii="Times New Roman" w:hAnsi="Times New Roman"/>
          <w:sz w:val="25"/>
          <w:szCs w:val="25"/>
        </w:rPr>
        <w:tab/>
        <w:t xml:space="preserve">                                                    </w:t>
      </w:r>
      <w:r w:rsidR="008813EC" w:rsidRPr="00BC22EB">
        <w:rPr>
          <w:rFonts w:ascii="Times New Roman" w:hAnsi="Times New Roman"/>
          <w:sz w:val="25"/>
          <w:szCs w:val="25"/>
        </w:rPr>
        <w:t xml:space="preserve">               __________</w:t>
      </w:r>
      <w:r w:rsidRPr="00BC22EB">
        <w:rPr>
          <w:rFonts w:ascii="Times New Roman" w:hAnsi="Times New Roman"/>
          <w:sz w:val="25"/>
          <w:szCs w:val="25"/>
        </w:rPr>
        <w:t xml:space="preserve">_/ </w:t>
      </w:r>
      <w:r w:rsidR="00212A09">
        <w:rPr>
          <w:rFonts w:ascii="Times New Roman" w:hAnsi="Times New Roman"/>
          <w:sz w:val="25"/>
          <w:szCs w:val="25"/>
        </w:rPr>
        <w:t xml:space="preserve">                       /</w:t>
      </w: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5656E4" w:rsidRPr="00BC22EB" w:rsidRDefault="005656E4" w:rsidP="00B339A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5"/>
          <w:szCs w:val="25"/>
        </w:rPr>
      </w:pPr>
    </w:p>
    <w:p w:rsidR="00BD4C86" w:rsidRPr="00BC22EB" w:rsidRDefault="00BD4C86" w:rsidP="00B339A1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sectPr w:rsidR="00BD4C86" w:rsidRPr="00BC22EB" w:rsidSect="00CD1649">
      <w:pgSz w:w="16838" w:h="11906" w:orient="landscape"/>
      <w:pgMar w:top="851" w:right="851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87" w:rsidRDefault="006C4287" w:rsidP="001E0DC2">
      <w:pPr>
        <w:spacing w:after="0" w:line="240" w:lineRule="auto"/>
      </w:pPr>
      <w:r>
        <w:separator/>
      </w:r>
    </w:p>
  </w:endnote>
  <w:endnote w:type="continuationSeparator" w:id="0">
    <w:p w:rsidR="006C4287" w:rsidRDefault="006C4287" w:rsidP="001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6489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39A1" w:rsidRPr="00522264" w:rsidRDefault="00B339A1" w:rsidP="00522264">
        <w:pPr>
          <w:pStyle w:val="af2"/>
          <w:jc w:val="right"/>
          <w:rPr>
            <w:rFonts w:ascii="Times New Roman" w:hAnsi="Times New Roman"/>
            <w:sz w:val="24"/>
            <w:szCs w:val="24"/>
          </w:rPr>
        </w:pPr>
        <w:r w:rsidRPr="00522264">
          <w:rPr>
            <w:rFonts w:ascii="Times New Roman" w:hAnsi="Times New Roman"/>
            <w:sz w:val="24"/>
            <w:szCs w:val="24"/>
          </w:rPr>
          <w:fldChar w:fldCharType="begin"/>
        </w:r>
        <w:r w:rsidRPr="005222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2264">
          <w:rPr>
            <w:rFonts w:ascii="Times New Roman" w:hAnsi="Times New Roman"/>
            <w:sz w:val="24"/>
            <w:szCs w:val="24"/>
          </w:rPr>
          <w:fldChar w:fldCharType="separate"/>
        </w:r>
        <w:r w:rsidR="00212A09">
          <w:rPr>
            <w:rFonts w:ascii="Times New Roman" w:hAnsi="Times New Roman"/>
            <w:noProof/>
            <w:sz w:val="24"/>
            <w:szCs w:val="24"/>
          </w:rPr>
          <w:t>- 2 -</w:t>
        </w:r>
        <w:r w:rsidRPr="005222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87" w:rsidRDefault="006C4287" w:rsidP="001E0DC2">
      <w:pPr>
        <w:spacing w:after="0" w:line="240" w:lineRule="auto"/>
      </w:pPr>
      <w:r>
        <w:separator/>
      </w:r>
    </w:p>
  </w:footnote>
  <w:footnote w:type="continuationSeparator" w:id="0">
    <w:p w:rsidR="006C4287" w:rsidRDefault="006C4287" w:rsidP="001E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C3A58"/>
    <w:multiLevelType w:val="hybridMultilevel"/>
    <w:tmpl w:val="5EA8BA00"/>
    <w:lvl w:ilvl="0" w:tplc="2FB8F87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2EA1"/>
    <w:multiLevelType w:val="multilevel"/>
    <w:tmpl w:val="0B2CF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B4E0D"/>
    <w:multiLevelType w:val="multilevel"/>
    <w:tmpl w:val="F97478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1261A"/>
    <w:multiLevelType w:val="hybridMultilevel"/>
    <w:tmpl w:val="7362D97E"/>
    <w:lvl w:ilvl="0" w:tplc="F240202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A80"/>
    <w:multiLevelType w:val="hybridMultilevel"/>
    <w:tmpl w:val="112C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73DE"/>
    <w:multiLevelType w:val="multilevel"/>
    <w:tmpl w:val="BEF6589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6674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2143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AAF6CB2"/>
    <w:multiLevelType w:val="hybridMultilevel"/>
    <w:tmpl w:val="DFB0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23BA"/>
    <w:multiLevelType w:val="hybridMultilevel"/>
    <w:tmpl w:val="8CCA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4C99"/>
    <w:multiLevelType w:val="hybridMultilevel"/>
    <w:tmpl w:val="AC9441A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2777"/>
    <w:multiLevelType w:val="multilevel"/>
    <w:tmpl w:val="7AE64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B12D0"/>
    <w:multiLevelType w:val="hybridMultilevel"/>
    <w:tmpl w:val="0548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C4E26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57E3F"/>
    <w:multiLevelType w:val="hybridMultilevel"/>
    <w:tmpl w:val="122A2ED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9A3CA6"/>
    <w:multiLevelType w:val="hybridMultilevel"/>
    <w:tmpl w:val="B4F8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47648"/>
    <w:multiLevelType w:val="hybridMultilevel"/>
    <w:tmpl w:val="FE1E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1563F"/>
    <w:multiLevelType w:val="multilevel"/>
    <w:tmpl w:val="F858F3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30B2F"/>
    <w:multiLevelType w:val="multilevel"/>
    <w:tmpl w:val="FAC63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1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34E02CEA"/>
    <w:multiLevelType w:val="hybridMultilevel"/>
    <w:tmpl w:val="7FE2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85F4133"/>
    <w:multiLevelType w:val="hybridMultilevel"/>
    <w:tmpl w:val="11AE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26C1"/>
    <w:multiLevelType w:val="hybridMultilevel"/>
    <w:tmpl w:val="EC9CDD4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766DB6"/>
    <w:multiLevelType w:val="hybridMultilevel"/>
    <w:tmpl w:val="78720EC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1B86113"/>
    <w:multiLevelType w:val="hybridMultilevel"/>
    <w:tmpl w:val="AD04E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7001E8"/>
    <w:multiLevelType w:val="hybridMultilevel"/>
    <w:tmpl w:val="7A5A56C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5" w15:restartNumberingAfterBreak="0">
    <w:nsid w:val="4F2F032F"/>
    <w:multiLevelType w:val="hybridMultilevel"/>
    <w:tmpl w:val="1BDE934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60B2152"/>
    <w:multiLevelType w:val="hybridMultilevel"/>
    <w:tmpl w:val="BBD8F23E"/>
    <w:lvl w:ilvl="0" w:tplc="DF7E968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12AC"/>
    <w:multiLevelType w:val="hybridMultilevel"/>
    <w:tmpl w:val="1932F8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03D3E97"/>
    <w:multiLevelType w:val="hybridMultilevel"/>
    <w:tmpl w:val="A9C4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24277"/>
    <w:multiLevelType w:val="hybridMultilevel"/>
    <w:tmpl w:val="2AA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11499"/>
    <w:multiLevelType w:val="hybridMultilevel"/>
    <w:tmpl w:val="DF122E8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8D1601A"/>
    <w:multiLevelType w:val="hybridMultilevel"/>
    <w:tmpl w:val="09C412E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A034F0A"/>
    <w:multiLevelType w:val="multilevel"/>
    <w:tmpl w:val="F2F07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03414"/>
    <w:multiLevelType w:val="multilevel"/>
    <w:tmpl w:val="33C2E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6D4824"/>
    <w:multiLevelType w:val="hybridMultilevel"/>
    <w:tmpl w:val="C22C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B5B6A"/>
    <w:multiLevelType w:val="hybridMultilevel"/>
    <w:tmpl w:val="6ED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F5904"/>
    <w:multiLevelType w:val="multilevel"/>
    <w:tmpl w:val="84B828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8"/>
  </w:num>
  <w:num w:numId="6">
    <w:abstractNumId w:val="19"/>
  </w:num>
  <w:num w:numId="7">
    <w:abstractNumId w:val="7"/>
  </w:num>
  <w:num w:numId="8">
    <w:abstractNumId w:val="8"/>
  </w:num>
  <w:num w:numId="9">
    <w:abstractNumId w:val="39"/>
  </w:num>
  <w:num w:numId="10">
    <w:abstractNumId w:val="32"/>
  </w:num>
  <w:num w:numId="11">
    <w:abstractNumId w:val="28"/>
  </w:num>
  <w:num w:numId="12">
    <w:abstractNumId w:val="33"/>
  </w:num>
  <w:num w:numId="13">
    <w:abstractNumId w:val="31"/>
  </w:num>
  <w:num w:numId="14">
    <w:abstractNumId w:val="41"/>
  </w:num>
  <w:num w:numId="15">
    <w:abstractNumId w:val="23"/>
  </w:num>
  <w:num w:numId="16">
    <w:abstractNumId w:val="40"/>
  </w:num>
  <w:num w:numId="17">
    <w:abstractNumId w:val="26"/>
  </w:num>
  <w:num w:numId="18">
    <w:abstractNumId w:val="43"/>
  </w:num>
  <w:num w:numId="19">
    <w:abstractNumId w:val="27"/>
  </w:num>
  <w:num w:numId="20">
    <w:abstractNumId w:val="35"/>
  </w:num>
  <w:num w:numId="21">
    <w:abstractNumId w:val="37"/>
  </w:num>
  <w:num w:numId="22">
    <w:abstractNumId w:val="30"/>
  </w:num>
  <w:num w:numId="23">
    <w:abstractNumId w:val="16"/>
  </w:num>
  <w:num w:numId="24">
    <w:abstractNumId w:val="12"/>
  </w:num>
  <w:num w:numId="25">
    <w:abstractNumId w:val="25"/>
  </w:num>
  <w:num w:numId="26">
    <w:abstractNumId w:val="0"/>
  </w:num>
  <w:num w:numId="27">
    <w:abstractNumId w:val="34"/>
  </w:num>
  <w:num w:numId="28">
    <w:abstractNumId w:val="4"/>
  </w:num>
  <w:num w:numId="29">
    <w:abstractNumId w:val="45"/>
  </w:num>
  <w:num w:numId="30">
    <w:abstractNumId w:val="24"/>
  </w:num>
  <w:num w:numId="31">
    <w:abstractNumId w:val="3"/>
  </w:num>
  <w:num w:numId="32">
    <w:abstractNumId w:val="14"/>
  </w:num>
  <w:num w:numId="33">
    <w:abstractNumId w:val="29"/>
  </w:num>
  <w:num w:numId="34">
    <w:abstractNumId w:val="42"/>
  </w:num>
  <w:num w:numId="35">
    <w:abstractNumId w:val="17"/>
  </w:num>
  <w:num w:numId="36">
    <w:abstractNumId w:val="13"/>
  </w:num>
  <w:num w:numId="37">
    <w:abstractNumId w:val="2"/>
  </w:num>
  <w:num w:numId="38">
    <w:abstractNumId w:val="9"/>
  </w:num>
  <w:num w:numId="39">
    <w:abstractNumId w:val="20"/>
  </w:num>
  <w:num w:numId="40">
    <w:abstractNumId w:val="18"/>
  </w:num>
  <w:num w:numId="41">
    <w:abstractNumId w:val="11"/>
  </w:num>
  <w:num w:numId="42">
    <w:abstractNumId w:val="47"/>
  </w:num>
  <w:num w:numId="43">
    <w:abstractNumId w:val="48"/>
  </w:num>
  <w:num w:numId="44">
    <w:abstractNumId w:val="6"/>
  </w:num>
  <w:num w:numId="45">
    <w:abstractNumId w:val="46"/>
  </w:num>
  <w:num w:numId="46">
    <w:abstractNumId w:val="5"/>
  </w:num>
  <w:num w:numId="47">
    <w:abstractNumId w:val="49"/>
  </w:num>
  <w:num w:numId="48">
    <w:abstractNumId w:val="15"/>
  </w:num>
  <w:num w:numId="49">
    <w:abstractNumId w:val="21"/>
  </w:num>
  <w:num w:numId="50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6"/>
    <w:rsid w:val="0000633C"/>
    <w:rsid w:val="00030D49"/>
    <w:rsid w:val="00035B6C"/>
    <w:rsid w:val="000800E5"/>
    <w:rsid w:val="000B352C"/>
    <w:rsid w:val="000D7804"/>
    <w:rsid w:val="000F7AF0"/>
    <w:rsid w:val="00126AA7"/>
    <w:rsid w:val="00151735"/>
    <w:rsid w:val="001A0310"/>
    <w:rsid w:val="001E0DC2"/>
    <w:rsid w:val="001F4753"/>
    <w:rsid w:val="00212A09"/>
    <w:rsid w:val="00266B2A"/>
    <w:rsid w:val="002A3CB5"/>
    <w:rsid w:val="002A74E0"/>
    <w:rsid w:val="002B2E87"/>
    <w:rsid w:val="00307D3B"/>
    <w:rsid w:val="00352099"/>
    <w:rsid w:val="00371AEF"/>
    <w:rsid w:val="003975A9"/>
    <w:rsid w:val="003C2CE0"/>
    <w:rsid w:val="003D6D64"/>
    <w:rsid w:val="003E7BE0"/>
    <w:rsid w:val="003F7710"/>
    <w:rsid w:val="004A4D8C"/>
    <w:rsid w:val="004D2D6A"/>
    <w:rsid w:val="004F4E9B"/>
    <w:rsid w:val="00511805"/>
    <w:rsid w:val="00513C5C"/>
    <w:rsid w:val="00522264"/>
    <w:rsid w:val="00527660"/>
    <w:rsid w:val="00543A1B"/>
    <w:rsid w:val="005656E4"/>
    <w:rsid w:val="005742B7"/>
    <w:rsid w:val="005B2D99"/>
    <w:rsid w:val="005C4123"/>
    <w:rsid w:val="005D602C"/>
    <w:rsid w:val="00621EBF"/>
    <w:rsid w:val="0063439D"/>
    <w:rsid w:val="00644EA4"/>
    <w:rsid w:val="00661DAE"/>
    <w:rsid w:val="00694EB8"/>
    <w:rsid w:val="006C4287"/>
    <w:rsid w:val="006D0F5D"/>
    <w:rsid w:val="0070014B"/>
    <w:rsid w:val="00703DBA"/>
    <w:rsid w:val="00724262"/>
    <w:rsid w:val="00733706"/>
    <w:rsid w:val="00754BFB"/>
    <w:rsid w:val="00770F85"/>
    <w:rsid w:val="007843ED"/>
    <w:rsid w:val="007C7499"/>
    <w:rsid w:val="007F091F"/>
    <w:rsid w:val="007F558C"/>
    <w:rsid w:val="00813090"/>
    <w:rsid w:val="0086662B"/>
    <w:rsid w:val="00871703"/>
    <w:rsid w:val="00876EA9"/>
    <w:rsid w:val="008813EC"/>
    <w:rsid w:val="0088736D"/>
    <w:rsid w:val="008B1E5F"/>
    <w:rsid w:val="008B4AEE"/>
    <w:rsid w:val="008B5A0E"/>
    <w:rsid w:val="008C68DC"/>
    <w:rsid w:val="008C72ED"/>
    <w:rsid w:val="008D56A5"/>
    <w:rsid w:val="00912438"/>
    <w:rsid w:val="00924475"/>
    <w:rsid w:val="00965795"/>
    <w:rsid w:val="00995806"/>
    <w:rsid w:val="009A04C9"/>
    <w:rsid w:val="009D7FD7"/>
    <w:rsid w:val="00A41988"/>
    <w:rsid w:val="00A60030"/>
    <w:rsid w:val="00A71040"/>
    <w:rsid w:val="00A763E7"/>
    <w:rsid w:val="00AA66F3"/>
    <w:rsid w:val="00AC027A"/>
    <w:rsid w:val="00B339A1"/>
    <w:rsid w:val="00B6766D"/>
    <w:rsid w:val="00BA582A"/>
    <w:rsid w:val="00BB3983"/>
    <w:rsid w:val="00BC22EB"/>
    <w:rsid w:val="00BD4C86"/>
    <w:rsid w:val="00C04A39"/>
    <w:rsid w:val="00C447FB"/>
    <w:rsid w:val="00C96F83"/>
    <w:rsid w:val="00CD1649"/>
    <w:rsid w:val="00CD3A53"/>
    <w:rsid w:val="00D11316"/>
    <w:rsid w:val="00D65329"/>
    <w:rsid w:val="00D67694"/>
    <w:rsid w:val="00DC6129"/>
    <w:rsid w:val="00DF5B16"/>
    <w:rsid w:val="00E1304A"/>
    <w:rsid w:val="00E166F1"/>
    <w:rsid w:val="00E642FF"/>
    <w:rsid w:val="00E91849"/>
    <w:rsid w:val="00E95E49"/>
    <w:rsid w:val="00EF0905"/>
    <w:rsid w:val="00EF2531"/>
    <w:rsid w:val="00F200DF"/>
    <w:rsid w:val="00F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509C"/>
  <w15:docId w15:val="{31269CC0-9F0D-49D1-8E83-0E1E109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22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a0"/>
    <w:next w:val="a0"/>
    <w:link w:val="10"/>
    <w:uiPriority w:val="9"/>
    <w:qFormat/>
    <w:rsid w:val="00CD1649"/>
    <w:pPr>
      <w:keepNext/>
      <w:keepLines/>
      <w:pageBreakBefore/>
      <w:numPr>
        <w:numId w:val="3"/>
      </w:numPr>
      <w:suppressAutoHyphens/>
      <w:spacing w:after="0" w:line="240" w:lineRule="auto"/>
      <w:ind w:left="431" w:hanging="431"/>
      <w:jc w:val="both"/>
      <w:outlineLvl w:val="0"/>
    </w:pPr>
    <w:rPr>
      <w:rFonts w:ascii="Times New Roman" w:hAnsi="Times New Roman" w:cstheme="minorBidi"/>
      <w:caps/>
      <w:sz w:val="28"/>
      <w:szCs w:val="28"/>
    </w:rPr>
  </w:style>
  <w:style w:type="paragraph" w:styleId="20">
    <w:name w:val="heading 2"/>
    <w:aliases w:val="HD2,Heading 2 Hidden,Proposal,Titre3,Reset numbering,Major,h2,H2,...,2,CHS,H2-Heading 2,l2,Header2,22,heading2,list2,A,A.B.C.,list 2,Heading2,Heading Indent No L2,UNDERRUBRIK 1-2,Fonctionnalité,Titre 21,t2.T2,Table2,ITT t2,H2-Heading 21,l21"/>
    <w:basedOn w:val="a0"/>
    <w:next w:val="a0"/>
    <w:link w:val="21"/>
    <w:uiPriority w:val="9"/>
    <w:unhideWhenUsed/>
    <w:qFormat/>
    <w:rsid w:val="00CD1649"/>
    <w:pPr>
      <w:keepNext/>
      <w:keepLines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 w:cs="Arial CYR"/>
      <w:smallCaps/>
      <w:spacing w:val="-2"/>
      <w:sz w:val="28"/>
      <w:szCs w:val="24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uiPriority w:val="9"/>
    <w:unhideWhenUsed/>
    <w:qFormat/>
    <w:rsid w:val="00CD1649"/>
    <w:pPr>
      <w:keepNext/>
      <w:keepLines/>
      <w:numPr>
        <w:ilvl w:val="2"/>
        <w:numId w:val="3"/>
      </w:numPr>
      <w:tabs>
        <w:tab w:val="num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120" w:line="240" w:lineRule="auto"/>
      <w:ind w:left="851" w:firstLine="0"/>
      <w:jc w:val="both"/>
      <w:outlineLvl w:val="2"/>
    </w:pPr>
    <w:rPr>
      <w:rFonts w:ascii="Times New Roman" w:hAnsi="Times New Roman" w:cstheme="minorBidi"/>
      <w:sz w:val="28"/>
      <w:szCs w:val="28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0"/>
    <w:next w:val="a0"/>
    <w:link w:val="40"/>
    <w:uiPriority w:val="9"/>
    <w:unhideWhenUsed/>
    <w:qFormat/>
    <w:rsid w:val="00CD1649"/>
    <w:pPr>
      <w:keepNext/>
      <w:keepLines/>
      <w:numPr>
        <w:ilvl w:val="3"/>
        <w:numId w:val="3"/>
      </w:numPr>
      <w:spacing w:before="200" w:after="0" w:line="240" w:lineRule="auto"/>
      <w:ind w:left="862" w:hanging="862"/>
      <w:jc w:val="both"/>
      <w:outlineLvl w:val="3"/>
    </w:pPr>
    <w:rPr>
      <w:rFonts w:ascii="Arial Narrow" w:hAnsi="Arial Narrow"/>
      <w:bCs/>
      <w:sz w:val="27"/>
      <w:szCs w:val="27"/>
    </w:rPr>
  </w:style>
  <w:style w:type="paragraph" w:styleId="5">
    <w:name w:val="heading 5"/>
    <w:aliases w:val="H5,PIM 5,5,ITT t5,PA Pico Section,Çàãîëîâîê 5,Caaieiaie 5"/>
    <w:basedOn w:val="4"/>
    <w:next w:val="a0"/>
    <w:link w:val="50"/>
    <w:uiPriority w:val="9"/>
    <w:unhideWhenUsed/>
    <w:qFormat/>
    <w:rsid w:val="00CD1649"/>
    <w:pPr>
      <w:numPr>
        <w:ilvl w:val="4"/>
      </w:numPr>
      <w:spacing w:after="120"/>
      <w:ind w:left="1009" w:hanging="1009"/>
      <w:outlineLvl w:val="4"/>
    </w:pPr>
    <w:rPr>
      <w:rFonts w:ascii="Times New Roman" w:hAnsi="Times New Roman"/>
      <w:bCs w:val="0"/>
      <w:i/>
      <w:kern w:val="32"/>
      <w:sz w:val="24"/>
      <w:szCs w:val="26"/>
    </w:rPr>
  </w:style>
  <w:style w:type="paragraph" w:styleId="6">
    <w:name w:val="heading 6"/>
    <w:aliases w:val="PIM 6,hd2,H6"/>
    <w:basedOn w:val="5"/>
    <w:next w:val="a0"/>
    <w:link w:val="60"/>
    <w:uiPriority w:val="9"/>
    <w:unhideWhenUsed/>
    <w:qFormat/>
    <w:rsid w:val="00CD1649"/>
    <w:pPr>
      <w:numPr>
        <w:ilvl w:val="5"/>
      </w:numPr>
      <w:tabs>
        <w:tab w:val="left" w:pos="3119"/>
      </w:tabs>
      <w:ind w:left="3119" w:hanging="1009"/>
      <w:outlineLvl w:val="5"/>
    </w:pPr>
    <w:rPr>
      <w:i w:val="0"/>
      <w:sz w:val="20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CD1649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CD1649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CD1649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E0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0"/>
    <w:link w:val="a5"/>
    <w:rsid w:val="001E0DC2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1E0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0D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0"/>
    <w:link w:val="a7"/>
    <w:uiPriority w:val="99"/>
    <w:unhideWhenUsed/>
    <w:qFormat/>
    <w:rsid w:val="001E0D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1"/>
    <w:link w:val="a6"/>
    <w:uiPriority w:val="99"/>
    <w:qFormat/>
    <w:rsid w:val="001E0DC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unhideWhenUsed/>
    <w:qFormat/>
    <w:rsid w:val="001E0DC2"/>
    <w:rPr>
      <w:vertAlign w:val="superscript"/>
    </w:rPr>
  </w:style>
  <w:style w:type="paragraph" w:customStyle="1" w:styleId="ConsNormal">
    <w:name w:val="ConsNormal"/>
    <w:basedOn w:val="a0"/>
    <w:link w:val="ConsNormal0"/>
    <w:qFormat/>
    <w:rsid w:val="0052766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locked/>
    <w:rsid w:val="00527660"/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527660"/>
    <w:rPr>
      <w:rFonts w:cs="Times New Roman"/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527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0"/>
    <w:rsid w:val="0052766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basedOn w:val="a1"/>
    <w:link w:val="aa"/>
    <w:uiPriority w:val="1"/>
    <w:locked/>
    <w:rsid w:val="00527660"/>
    <w:rPr>
      <w:rFonts w:ascii="Calibri" w:eastAsia="Times New Roman" w:hAnsi="Calibri" w:cs="Times New Roman"/>
      <w:lang w:eastAsia="ru-RU"/>
    </w:rPr>
  </w:style>
  <w:style w:type="paragraph" w:customStyle="1" w:styleId="Textbodyindent">
    <w:name w:val="Text body indent"/>
    <w:basedOn w:val="Standard"/>
    <w:rsid w:val="004A4D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c">
    <w:name w:val="Balloon Text"/>
    <w:basedOn w:val="a0"/>
    <w:link w:val="ad"/>
    <w:uiPriority w:val="99"/>
    <w:unhideWhenUsed/>
    <w:qFormat/>
    <w:rsid w:val="0099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99580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aliases w:val="Bullet List,FooterText,numbered"/>
    <w:basedOn w:val="a0"/>
    <w:link w:val="af"/>
    <w:uiPriority w:val="34"/>
    <w:qFormat/>
    <w:rsid w:val="00AA66F3"/>
    <w:pPr>
      <w:ind w:left="720"/>
      <w:contextualSpacing/>
    </w:pPr>
  </w:style>
  <w:style w:type="paragraph" w:styleId="af0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0"/>
    <w:link w:val="af1"/>
    <w:uiPriority w:val="99"/>
    <w:unhideWhenUsed/>
    <w:rsid w:val="003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1"/>
    <w:link w:val="af0"/>
    <w:uiPriority w:val="99"/>
    <w:rsid w:val="003E7BE0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3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E7BE0"/>
    <w:rPr>
      <w:rFonts w:ascii="Calibri" w:eastAsia="Times New Roman" w:hAnsi="Calibri" w:cs="Times New Roman"/>
      <w:lang w:eastAsia="ru-RU"/>
    </w:rPr>
  </w:style>
  <w:style w:type="paragraph" w:customStyle="1" w:styleId="af4">
    <w:name w:val="áû÷íûé"/>
    <w:uiPriority w:val="99"/>
    <w:rsid w:val="00770F8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basedOn w:val="a1"/>
    <w:link w:val="1"/>
    <w:uiPriority w:val="9"/>
    <w:rsid w:val="00CD1649"/>
    <w:rPr>
      <w:rFonts w:ascii="Times New Roman" w:eastAsia="Times New Roman" w:hAnsi="Times New Roman"/>
      <w:caps/>
      <w:sz w:val="28"/>
      <w:szCs w:val="28"/>
      <w:lang w:eastAsia="ru-RU"/>
    </w:rPr>
  </w:style>
  <w:style w:type="character" w:customStyle="1" w:styleId="21">
    <w:name w:val="Заголовок 2 Знак"/>
    <w:aliases w:val="HD2 Знак,Heading 2 Hidden Знак,Proposal Знак,Titre3 Знак,Reset numbering Знак,Major Знак,h2 Знак,H2 Знак,... Знак,2 Знак,CHS Знак,H2-Heading 2 Знак,l2 Знак,Header2 Знак,22 Знак,heading2 Знак,list2 Знак,A Знак,A.B.C. Знак,list 2 Знак"/>
    <w:basedOn w:val="a1"/>
    <w:link w:val="20"/>
    <w:uiPriority w:val="9"/>
    <w:rsid w:val="00CD1649"/>
    <w:rPr>
      <w:rFonts w:ascii="Times New Roman" w:eastAsia="Times New Roman" w:hAnsi="Times New Roman" w:cs="Arial CYR"/>
      <w:smallCaps/>
      <w:spacing w:val="-2"/>
      <w:sz w:val="28"/>
      <w:szCs w:val="24"/>
      <w:lang w:eastAsia="ru-RU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1"/>
    <w:link w:val="3"/>
    <w:uiPriority w:val="9"/>
    <w:rsid w:val="00CD164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"/>
    <w:uiPriority w:val="9"/>
    <w:rsid w:val="00CD1649"/>
    <w:rPr>
      <w:rFonts w:ascii="Arial Narrow" w:eastAsia="Times New Roman" w:hAnsi="Arial Narrow" w:cs="Times New Roman"/>
      <w:bCs/>
      <w:sz w:val="27"/>
      <w:szCs w:val="27"/>
      <w:lang w:eastAsia="ru-RU"/>
    </w:rPr>
  </w:style>
  <w:style w:type="character" w:customStyle="1" w:styleId="50">
    <w:name w:val="Заголовок 5 Знак"/>
    <w:aliases w:val="H5 Знак,PIM 5 Знак,5 Знак,ITT t5 Знак,PA Pico Section Знак,Çàãîëîâîê 5 Знак,Caaieiaie 5 Знак"/>
    <w:basedOn w:val="a1"/>
    <w:link w:val="5"/>
    <w:uiPriority w:val="9"/>
    <w:rsid w:val="00CD1649"/>
    <w:rPr>
      <w:rFonts w:ascii="Times New Roman" w:eastAsia="Times New Roman" w:hAnsi="Times New Roman" w:cs="Times New Roman"/>
      <w:i/>
      <w:kern w:val="32"/>
      <w:sz w:val="24"/>
      <w:szCs w:val="26"/>
      <w:lang w:eastAsia="ru-RU"/>
    </w:rPr>
  </w:style>
  <w:style w:type="character" w:customStyle="1" w:styleId="60">
    <w:name w:val="Заголовок 6 Знак"/>
    <w:aliases w:val="PIM 6 Знак,hd2 Знак,H6 Знак"/>
    <w:basedOn w:val="a1"/>
    <w:link w:val="6"/>
    <w:uiPriority w:val="9"/>
    <w:rsid w:val="00CD1649"/>
    <w:rPr>
      <w:rFonts w:ascii="Times New Roman" w:eastAsia="Times New Roman" w:hAnsi="Times New Roman" w:cs="Times New Roman"/>
      <w:kern w:val="32"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D1649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CD1649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CD1649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customStyle="1" w:styleId="af">
    <w:name w:val="Абзац списка Знак"/>
    <w:aliases w:val="Bullet List Знак,FooterText Знак,numbered Знак"/>
    <w:basedOn w:val="a1"/>
    <w:link w:val="ae"/>
    <w:uiPriority w:val="34"/>
    <w:locked/>
    <w:rsid w:val="00CD1649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39"/>
    <w:rsid w:val="00CD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1"/>
    <w:uiPriority w:val="99"/>
    <w:unhideWhenUsed/>
    <w:rsid w:val="00CD1649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CD164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rsid w:val="00CD16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CD16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CD1649"/>
    <w:rPr>
      <w:b/>
      <w:bCs/>
      <w:sz w:val="20"/>
      <w:szCs w:val="20"/>
    </w:rPr>
  </w:style>
  <w:style w:type="paragraph" w:customStyle="1" w:styleId="afb">
    <w:name w:val="_ОснТекст"/>
    <w:rsid w:val="00CD164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c">
    <w:name w:val="_Основной с красной строки"/>
    <w:basedOn w:val="a0"/>
    <w:link w:val="afd"/>
    <w:qFormat/>
    <w:rsid w:val="00CD1649"/>
    <w:pPr>
      <w:spacing w:after="0" w:line="360" w:lineRule="exac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_Основной с красной строки Знак"/>
    <w:link w:val="afc"/>
    <w:rsid w:val="00CD1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2"/>
    <w:basedOn w:val="a0"/>
    <w:rsid w:val="00CD1649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1">
    <w:name w:val="_Маркированный список уровня 1 Знак"/>
    <w:link w:val="13"/>
    <w:qFormat/>
    <w:locked/>
    <w:rsid w:val="00CD1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_Маркированный список уровня 1"/>
    <w:basedOn w:val="a0"/>
    <w:link w:val="11"/>
    <w:qFormat/>
    <w:rsid w:val="00CD1649"/>
    <w:p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CD1649"/>
  </w:style>
  <w:style w:type="paragraph" w:customStyle="1" w:styleId="afe">
    <w:name w:val="Цифры список"/>
    <w:basedOn w:val="a0"/>
    <w:link w:val="aff"/>
    <w:qFormat/>
    <w:rsid w:val="00CD1649"/>
    <w:pPr>
      <w:spacing w:after="0" w:line="360" w:lineRule="auto"/>
      <w:jc w:val="both"/>
    </w:pPr>
    <w:rPr>
      <w:rFonts w:ascii="Arial" w:hAnsi="Arial"/>
      <w:sz w:val="24"/>
    </w:rPr>
  </w:style>
  <w:style w:type="character" w:customStyle="1" w:styleId="aff">
    <w:name w:val="Цифры список Знак"/>
    <w:basedOn w:val="a1"/>
    <w:link w:val="afe"/>
    <w:rsid w:val="00CD1649"/>
    <w:rPr>
      <w:rFonts w:ascii="Arial" w:eastAsia="Times New Roman" w:hAnsi="Arial" w:cs="Times New Roman"/>
      <w:sz w:val="24"/>
      <w:lang w:eastAsia="ru-RU"/>
    </w:rPr>
  </w:style>
  <w:style w:type="paragraph" w:customStyle="1" w:styleId="31">
    <w:name w:val="Гиперссылка3"/>
    <w:rsid w:val="00CD1649"/>
    <w:pPr>
      <w:spacing w:line="264" w:lineRule="auto"/>
    </w:pPr>
    <w:rPr>
      <w:rFonts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aff0">
    <w:name w:val="Содержимое таблицы"/>
    <w:basedOn w:val="a0"/>
    <w:qFormat/>
    <w:rsid w:val="00CD1649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character" w:styleId="aff1">
    <w:name w:val="Strong"/>
    <w:uiPriority w:val="22"/>
    <w:qFormat/>
    <w:rsid w:val="00CD1649"/>
    <w:rPr>
      <w:b/>
      <w:bCs/>
    </w:rPr>
  </w:style>
  <w:style w:type="character" w:customStyle="1" w:styleId="aff2">
    <w:name w:val="Символ сноски"/>
    <w:qFormat/>
    <w:rsid w:val="00CD1649"/>
  </w:style>
  <w:style w:type="character" w:customStyle="1" w:styleId="aff3">
    <w:name w:val="Привязка сноски"/>
    <w:rsid w:val="00CD1649"/>
    <w:rPr>
      <w:vertAlign w:val="superscript"/>
    </w:rPr>
  </w:style>
  <w:style w:type="paragraph" w:styleId="a">
    <w:name w:val="List Bullet"/>
    <w:basedOn w:val="a0"/>
    <w:uiPriority w:val="99"/>
    <w:unhideWhenUsed/>
    <w:rsid w:val="00CD1649"/>
    <w:pPr>
      <w:numPr>
        <w:numId w:val="4"/>
      </w:numPr>
      <w:spacing w:after="160" w:line="259" w:lineRule="auto"/>
      <w:contextualSpacing/>
    </w:pPr>
    <w:rPr>
      <w:rFonts w:ascii="Arial" w:eastAsiaTheme="minorHAnsi" w:hAnsi="Arial" w:cstheme="minorBidi"/>
      <w:sz w:val="20"/>
      <w:lang w:eastAsia="en-US"/>
    </w:rPr>
  </w:style>
  <w:style w:type="paragraph" w:styleId="aff4">
    <w:name w:val="Title"/>
    <w:basedOn w:val="a0"/>
    <w:next w:val="a0"/>
    <w:link w:val="aff5"/>
    <w:uiPriority w:val="10"/>
    <w:qFormat/>
    <w:rsid w:val="00CD164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  <w:lang w:eastAsia="en-US"/>
    </w:rPr>
  </w:style>
  <w:style w:type="character" w:customStyle="1" w:styleId="aff5">
    <w:name w:val="Заголовок Знак"/>
    <w:basedOn w:val="a1"/>
    <w:link w:val="aff4"/>
    <w:uiPriority w:val="10"/>
    <w:rsid w:val="00CD164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ff6">
    <w:name w:val="Subtitle"/>
    <w:basedOn w:val="a0"/>
    <w:next w:val="a0"/>
    <w:link w:val="aff7"/>
    <w:uiPriority w:val="11"/>
    <w:qFormat/>
    <w:rsid w:val="00CD164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 w:cstheme="minorBidi"/>
      <w:b/>
      <w:color w:val="000000" w:themeColor="text1"/>
      <w:sz w:val="50"/>
      <w:lang w:eastAsia="en-US"/>
    </w:rPr>
  </w:style>
  <w:style w:type="character" w:customStyle="1" w:styleId="aff7">
    <w:name w:val="Подзаголовок Знак"/>
    <w:basedOn w:val="a1"/>
    <w:link w:val="aff6"/>
    <w:uiPriority w:val="11"/>
    <w:rsid w:val="00CD1649"/>
    <w:rPr>
      <w:rFonts w:eastAsiaTheme="minorEastAsia"/>
      <w:b/>
      <w:color w:val="000000" w:themeColor="text1"/>
      <w:sz w:val="50"/>
    </w:rPr>
  </w:style>
  <w:style w:type="paragraph" w:styleId="aff8">
    <w:name w:val="TOC Heading"/>
    <w:basedOn w:val="1"/>
    <w:next w:val="a0"/>
    <w:uiPriority w:val="39"/>
    <w:unhideWhenUsed/>
    <w:qFormat/>
    <w:rsid w:val="00CD1649"/>
    <w:pPr>
      <w:pageBreakBefore w:val="0"/>
      <w:numPr>
        <w:numId w:val="0"/>
      </w:numPr>
      <w:suppressAutoHyphens w:val="0"/>
      <w:spacing w:before="480" w:after="240" w:line="480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</w:rPr>
  </w:style>
  <w:style w:type="paragraph" w:styleId="14">
    <w:name w:val="toc 1"/>
    <w:basedOn w:val="a0"/>
    <w:next w:val="a0"/>
    <w:autoRedefine/>
    <w:uiPriority w:val="39"/>
    <w:unhideWhenUsed/>
    <w:rsid w:val="00CD1649"/>
    <w:pPr>
      <w:spacing w:after="100" w:line="259" w:lineRule="auto"/>
    </w:pPr>
    <w:rPr>
      <w:rFonts w:ascii="Arial" w:eastAsiaTheme="minorHAnsi" w:hAnsi="Arial" w:cstheme="minorBidi"/>
      <w:sz w:val="20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CD1649"/>
    <w:pPr>
      <w:spacing w:after="100" w:line="259" w:lineRule="auto"/>
      <w:ind w:left="180"/>
    </w:pPr>
    <w:rPr>
      <w:rFonts w:ascii="Arial" w:eastAsiaTheme="minorHAnsi" w:hAnsi="Arial" w:cstheme="minorBidi"/>
      <w:sz w:val="20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CD1649"/>
    <w:pPr>
      <w:spacing w:after="100" w:line="259" w:lineRule="auto"/>
      <w:ind w:left="360"/>
    </w:pPr>
    <w:rPr>
      <w:rFonts w:ascii="Arial" w:eastAsiaTheme="minorHAnsi" w:hAnsi="Arial" w:cstheme="minorBidi"/>
      <w:sz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D1649"/>
    <w:pPr>
      <w:spacing w:after="100" w:line="259" w:lineRule="auto"/>
      <w:ind w:left="540"/>
    </w:pPr>
    <w:rPr>
      <w:rFonts w:ascii="Arial" w:eastAsiaTheme="minorHAnsi" w:hAnsi="Arial" w:cstheme="minorBidi"/>
      <w:sz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CD1649"/>
    <w:pPr>
      <w:spacing w:after="100" w:line="259" w:lineRule="auto"/>
      <w:ind w:left="720"/>
    </w:pPr>
    <w:rPr>
      <w:rFonts w:ascii="Arial" w:eastAsiaTheme="minorHAnsi" w:hAnsi="Arial" w:cstheme="minorBidi"/>
      <w:sz w:val="20"/>
      <w:lang w:eastAsia="en-US"/>
    </w:rPr>
  </w:style>
  <w:style w:type="paragraph" w:styleId="aff9">
    <w:name w:val="caption"/>
    <w:basedOn w:val="a0"/>
    <w:next w:val="a0"/>
    <w:uiPriority w:val="35"/>
    <w:unhideWhenUsed/>
    <w:qFormat/>
    <w:rsid w:val="00CD1649"/>
    <w:pPr>
      <w:spacing w:after="360" w:line="180" w:lineRule="exact"/>
    </w:pPr>
    <w:rPr>
      <w:rFonts w:ascii="Arial" w:eastAsiaTheme="minorHAnsi" w:hAnsi="Arial" w:cstheme="minorBidi"/>
      <w:iCs/>
      <w:color w:val="000000" w:themeColor="text1"/>
      <w:sz w:val="16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CD1649"/>
    <w:pPr>
      <w:spacing w:after="100" w:line="259" w:lineRule="auto"/>
      <w:ind w:left="900"/>
    </w:pPr>
    <w:rPr>
      <w:rFonts w:ascii="Arial" w:eastAsiaTheme="minorHAnsi" w:hAnsi="Arial" w:cstheme="minorBidi"/>
      <w:sz w:val="20"/>
      <w:lang w:eastAsia="en-US"/>
    </w:rPr>
  </w:style>
  <w:style w:type="paragraph" w:styleId="affa">
    <w:name w:val="table of figures"/>
    <w:basedOn w:val="a0"/>
    <w:next w:val="a0"/>
    <w:uiPriority w:val="99"/>
    <w:unhideWhenUsed/>
    <w:rsid w:val="00CD1649"/>
    <w:pPr>
      <w:spacing w:after="0" w:line="259" w:lineRule="auto"/>
    </w:pPr>
    <w:rPr>
      <w:rFonts w:ascii="Arial" w:eastAsiaTheme="minorHAnsi" w:hAnsi="Arial" w:cstheme="minorBidi"/>
      <w:sz w:val="20"/>
      <w:lang w:eastAsia="en-US"/>
    </w:rPr>
  </w:style>
  <w:style w:type="character" w:styleId="affb">
    <w:name w:val="Emphasis"/>
    <w:basedOn w:val="a1"/>
    <w:uiPriority w:val="20"/>
    <w:qFormat/>
    <w:rsid w:val="00CD1649"/>
    <w:rPr>
      <w:i/>
      <w:iCs/>
    </w:rPr>
  </w:style>
  <w:style w:type="paragraph" w:styleId="23">
    <w:name w:val="Quote"/>
    <w:basedOn w:val="a0"/>
    <w:next w:val="a0"/>
    <w:link w:val="24"/>
    <w:uiPriority w:val="29"/>
    <w:qFormat/>
    <w:rsid w:val="00CD1649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  <w:lang w:eastAsia="en-US"/>
    </w:rPr>
  </w:style>
  <w:style w:type="character" w:customStyle="1" w:styleId="24">
    <w:name w:val="Цитата 2 Знак"/>
    <w:basedOn w:val="a1"/>
    <w:link w:val="23"/>
    <w:uiPriority w:val="29"/>
    <w:rsid w:val="00CD1649"/>
    <w:rPr>
      <w:rFonts w:ascii="Arial" w:hAnsi="Arial"/>
      <w:i/>
      <w:iCs/>
      <w:color w:val="404040" w:themeColor="text1" w:themeTint="BF"/>
      <w:sz w:val="20"/>
    </w:rPr>
  </w:style>
  <w:style w:type="paragraph" w:styleId="affc">
    <w:name w:val="Intense Quote"/>
    <w:basedOn w:val="a0"/>
    <w:next w:val="a0"/>
    <w:link w:val="affd"/>
    <w:uiPriority w:val="30"/>
    <w:qFormat/>
    <w:rsid w:val="00CD16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Cs/>
      <w:color w:val="5B9BD5" w:themeColor="accent1"/>
      <w:sz w:val="20"/>
      <w:lang w:eastAsia="en-US"/>
    </w:rPr>
  </w:style>
  <w:style w:type="character" w:customStyle="1" w:styleId="affd">
    <w:name w:val="Выделенная цитата Знак"/>
    <w:basedOn w:val="a1"/>
    <w:link w:val="affc"/>
    <w:uiPriority w:val="30"/>
    <w:rsid w:val="00CD1649"/>
    <w:rPr>
      <w:rFonts w:ascii="Arial" w:hAnsi="Arial"/>
      <w:iCs/>
      <w:color w:val="5B9BD5" w:themeColor="accent1"/>
      <w:sz w:val="20"/>
    </w:rPr>
  </w:style>
  <w:style w:type="character" w:styleId="affe">
    <w:name w:val="Subtle Emphasis"/>
    <w:uiPriority w:val="19"/>
    <w:qFormat/>
    <w:rsid w:val="00CD1649"/>
    <w:rPr>
      <w:i/>
      <w:iCs/>
      <w:color w:val="404040" w:themeColor="text1" w:themeTint="BF"/>
    </w:rPr>
  </w:style>
  <w:style w:type="character" w:styleId="afff">
    <w:name w:val="Intense Emphasis"/>
    <w:basedOn w:val="a1"/>
    <w:uiPriority w:val="21"/>
    <w:qFormat/>
    <w:rsid w:val="00CD1649"/>
    <w:rPr>
      <w:i w:val="0"/>
      <w:iCs/>
      <w:color w:val="5B9BD5" w:themeColor="accent1"/>
    </w:rPr>
  </w:style>
  <w:style w:type="character" w:styleId="afff0">
    <w:name w:val="Subtle Reference"/>
    <w:basedOn w:val="a1"/>
    <w:uiPriority w:val="31"/>
    <w:qFormat/>
    <w:rsid w:val="00CD1649"/>
    <w:rPr>
      <w:smallCaps/>
      <w:color w:val="5A5A5A" w:themeColor="text1" w:themeTint="A5"/>
    </w:rPr>
  </w:style>
  <w:style w:type="character" w:styleId="afff1">
    <w:name w:val="Intense Reference"/>
    <w:basedOn w:val="a1"/>
    <w:uiPriority w:val="32"/>
    <w:qFormat/>
    <w:rsid w:val="00CD1649"/>
    <w:rPr>
      <w:b/>
      <w:bCs/>
      <w:smallCaps/>
      <w:color w:val="5B9BD5" w:themeColor="accent1"/>
      <w:spacing w:val="5"/>
    </w:rPr>
  </w:style>
  <w:style w:type="character" w:styleId="afff2">
    <w:name w:val="Book Title"/>
    <w:basedOn w:val="a1"/>
    <w:uiPriority w:val="33"/>
    <w:qFormat/>
    <w:rsid w:val="00CD1649"/>
    <w:rPr>
      <w:b/>
      <w:bCs/>
      <w:i/>
      <w:iCs/>
      <w:spacing w:val="5"/>
    </w:rPr>
  </w:style>
  <w:style w:type="table" w:styleId="-1">
    <w:name w:val="Grid Table 1 Light"/>
    <w:basedOn w:val="a2"/>
    <w:uiPriority w:val="46"/>
    <w:rsid w:val="00CD1649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CD1649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CD1649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10">
    <w:name w:val="Grid Table 1 Light Accent 1"/>
    <w:basedOn w:val="a2"/>
    <w:uiPriority w:val="46"/>
    <w:rsid w:val="00CD16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List Bullet 2"/>
    <w:basedOn w:val="a0"/>
    <w:uiPriority w:val="99"/>
    <w:unhideWhenUsed/>
    <w:rsid w:val="00CD1649"/>
    <w:pPr>
      <w:numPr>
        <w:numId w:val="26"/>
      </w:numPr>
      <w:spacing w:after="160" w:line="259" w:lineRule="auto"/>
      <w:contextualSpacing/>
    </w:pPr>
    <w:rPr>
      <w:rFonts w:ascii="Arial" w:eastAsiaTheme="minorHAnsi" w:hAnsi="Arial" w:cstheme="minorBidi"/>
      <w:sz w:val="20"/>
      <w:lang w:eastAsia="en-US"/>
    </w:rPr>
  </w:style>
  <w:style w:type="paragraph" w:styleId="afff3">
    <w:name w:val="Plain Text"/>
    <w:basedOn w:val="a0"/>
    <w:link w:val="afff4"/>
    <w:uiPriority w:val="99"/>
    <w:unhideWhenUsed/>
    <w:rsid w:val="00CD1649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4">
    <w:name w:val="Текст Знак"/>
    <w:basedOn w:val="a1"/>
    <w:link w:val="afff3"/>
    <w:uiPriority w:val="99"/>
    <w:rsid w:val="00CD1649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CD16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CD1649"/>
    <w:pPr>
      <w:tabs>
        <w:tab w:val="decimal" w:pos="360"/>
      </w:tabs>
    </w:pPr>
    <w:rPr>
      <w:rFonts w:asciiTheme="minorHAnsi" w:eastAsiaTheme="minorEastAsia" w:hAnsiTheme="minorHAnsi"/>
    </w:rPr>
  </w:style>
  <w:style w:type="table" w:styleId="-12">
    <w:name w:val="Light Shading Accent 1"/>
    <w:basedOn w:val="a2"/>
    <w:uiPriority w:val="60"/>
    <w:rsid w:val="00CD1649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fff5">
    <w:name w:val="Light List"/>
    <w:basedOn w:val="a2"/>
    <w:uiPriority w:val="61"/>
    <w:rsid w:val="00CD164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6">
    <w:name w:val="endnote reference"/>
    <w:basedOn w:val="a1"/>
    <w:uiPriority w:val="99"/>
    <w:unhideWhenUsed/>
    <w:rsid w:val="00CD1649"/>
    <w:rPr>
      <w:vertAlign w:val="superscript"/>
    </w:rPr>
  </w:style>
  <w:style w:type="paragraph" w:styleId="afff7">
    <w:name w:val="Normal (Web)"/>
    <w:basedOn w:val="a0"/>
    <w:uiPriority w:val="99"/>
    <w:semiHidden/>
    <w:unhideWhenUsed/>
    <w:rsid w:val="00CD1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8">
    <w:name w:val="Block Text"/>
    <w:basedOn w:val="a0"/>
    <w:uiPriority w:val="99"/>
    <w:unhideWhenUsed/>
    <w:rsid w:val="00CD164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before="480" w:after="600" w:line="259" w:lineRule="auto"/>
      <w:ind w:left="227" w:right="227"/>
    </w:pPr>
    <w:rPr>
      <w:rFonts w:asciiTheme="minorHAnsi" w:eastAsiaTheme="minorEastAsia" w:hAnsiTheme="minorHAnsi" w:cstheme="minorBidi"/>
      <w:i/>
      <w:iCs/>
      <w:color w:val="5B9BD5" w:themeColor="accent1"/>
      <w:sz w:val="20"/>
      <w:lang w:eastAsia="en-US"/>
    </w:rPr>
  </w:style>
  <w:style w:type="character" w:styleId="afff9">
    <w:name w:val="Placeholder Text"/>
    <w:basedOn w:val="a1"/>
    <w:uiPriority w:val="99"/>
    <w:semiHidden/>
    <w:rsid w:val="00CD1649"/>
    <w:rPr>
      <w:color w:val="808080"/>
    </w:rPr>
  </w:style>
  <w:style w:type="table" w:customStyle="1" w:styleId="15">
    <w:name w:val="Стиль1"/>
    <w:basedOn w:val="a2"/>
    <w:uiPriority w:val="99"/>
    <w:rsid w:val="00CD1649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CD1649"/>
    <w:pPr>
      <w:spacing w:after="480" w:line="280" w:lineRule="exact"/>
    </w:pPr>
    <w:rPr>
      <w:rFonts w:ascii="Arial" w:eastAsiaTheme="minorHAnsi" w:hAnsi="Arial" w:cstheme="minorBidi"/>
      <w:color w:val="808285"/>
      <w:sz w:val="24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CD1649"/>
  </w:style>
  <w:style w:type="table" w:customStyle="1" w:styleId="17">
    <w:name w:val="Сетка таблицы1"/>
    <w:basedOn w:val="a2"/>
    <w:next w:val="af5"/>
    <w:uiPriority w:val="39"/>
    <w:rsid w:val="00CD1649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-111">
    <w:name w:val="Таблица-сетка 1 светлая1"/>
    <w:basedOn w:val="a2"/>
    <w:next w:val="-1"/>
    <w:uiPriority w:val="46"/>
    <w:rsid w:val="00CD1649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">
    <w:name w:val="Список-таблица 1 светлая1"/>
    <w:basedOn w:val="a2"/>
    <w:next w:val="-10"/>
    <w:uiPriority w:val="46"/>
    <w:rsid w:val="00CD1649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customStyle="1" w:styleId="-1110">
    <w:name w:val="Список-таблица 1 светлая — акцент 11"/>
    <w:basedOn w:val="a2"/>
    <w:next w:val="-11"/>
    <w:uiPriority w:val="46"/>
    <w:rsid w:val="00CD1649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/>
      </w:tcPr>
    </w:tblStylePr>
  </w:style>
  <w:style w:type="table" w:customStyle="1" w:styleId="-1111">
    <w:name w:val="Таблица-сетка 1 светлая — акцент 11"/>
    <w:basedOn w:val="a2"/>
    <w:next w:val="-110"/>
    <w:uiPriority w:val="46"/>
    <w:rsid w:val="00CD1649"/>
    <w:pPr>
      <w:spacing w:after="0" w:line="240" w:lineRule="auto"/>
    </w:pPr>
    <w:tblPr>
      <w:tblStyleRowBandSize w:val="1"/>
      <w:tblStyleColBandSize w:val="1"/>
      <w:tblBorders>
        <w:top w:val="single" w:sz="4" w:space="0" w:color="76FFE9"/>
        <w:left w:val="single" w:sz="4" w:space="0" w:color="76FFE9"/>
        <w:bottom w:val="single" w:sz="4" w:space="0" w:color="76FFE9"/>
        <w:right w:val="single" w:sz="4" w:space="0" w:color="76FFE9"/>
        <w:insideH w:val="single" w:sz="4" w:space="0" w:color="76FFE9"/>
        <w:insideV w:val="single" w:sz="4" w:space="0" w:color="76FFE9"/>
      </w:tblBorders>
    </w:tblPr>
    <w:tblStylePr w:type="firstRow">
      <w:rPr>
        <w:b/>
        <w:bCs/>
      </w:rPr>
      <w:tblPr/>
      <w:tcPr>
        <w:tcBorders>
          <w:bottom w:val="single" w:sz="12" w:space="0" w:color="31FFDE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0">
    <w:name w:val="Таблица простая 41"/>
    <w:basedOn w:val="a2"/>
    <w:next w:val="42"/>
    <w:uiPriority w:val="44"/>
    <w:rsid w:val="00CD16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113">
    <w:name w:val="Светлая заливка - Акцент 11"/>
    <w:basedOn w:val="a2"/>
    <w:next w:val="-12"/>
    <w:uiPriority w:val="60"/>
    <w:rsid w:val="00CD1649"/>
    <w:pPr>
      <w:spacing w:after="0" w:line="240" w:lineRule="auto"/>
    </w:pPr>
    <w:rPr>
      <w:rFonts w:eastAsia="Times New Roman"/>
      <w:color w:val="007D69"/>
      <w:lang w:eastAsia="ru-RU"/>
    </w:rPr>
    <w:tblPr>
      <w:tblStyleRowBandSize w:val="1"/>
      <w:tblStyleColBandSize w:val="1"/>
      <w:tblBorders>
        <w:top w:val="single" w:sz="8" w:space="0" w:color="00A88E"/>
        <w:bottom w:val="single" w:sz="8" w:space="0" w:color="00A8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il"/>
          <w:bottom w:val="single" w:sz="8" w:space="0" w:color="00A8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/>
          <w:left w:val="nil"/>
          <w:bottom w:val="single" w:sz="8" w:space="0" w:color="00A8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/>
      </w:tcPr>
    </w:tblStylePr>
  </w:style>
  <w:style w:type="table" w:customStyle="1" w:styleId="18">
    <w:name w:val="Светлый список1"/>
    <w:basedOn w:val="a2"/>
    <w:next w:val="afff5"/>
    <w:uiPriority w:val="61"/>
    <w:rsid w:val="00CD1649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тиль11"/>
    <w:basedOn w:val="a2"/>
    <w:uiPriority w:val="99"/>
    <w:rsid w:val="00CD1649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character" w:customStyle="1" w:styleId="fontstyle01">
    <w:name w:val="fontstyle01"/>
    <w:basedOn w:val="a1"/>
    <w:rsid w:val="00A763E7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kb-d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D62A-01D5-4A4C-AA5D-306564BF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K1S-SC02</Company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Калинкина Ольга Сергеевна</dc:creator>
  <cp:lastModifiedBy>Калинкина Ольга Сергеевна</cp:lastModifiedBy>
  <cp:revision>6</cp:revision>
  <cp:lastPrinted>2024-01-14T23:47:00Z</cp:lastPrinted>
  <dcterms:created xsi:type="dcterms:W3CDTF">2023-12-26T00:08:00Z</dcterms:created>
  <dcterms:modified xsi:type="dcterms:W3CDTF">2024-11-14T23:21:00Z</dcterms:modified>
</cp:coreProperties>
</file>