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3" w:rsidRDefault="000E535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 w:rsidRPr="00D83101">
        <w:rPr>
          <w:rFonts w:eastAsiaTheme="minorHAnsi"/>
          <w:b/>
          <w:color w:val="auto"/>
          <w:sz w:val="24"/>
          <w:szCs w:val="24"/>
          <w:lang w:val="ru-RU"/>
        </w:rPr>
        <w:t>Техническое задание</w:t>
      </w:r>
      <w:r w:rsidR="000F1890" w:rsidRPr="00D83101">
        <w:rPr>
          <w:rFonts w:eastAsiaTheme="minorHAnsi"/>
          <w:b/>
          <w:color w:val="auto"/>
          <w:sz w:val="24"/>
          <w:szCs w:val="24"/>
          <w:lang w:val="ru-RU"/>
        </w:rPr>
        <w:t xml:space="preserve"> </w:t>
      </w:r>
    </w:p>
    <w:p w:rsidR="00591039" w:rsidRPr="00D83101" w:rsidRDefault="00591039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</w:p>
    <w:p w:rsidR="000E535B" w:rsidRPr="00591039" w:rsidRDefault="000036CA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>
        <w:rPr>
          <w:rFonts w:eastAsiaTheme="minorHAnsi"/>
          <w:b/>
          <w:color w:val="auto"/>
          <w:sz w:val="24"/>
          <w:szCs w:val="24"/>
          <w:lang w:val="ru-RU"/>
        </w:rPr>
        <w:t>на поставку</w:t>
      </w:r>
      <w:r w:rsidR="001A451B" w:rsidRPr="001A451B">
        <w:rPr>
          <w:b/>
          <w:sz w:val="24"/>
          <w:szCs w:val="24"/>
          <w:lang w:val="ru-RU"/>
        </w:rPr>
        <w:t xml:space="preserve"> медицинских </w:t>
      </w:r>
      <w:r w:rsidR="001A451B" w:rsidRPr="001A451B">
        <w:rPr>
          <w:rFonts w:eastAsiaTheme="minorHAnsi"/>
          <w:b/>
          <w:color w:val="auto"/>
          <w:sz w:val="24"/>
          <w:szCs w:val="24"/>
          <w:lang w:val="ru-RU"/>
        </w:rPr>
        <w:t>расходных материалов</w:t>
      </w:r>
      <w:r w:rsidR="00591039" w:rsidRPr="00591039">
        <w:rPr>
          <w:b/>
          <w:bCs/>
          <w:sz w:val="24"/>
          <w:szCs w:val="24"/>
          <w:lang w:val="ru-RU"/>
        </w:rPr>
        <w:t xml:space="preserve"> для нужд </w:t>
      </w:r>
      <w:r w:rsidR="00591039" w:rsidRPr="00591039">
        <w:rPr>
          <w:b/>
          <w:sz w:val="24"/>
          <w:szCs w:val="24"/>
          <w:lang w:val="ru-RU"/>
        </w:rPr>
        <w:t>ЧУЗ «КБ «РЖД-Медицина» г. Ярославль</w:t>
      </w:r>
    </w:p>
    <w:p w:rsidR="00A47393" w:rsidRPr="00D83101" w:rsidRDefault="00A47393" w:rsidP="00A47393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>1. Предмет договора: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="00DC1462" w:rsidRPr="00DC1462">
        <w:rPr>
          <w:bCs/>
          <w:sz w:val="24"/>
          <w:szCs w:val="24"/>
          <w:lang w:val="ru-RU"/>
        </w:rPr>
        <w:t xml:space="preserve">Поставка </w:t>
      </w:r>
      <w:r w:rsidR="001A451B" w:rsidRPr="001A451B">
        <w:rPr>
          <w:bCs/>
          <w:sz w:val="24"/>
          <w:szCs w:val="24"/>
          <w:lang w:val="ru-RU"/>
        </w:rPr>
        <w:t xml:space="preserve">медицинских </w:t>
      </w:r>
      <w:r w:rsidR="0089544F">
        <w:rPr>
          <w:bCs/>
          <w:sz w:val="24"/>
          <w:szCs w:val="24"/>
          <w:lang w:val="ru-RU"/>
        </w:rPr>
        <w:t>расходных материалов</w:t>
      </w:r>
      <w:r w:rsidR="00591039" w:rsidRPr="00591039">
        <w:rPr>
          <w:bCs/>
          <w:sz w:val="24"/>
          <w:szCs w:val="24"/>
          <w:lang w:val="ru-RU"/>
        </w:rPr>
        <w:t xml:space="preserve"> для нужд </w:t>
      </w:r>
      <w:r w:rsidR="00591039" w:rsidRPr="00591039">
        <w:rPr>
          <w:sz w:val="24"/>
          <w:szCs w:val="24"/>
          <w:lang w:val="ru-RU"/>
        </w:rPr>
        <w:t>ЧУЗ «КБ «РЖД-Медицина» г. Ярославль</w:t>
      </w:r>
      <w:r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Требование к товару: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>2.1. Комплектность поставки товара обязательна.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 xml:space="preserve">2.2. </w:t>
      </w:r>
      <w:r w:rsidRPr="00D83101">
        <w:rPr>
          <w:rFonts w:eastAsia="Calibri"/>
          <w:color w:val="auto"/>
          <w:sz w:val="24"/>
          <w:szCs w:val="24"/>
          <w:lang w:val="ru-RU"/>
        </w:rPr>
        <w:t>Качество поставляемого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2.3. Срок годности поставляемого товара должен составлять не менее 80% от установленного производителем срока годности Товара.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2.4. Поставляемый товар должен быть новым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3. Срок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3.1. 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Поставка т</w:t>
      </w:r>
      <w:r w:rsidR="00471FAA">
        <w:rPr>
          <w:rFonts w:eastAsia="Calibri"/>
          <w:color w:val="auto"/>
          <w:sz w:val="24"/>
          <w:szCs w:val="24"/>
          <w:lang w:val="ru-RU"/>
        </w:rPr>
        <w:t>овара осуществляется партиями в течение 7 (семи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) рабочих дней с момента подачи заявки, направленной посредством автоматизированной системы заказов «Электронный ордер»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4. Условия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 поставку, а также разгрузку Товара своими силами, средствами и транспортом или силами третьих лиц за счет средств Поставщика в складские помещения Покупателя, расположенные по адресу: г. Ярославль, Суздальское шоссе, д. 21.</w:t>
      </w:r>
    </w:p>
    <w:p w:rsidR="000E535B" w:rsidRPr="002E4529" w:rsidRDefault="00A47393" w:rsidP="002E452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5. Перечень поставляемого Товара:</w:t>
      </w:r>
    </w:p>
    <w:tbl>
      <w:tblPr>
        <w:tblStyle w:val="af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0631"/>
        <w:gridCol w:w="709"/>
        <w:gridCol w:w="992"/>
      </w:tblGrid>
      <w:tr w:rsidR="00720F23" w:rsidRPr="002E150E" w:rsidTr="00ED15F9">
        <w:trPr>
          <w:trHeight w:val="583"/>
        </w:trPr>
        <w:tc>
          <w:tcPr>
            <w:tcW w:w="567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E150E">
              <w:rPr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43" w:type="dxa"/>
          </w:tcPr>
          <w:p w:rsidR="000E535B" w:rsidRPr="002E150E" w:rsidRDefault="000E535B" w:rsidP="00AD114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Наименование</w:t>
            </w:r>
            <w:r w:rsidRPr="002E150E">
              <w:rPr>
                <w:sz w:val="20"/>
                <w:szCs w:val="20"/>
                <w:lang w:val="ru-RU"/>
              </w:rPr>
              <w:t xml:space="preserve"> товара</w:t>
            </w:r>
          </w:p>
        </w:tc>
        <w:tc>
          <w:tcPr>
            <w:tcW w:w="10631" w:type="dxa"/>
          </w:tcPr>
          <w:p w:rsidR="000E535B" w:rsidRPr="002E150E" w:rsidRDefault="00720F23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Технически</w:t>
            </w:r>
            <w:r w:rsidR="000E535B" w:rsidRPr="002E150E">
              <w:rPr>
                <w:sz w:val="20"/>
                <w:szCs w:val="20"/>
              </w:rPr>
              <w:t>е характеристики</w:t>
            </w:r>
          </w:p>
        </w:tc>
        <w:tc>
          <w:tcPr>
            <w:tcW w:w="709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Ед</w:t>
            </w:r>
            <w:proofErr w:type="spellEnd"/>
            <w:r w:rsidRPr="002E150E">
              <w:rPr>
                <w:sz w:val="20"/>
                <w:szCs w:val="20"/>
              </w:rPr>
              <w:t xml:space="preserve">. </w:t>
            </w:r>
            <w:proofErr w:type="spellStart"/>
            <w:r w:rsidRPr="002E150E">
              <w:rPr>
                <w:sz w:val="20"/>
                <w:szCs w:val="20"/>
              </w:rPr>
              <w:t>изм</w:t>
            </w:r>
            <w:proofErr w:type="spellEnd"/>
            <w:r w:rsidRPr="002E150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Кол-во</w:t>
            </w:r>
            <w:proofErr w:type="spellEnd"/>
          </w:p>
        </w:tc>
      </w:tr>
      <w:tr w:rsidR="0066010C" w:rsidRPr="00591039" w:rsidTr="0098490F">
        <w:trPr>
          <w:trHeight w:val="1523"/>
        </w:trPr>
        <w:tc>
          <w:tcPr>
            <w:tcW w:w="567" w:type="dxa"/>
            <w:vAlign w:val="center"/>
          </w:tcPr>
          <w:p w:rsidR="0066010C" w:rsidRPr="002619E2" w:rsidRDefault="0066010C" w:rsidP="0066010C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619E2">
              <w:rPr>
                <w:b w:val="0"/>
                <w:sz w:val="20"/>
                <w:szCs w:val="20"/>
                <w:lang w:val="ru-RU"/>
              </w:rPr>
              <w:t>1.</w:t>
            </w:r>
          </w:p>
        </w:tc>
        <w:tc>
          <w:tcPr>
            <w:tcW w:w="1843" w:type="dxa"/>
            <w:vAlign w:val="center"/>
          </w:tcPr>
          <w:p w:rsidR="0066010C" w:rsidRPr="00D827F1" w:rsidRDefault="00D827F1" w:rsidP="0066010C">
            <w:pPr>
              <w:ind w:left="0" w:firstLine="0"/>
              <w:rPr>
                <w:b w:val="0"/>
                <w:sz w:val="20"/>
                <w:lang w:val="ru-RU"/>
              </w:rPr>
            </w:pPr>
            <w:proofErr w:type="spellStart"/>
            <w:r w:rsidRPr="00D827F1">
              <w:rPr>
                <w:b w:val="0"/>
                <w:sz w:val="20"/>
                <w:lang w:val="ru-RU"/>
              </w:rPr>
              <w:t>Термоиндикатор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(электронный для контроля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холодовой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цепи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Термотест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Прима/2 )</w:t>
            </w:r>
          </w:p>
        </w:tc>
        <w:tc>
          <w:tcPr>
            <w:tcW w:w="10631" w:type="dxa"/>
            <w:vAlign w:val="center"/>
          </w:tcPr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Термоиндикатор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электронный для контроля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холодовой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цепи «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Термотест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Прима» по ТУ 9452-004-62672773-2016 «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Термотест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Прима/2 бис 9452.004.003-01.»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2.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Термоиндикатор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фиксирует температурный интервал + 2ºС ÷ + 8ºС, соответствующий диапазону «норма», в пределах срока эксплуатации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термоиндикатора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в условиях активного режима.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3.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>Рабочий диапазон температур транспортировки, контроля и индикации на экране ЖКИ, °С:</w:t>
            </w:r>
            <w:r w:rsidRPr="00D827F1">
              <w:rPr>
                <w:b w:val="0"/>
                <w:sz w:val="20"/>
                <w:lang w:val="ru-RU"/>
              </w:rPr>
              <w:tab/>
              <w:t>минус 40 ºС ÷ + 70 ºС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4.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>Визуальное средство индикации</w:t>
            </w:r>
            <w:r w:rsidRPr="00D827F1">
              <w:rPr>
                <w:b w:val="0"/>
                <w:sz w:val="20"/>
                <w:lang w:val="ru-RU"/>
              </w:rPr>
              <w:tab/>
              <w:t>Жидкокристаллический (ЖКИ) дисплей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5.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 xml:space="preserve">Наличие безынерционного выравнивания температуры корпуса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термоиндикатора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с контролируемой средой без задержки отсчета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6.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Термоиндикатор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сохраняет и отображает на экране информацию о всех зафиксированных нарушениях в течение всего срока эксплуатации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7.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 xml:space="preserve">Считывание с экрана показаний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термоиндикатора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без использования ПК, ПО и дополнительных устройств (принтеров) в течение всего срока службы после активации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8.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 xml:space="preserve">Дифференциация зарегистрированных нарушений по температурным направлениям (переохлаждение и перегрев) с возможностью просмотра на </w:t>
            </w:r>
            <w:proofErr w:type="gramStart"/>
            <w:r w:rsidRPr="00D827F1">
              <w:rPr>
                <w:b w:val="0"/>
                <w:sz w:val="20"/>
                <w:lang w:val="ru-RU"/>
              </w:rPr>
              <w:t xml:space="preserve">экране  </w:t>
            </w:r>
            <w:r w:rsidRPr="00D827F1">
              <w:rPr>
                <w:b w:val="0"/>
                <w:sz w:val="20"/>
                <w:lang w:val="ru-RU"/>
              </w:rPr>
              <w:tab/>
            </w:r>
            <w:proofErr w:type="gramEnd"/>
            <w:r w:rsidRPr="00D827F1">
              <w:rPr>
                <w:b w:val="0"/>
                <w:sz w:val="20"/>
                <w:lang w:val="ru-RU"/>
              </w:rPr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9.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>Погрешность измерения температуры оборудования ± 0,5º С и частотой опроса 1 минута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10.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>Источник питания - несъемная литиевая батарея на весь срок службы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11.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>Габаритные размеры, мм</w:t>
            </w:r>
            <w:r w:rsidRPr="00D827F1">
              <w:rPr>
                <w:b w:val="0"/>
                <w:sz w:val="20"/>
                <w:lang w:val="ru-RU"/>
              </w:rPr>
              <w:tab/>
              <w:t>длина: 50;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ширина: 32;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lastRenderedPageBreak/>
              <w:t>высота: 13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12.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>Масса, г</w:t>
            </w:r>
            <w:r w:rsidRPr="00D827F1">
              <w:rPr>
                <w:b w:val="0"/>
                <w:sz w:val="20"/>
                <w:lang w:val="ru-RU"/>
              </w:rPr>
              <w:tab/>
              <w:t>20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13.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>Срок хранения до активации</w:t>
            </w:r>
            <w:r w:rsidRPr="00D827F1">
              <w:rPr>
                <w:b w:val="0"/>
                <w:sz w:val="20"/>
                <w:lang w:val="ru-RU"/>
              </w:rPr>
              <w:tab/>
              <w:t>24 месяца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14.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>Срок службы после активации</w:t>
            </w:r>
            <w:r w:rsidRPr="00D827F1">
              <w:rPr>
                <w:b w:val="0"/>
                <w:sz w:val="20"/>
                <w:lang w:val="ru-RU"/>
              </w:rPr>
              <w:tab/>
              <w:t>24 месяца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15.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>Комплектность: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proofErr w:type="spellStart"/>
            <w:r w:rsidRPr="00D827F1">
              <w:rPr>
                <w:b w:val="0"/>
                <w:sz w:val="20"/>
                <w:lang w:val="ru-RU"/>
              </w:rPr>
              <w:t>Термоиндикатор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электронный для контроля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холодовой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цепи с нанесенным на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термоиндикатор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идентификационным номером – 1 шт.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Контрольная карточка индикатора (ККИ) с двухсторонним нанесением текста – 1 шт.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Руководство по эксплуатации (РЭ) на русском языке – 1 шт.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66010C" w:rsidRPr="0066010C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16.</w:t>
            </w:r>
            <w:r w:rsidRPr="00D827F1">
              <w:rPr>
                <w:b w:val="0"/>
                <w:sz w:val="20"/>
                <w:lang w:val="ru-RU"/>
              </w:rPr>
              <w:tab/>
            </w:r>
            <w:r w:rsidRPr="00D827F1">
              <w:rPr>
                <w:b w:val="0"/>
                <w:sz w:val="20"/>
                <w:lang w:val="ru-RU"/>
              </w:rPr>
              <w:tab/>
              <w:t xml:space="preserve">Продукция имеет регистрационное удостоверение Росздравнадзора на медицинское изделие </w:t>
            </w:r>
            <w:r w:rsidRPr="00D827F1">
              <w:rPr>
                <w:b w:val="0"/>
                <w:sz w:val="20"/>
                <w:lang w:val="ru-RU"/>
              </w:rPr>
              <w:tab/>
              <w:t>РУ от 02.02.2018 № РЗН 2018/6807</w:t>
            </w:r>
          </w:p>
        </w:tc>
        <w:tc>
          <w:tcPr>
            <w:tcW w:w="709" w:type="dxa"/>
            <w:vAlign w:val="center"/>
          </w:tcPr>
          <w:p w:rsidR="0066010C" w:rsidRPr="0066010C" w:rsidRDefault="0066010C" w:rsidP="0066010C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>
              <w:rPr>
                <w:b w:val="0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6010C" w:rsidRPr="002E150E" w:rsidRDefault="00D827F1" w:rsidP="0066010C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11</w:t>
            </w:r>
          </w:p>
        </w:tc>
      </w:tr>
      <w:tr w:rsidR="002619E2" w:rsidRPr="00D439E1" w:rsidTr="0098490F">
        <w:trPr>
          <w:trHeight w:val="1523"/>
        </w:trPr>
        <w:tc>
          <w:tcPr>
            <w:tcW w:w="567" w:type="dxa"/>
            <w:vAlign w:val="center"/>
          </w:tcPr>
          <w:p w:rsidR="002619E2" w:rsidRPr="002619E2" w:rsidRDefault="002619E2" w:rsidP="0066010C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619E2">
              <w:rPr>
                <w:b w:val="0"/>
                <w:sz w:val="2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:rsidR="002619E2" w:rsidRPr="00D827F1" w:rsidRDefault="00D827F1" w:rsidP="0066010C">
            <w:pPr>
              <w:ind w:left="0" w:firstLine="0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 xml:space="preserve">Термометр (электронный для контроля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холодовой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цепи (Термометр-СТП 2/8, 24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мес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>))</w:t>
            </w:r>
          </w:p>
        </w:tc>
        <w:tc>
          <w:tcPr>
            <w:tcW w:w="10631" w:type="dxa"/>
            <w:vAlign w:val="center"/>
          </w:tcPr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</w:t>
            </w:r>
            <w:r w:rsidRPr="00D827F1">
              <w:rPr>
                <w:b w:val="0"/>
                <w:sz w:val="20"/>
                <w:lang w:val="ru-RU"/>
              </w:rPr>
              <w:tab/>
              <w:t xml:space="preserve">Термометр электронный для контроля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холодовой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цепи «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Термомер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>» по ТУ 9452-002-62672773-2014 «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Термомер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>-СТП (2/8)»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2</w:t>
            </w:r>
            <w:r w:rsidRPr="00D827F1">
              <w:rPr>
                <w:b w:val="0"/>
                <w:sz w:val="20"/>
                <w:lang w:val="ru-RU"/>
              </w:rPr>
              <w:tab/>
              <w:t xml:space="preserve">Термометр электронный для контроля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холодовой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цепи с возможностью регистрации нарушений и приостановки контроля, автономный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3</w:t>
            </w:r>
            <w:r w:rsidRPr="00D827F1">
              <w:rPr>
                <w:b w:val="0"/>
                <w:sz w:val="20"/>
                <w:lang w:val="ru-RU"/>
              </w:rPr>
              <w:tab/>
              <w:t>Термометр нестерильное медицинское изделие (соответствие п.10 ст. 38, 323-ФЗ), предназначен для измерения и отображения температуры, контроля температуры, регистрации параметров температурного режима и нарушений температурного режима при хранении термолабильных препаратов (иммунобиологических препаратов, лекарственных средств, диагностических систем) в холодильном и морозильном оборудовании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4</w:t>
            </w:r>
            <w:r w:rsidRPr="00D827F1">
              <w:rPr>
                <w:b w:val="0"/>
                <w:sz w:val="20"/>
                <w:lang w:val="ru-RU"/>
              </w:rPr>
              <w:tab/>
              <w:t>Средство визуального отображения (индикации) информации о результатах контроля температуры</w:t>
            </w:r>
            <w:r w:rsidRPr="00D827F1">
              <w:rPr>
                <w:b w:val="0"/>
                <w:sz w:val="20"/>
                <w:lang w:val="ru-RU"/>
              </w:rPr>
              <w:tab/>
              <w:t>Жидкокристаллический (ЖКИ) дисплей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5</w:t>
            </w:r>
            <w:r w:rsidRPr="00D827F1">
              <w:rPr>
                <w:b w:val="0"/>
                <w:sz w:val="20"/>
                <w:lang w:val="ru-RU"/>
              </w:rPr>
              <w:tab/>
              <w:t>Фиксация значения температуры с интервалом времени между соседними измерениями 1 минута (60 измерений в час)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6</w:t>
            </w:r>
            <w:r w:rsidRPr="00D827F1">
              <w:rPr>
                <w:b w:val="0"/>
                <w:sz w:val="20"/>
                <w:lang w:val="ru-RU"/>
              </w:rPr>
              <w:tab/>
              <w:t>Погрешность измерения и индикации температуры ± 0,5 ºС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7</w:t>
            </w:r>
            <w:r w:rsidRPr="00D827F1">
              <w:rPr>
                <w:b w:val="0"/>
                <w:sz w:val="20"/>
                <w:lang w:val="ru-RU"/>
              </w:rPr>
              <w:tab/>
              <w:t>Контроль температуры и регистрация нарушений установленного температурного интервала (+2ºС ÷ +8ºС) с возможностью прерывания контроля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8</w:t>
            </w:r>
            <w:r w:rsidRPr="00D827F1">
              <w:rPr>
                <w:b w:val="0"/>
                <w:sz w:val="20"/>
                <w:lang w:val="ru-RU"/>
              </w:rPr>
              <w:tab/>
              <w:t>Диапазон измеряемых и индицируемых на ЖКИ температур, ºС</w:t>
            </w:r>
            <w:r w:rsidRPr="00D827F1">
              <w:rPr>
                <w:b w:val="0"/>
                <w:sz w:val="20"/>
                <w:lang w:val="ru-RU"/>
              </w:rPr>
              <w:tab/>
              <w:t>минус 40 …+70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9</w:t>
            </w:r>
            <w:r w:rsidRPr="00D827F1">
              <w:rPr>
                <w:b w:val="0"/>
                <w:sz w:val="20"/>
                <w:lang w:val="ru-RU"/>
              </w:rPr>
              <w:tab/>
              <w:t>Считывание результатов контроля без применения дополнительных устройств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10</w:t>
            </w:r>
            <w:r w:rsidRPr="00D827F1">
              <w:rPr>
                <w:b w:val="0"/>
                <w:sz w:val="20"/>
                <w:lang w:val="ru-RU"/>
              </w:rPr>
              <w:tab/>
              <w:t>Температура хранения и транспортировки термометра в диапазоне температур, ºС</w:t>
            </w:r>
            <w:r w:rsidRPr="00D827F1">
              <w:rPr>
                <w:b w:val="0"/>
                <w:sz w:val="20"/>
                <w:lang w:val="ru-RU"/>
              </w:rPr>
              <w:tab/>
              <w:t>минус 40 …+70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11</w:t>
            </w:r>
            <w:r w:rsidRPr="00D827F1">
              <w:rPr>
                <w:b w:val="0"/>
                <w:sz w:val="20"/>
                <w:lang w:val="ru-RU"/>
              </w:rPr>
              <w:tab/>
              <w:t xml:space="preserve">Индикация информации о максимальной (минимальной) температуре за границами установленного в термометре контролируемого интервала 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12</w:t>
            </w:r>
            <w:r w:rsidRPr="00D827F1">
              <w:rPr>
                <w:b w:val="0"/>
                <w:sz w:val="20"/>
                <w:lang w:val="ru-RU"/>
              </w:rPr>
              <w:tab/>
              <w:t xml:space="preserve">Индикация общего времени воздействия </w:t>
            </w:r>
            <w:proofErr w:type="spellStart"/>
            <w:r w:rsidRPr="00D827F1">
              <w:rPr>
                <w:b w:val="0"/>
                <w:sz w:val="20"/>
                <w:lang w:val="ru-RU"/>
              </w:rPr>
              <w:t>запороговых</w:t>
            </w:r>
            <w:proofErr w:type="spellEnd"/>
            <w:r w:rsidRPr="00D827F1">
              <w:rPr>
                <w:b w:val="0"/>
                <w:sz w:val="20"/>
                <w:lang w:val="ru-RU"/>
              </w:rPr>
              <w:t xml:space="preserve"> температур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13</w:t>
            </w:r>
            <w:r w:rsidRPr="00D827F1">
              <w:rPr>
                <w:b w:val="0"/>
                <w:sz w:val="20"/>
                <w:lang w:val="ru-RU"/>
              </w:rPr>
              <w:tab/>
              <w:t xml:space="preserve">Не является средством измерения и не требует поверки 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14</w:t>
            </w:r>
            <w:r w:rsidRPr="00D827F1">
              <w:rPr>
                <w:b w:val="0"/>
                <w:sz w:val="20"/>
                <w:lang w:val="ru-RU"/>
              </w:rPr>
              <w:tab/>
              <w:t>Габаритные размеры термометра, мм:</w:t>
            </w:r>
            <w:r w:rsidRPr="00D827F1">
              <w:rPr>
                <w:b w:val="0"/>
                <w:sz w:val="20"/>
                <w:lang w:val="ru-RU"/>
              </w:rPr>
              <w:tab/>
              <w:t>длина: 50;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ширина: 32;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высота: 16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15</w:t>
            </w:r>
            <w:r w:rsidRPr="00D827F1">
              <w:rPr>
                <w:b w:val="0"/>
                <w:sz w:val="20"/>
                <w:lang w:val="ru-RU"/>
              </w:rPr>
              <w:tab/>
              <w:t>Срок хранения термометра до момента активации</w:t>
            </w:r>
            <w:r w:rsidRPr="00D827F1">
              <w:rPr>
                <w:b w:val="0"/>
                <w:sz w:val="20"/>
                <w:lang w:val="ru-RU"/>
              </w:rPr>
              <w:tab/>
              <w:t>24 месяца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16</w:t>
            </w:r>
            <w:r w:rsidRPr="00D827F1">
              <w:rPr>
                <w:b w:val="0"/>
                <w:sz w:val="20"/>
                <w:lang w:val="ru-RU"/>
              </w:rPr>
              <w:tab/>
              <w:t>Срок службы термометра</w:t>
            </w:r>
            <w:r w:rsidRPr="00D827F1">
              <w:rPr>
                <w:b w:val="0"/>
                <w:sz w:val="20"/>
                <w:lang w:val="ru-RU"/>
              </w:rPr>
              <w:tab/>
              <w:t>24 месяца</w:t>
            </w:r>
          </w:p>
          <w:p w:rsidR="00D827F1" w:rsidRPr="00D827F1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17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 требованиям санитарных правил и норм СанПиН 3.3686-21 в части «XLVIII. Условия транспортирования и хранения иммунобиологических препаратов»</w:t>
            </w:r>
            <w:r w:rsidRPr="00D827F1">
              <w:rPr>
                <w:b w:val="0"/>
                <w:sz w:val="20"/>
                <w:lang w:val="ru-RU"/>
              </w:rPr>
              <w:tab/>
              <w:t>соответствие</w:t>
            </w:r>
          </w:p>
          <w:p w:rsidR="002619E2" w:rsidRPr="002619E2" w:rsidRDefault="00D827F1" w:rsidP="00D827F1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D827F1">
              <w:rPr>
                <w:b w:val="0"/>
                <w:sz w:val="20"/>
                <w:lang w:val="ru-RU"/>
              </w:rPr>
              <w:t>18</w:t>
            </w:r>
            <w:r w:rsidRPr="00D827F1">
              <w:rPr>
                <w:b w:val="0"/>
                <w:sz w:val="20"/>
                <w:lang w:val="ru-RU"/>
              </w:rPr>
              <w:tab/>
              <w:t>Продукция имеет регистрационное удостоверение Росздравнадзора на медицинское изделие и декларации о соответствии, надлежаще заверенные Поставщиком</w:t>
            </w:r>
            <w:r w:rsidRPr="00D827F1">
              <w:rPr>
                <w:b w:val="0"/>
                <w:sz w:val="20"/>
                <w:lang w:val="ru-RU"/>
              </w:rPr>
              <w:tab/>
              <w:t>РУ от 27.10.2015 г. № РЗН 2015/2988</w:t>
            </w:r>
          </w:p>
        </w:tc>
        <w:tc>
          <w:tcPr>
            <w:tcW w:w="709" w:type="dxa"/>
            <w:vAlign w:val="center"/>
          </w:tcPr>
          <w:p w:rsidR="002619E2" w:rsidRDefault="00D439E1" w:rsidP="0066010C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 w:val="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619E2" w:rsidRPr="00D439E1" w:rsidRDefault="00D827F1" w:rsidP="0066010C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11</w:t>
            </w:r>
          </w:p>
        </w:tc>
      </w:tr>
    </w:tbl>
    <w:p w:rsidR="00A47393" w:rsidRPr="00D83101" w:rsidRDefault="00A47393" w:rsidP="00A47393">
      <w:pPr>
        <w:spacing w:line="235" w:lineRule="auto"/>
        <w:ind w:left="0" w:firstLine="0"/>
        <w:rPr>
          <w:sz w:val="24"/>
          <w:szCs w:val="24"/>
          <w:lang w:val="ru-RU"/>
        </w:rPr>
      </w:pPr>
      <w:r w:rsidRPr="00D83101">
        <w:rPr>
          <w:b/>
          <w:bCs/>
          <w:sz w:val="24"/>
          <w:szCs w:val="24"/>
          <w:lang w:val="ru-RU"/>
        </w:rPr>
        <w:lastRenderedPageBreak/>
        <w:t>6.</w:t>
      </w:r>
      <w:r w:rsidRPr="00D83101">
        <w:rPr>
          <w:bCs/>
          <w:sz w:val="24"/>
          <w:szCs w:val="24"/>
          <w:lang w:val="ru-RU"/>
        </w:rPr>
        <w:t xml:space="preserve"> Цена </w:t>
      </w:r>
      <w:r w:rsidRPr="00D83101">
        <w:rPr>
          <w:sz w:val="24"/>
          <w:szCs w:val="24"/>
          <w:lang w:val="ru-RU"/>
        </w:rPr>
        <w:t>включает в себя: стоимость товара, стоимость тары, все расходы на перевозку, доставку, разгрузку по адресу Заказчика,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связанных с выполнением поставки.</w:t>
      </w:r>
    </w:p>
    <w:p w:rsidR="000E535B" w:rsidRPr="00D83101" w:rsidRDefault="00A47393" w:rsidP="000E535B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7.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>Условия оплаты</w:t>
      </w:r>
      <w:r w:rsidR="000E535B" w:rsidRPr="00D83101">
        <w:rPr>
          <w:color w:val="000000" w:themeColor="text1"/>
          <w:sz w:val="24"/>
          <w:szCs w:val="24"/>
          <w:lang w:val="ru-RU" w:eastAsia="ru-RU"/>
        </w:rPr>
        <w:t xml:space="preserve">: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Оплата Товара производится Покупателем путем перечисления денежных средств на расчетный счет Поставщика в течение 60 календарных дней после принятия </w:t>
      </w:r>
      <w:r w:rsidR="00A32A5C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партии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Товара Покупателем в полном объеме, подписания Сторонами </w:t>
      </w:r>
      <w:r w:rsidR="00D439E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первичных документов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.</w:t>
      </w:r>
    </w:p>
    <w:p w:rsidR="000E535B" w:rsidRPr="00D83101" w:rsidRDefault="00A47393" w:rsidP="000E535B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8.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 xml:space="preserve">Требования к безопасности, качеству, товара: 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Качество товара, подлежащего поставке, должно соответствовать предусмотренным по нему стандартам (ГОСТ, действующим на территории РФ и др.), требованиям, установленным Федеральной службой по надзору в сфере здравоохранения (Росздравнадзор), а также требованиям, установленным иными нормативно-правовыми актами РФ, подтверждаться соответствующими установленными документами. Поставщик должен гарантировать качество и безопасность поставляемой продукции, товар должен быть новый, не восстановленный, не бывший в эксплуатации.</w:t>
      </w:r>
      <w:r w:rsidRPr="00D83101">
        <w:rPr>
          <w:color w:val="000000" w:themeColor="text1"/>
          <w:sz w:val="24"/>
          <w:szCs w:val="24"/>
          <w:lang w:val="ru-RU" w:eastAsia="ru-RU"/>
        </w:rPr>
        <w:t xml:space="preserve"> Товар должен быть безопасным для жизни, здоровья и окружающей среды при обычных условиях его использования, хранения, транспортировки.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Требования к таре и упаковке: Товар должен быть отгружен в заводской упаковке и таре, соответствующей для данного вида товара, которая обеспечит его сохранность от всякого рода повреждений при перевозке любыми видами транспорта, а также предохранит товар от атмосферных влияний.</w:t>
      </w:r>
    </w:p>
    <w:p w:rsidR="000A0C03" w:rsidRDefault="000E535B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695E3F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Тара должна соответствовать ГОСТу,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должна нарушаться оригинальная тара и упаковка. Тара и упаковка должна быть легко открываема и в дальнейшем, после вскрытия, сохранять вышеуказанные свойства, в том числе и в случаях вскрытия при сдаче-приемке Товара и других регламентных процедурах. Упаковка должна обеспечивать качество и сохранность товара.</w:t>
      </w:r>
    </w:p>
    <w:p w:rsidR="00F139F1" w:rsidRPr="00695E3F" w:rsidRDefault="00F139F1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9B0230">
        <w:rPr>
          <w:sz w:val="24"/>
          <w:szCs w:val="24"/>
          <w:lang w:val="ru-RU"/>
        </w:rPr>
        <w:t>Товар должен иметь копии действующих сертификатов соответствия (деклараций о соответствии), заверенные держателем сертификата соответствия (декларации о соответствии), либо органом по сертификации, выдавшим такой сертификат (декларацию о соответствии), передаются вместе с товаром</w:t>
      </w:r>
      <w:r>
        <w:rPr>
          <w:sz w:val="24"/>
          <w:szCs w:val="24"/>
          <w:lang w:val="ru-RU"/>
        </w:rPr>
        <w:t>, а также при подаче заявки через Электронный ордер.</w:t>
      </w:r>
    </w:p>
    <w:p w:rsidR="00695E3F" w:rsidRPr="00695E3F" w:rsidRDefault="00695E3F" w:rsidP="00A47393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695E3F">
        <w:rPr>
          <w:rFonts w:eastAsia="Calibri"/>
          <w:b/>
          <w:sz w:val="24"/>
          <w:szCs w:val="24"/>
          <w:lang w:val="ru-RU"/>
        </w:rPr>
        <w:t>9. Срок действия договора</w:t>
      </w:r>
      <w:r w:rsidR="00BD5ECE">
        <w:rPr>
          <w:rFonts w:eastAsia="Calibri"/>
          <w:sz w:val="24"/>
          <w:szCs w:val="24"/>
          <w:lang w:val="ru-RU"/>
        </w:rPr>
        <w:t xml:space="preserve">: </w:t>
      </w:r>
      <w:r w:rsidR="00D827F1">
        <w:rPr>
          <w:rFonts w:eastAsia="Calibri"/>
          <w:sz w:val="24"/>
          <w:szCs w:val="24"/>
          <w:lang w:val="ru-RU"/>
        </w:rPr>
        <w:t>3</w:t>
      </w:r>
      <w:r w:rsidR="00591039">
        <w:rPr>
          <w:rFonts w:eastAsia="Calibri"/>
          <w:sz w:val="24"/>
          <w:szCs w:val="24"/>
          <w:lang w:val="ru-RU"/>
        </w:rPr>
        <w:t xml:space="preserve"> (</w:t>
      </w:r>
      <w:r w:rsidR="00D827F1">
        <w:rPr>
          <w:rFonts w:eastAsia="Calibri"/>
          <w:sz w:val="24"/>
          <w:szCs w:val="24"/>
          <w:lang w:val="ru-RU"/>
        </w:rPr>
        <w:t>три</w:t>
      </w:r>
      <w:bookmarkStart w:id="0" w:name="_GoBack"/>
      <w:bookmarkEnd w:id="0"/>
      <w:r w:rsidR="002E4529">
        <w:rPr>
          <w:rFonts w:eastAsia="Calibri"/>
          <w:sz w:val="24"/>
          <w:szCs w:val="24"/>
          <w:lang w:val="ru-RU"/>
        </w:rPr>
        <w:t>)</w:t>
      </w:r>
      <w:r w:rsidR="00B90499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месяц</w:t>
      </w:r>
      <w:r w:rsidR="00D827F1">
        <w:rPr>
          <w:rFonts w:eastAsia="Calibri"/>
          <w:sz w:val="24"/>
          <w:szCs w:val="24"/>
          <w:lang w:val="ru-RU"/>
        </w:rPr>
        <w:t>а</w:t>
      </w:r>
      <w:r w:rsidRPr="00695E3F">
        <w:rPr>
          <w:rFonts w:eastAsia="Calibri"/>
          <w:sz w:val="24"/>
          <w:szCs w:val="24"/>
          <w:lang w:val="ru-RU"/>
        </w:rPr>
        <w:t xml:space="preserve"> с момента подписания договора сторонами.</w:t>
      </w:r>
    </w:p>
    <w:sectPr w:rsidR="00695E3F" w:rsidRPr="00695E3F" w:rsidSect="00A4739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CFD"/>
    <w:multiLevelType w:val="hybridMultilevel"/>
    <w:tmpl w:val="6616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582"/>
    <w:multiLevelType w:val="multilevel"/>
    <w:tmpl w:val="A66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00865"/>
    <w:multiLevelType w:val="multilevel"/>
    <w:tmpl w:val="73E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6265D"/>
    <w:multiLevelType w:val="multilevel"/>
    <w:tmpl w:val="0D9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12456"/>
    <w:multiLevelType w:val="multilevel"/>
    <w:tmpl w:val="465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B5ABF"/>
    <w:multiLevelType w:val="multilevel"/>
    <w:tmpl w:val="3E4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7488C"/>
    <w:multiLevelType w:val="multilevel"/>
    <w:tmpl w:val="D210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B3550"/>
    <w:multiLevelType w:val="multilevel"/>
    <w:tmpl w:val="292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508FB"/>
    <w:multiLevelType w:val="multilevel"/>
    <w:tmpl w:val="4B8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24A22"/>
    <w:multiLevelType w:val="multilevel"/>
    <w:tmpl w:val="6DB89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B2716D0"/>
    <w:multiLevelType w:val="multilevel"/>
    <w:tmpl w:val="C47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45F58"/>
    <w:multiLevelType w:val="multilevel"/>
    <w:tmpl w:val="1A1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738F5"/>
    <w:multiLevelType w:val="multilevel"/>
    <w:tmpl w:val="A62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B"/>
    <w:rsid w:val="000036CA"/>
    <w:rsid w:val="00010E9D"/>
    <w:rsid w:val="000114A6"/>
    <w:rsid w:val="00074728"/>
    <w:rsid w:val="00091C58"/>
    <w:rsid w:val="000A0C03"/>
    <w:rsid w:val="000E535B"/>
    <w:rsid w:val="000F1890"/>
    <w:rsid w:val="000F3D47"/>
    <w:rsid w:val="001345A3"/>
    <w:rsid w:val="001A451B"/>
    <w:rsid w:val="00201AEF"/>
    <w:rsid w:val="00213E22"/>
    <w:rsid w:val="00254A96"/>
    <w:rsid w:val="002619E2"/>
    <w:rsid w:val="00274E33"/>
    <w:rsid w:val="00276F95"/>
    <w:rsid w:val="002B10E7"/>
    <w:rsid w:val="002E150E"/>
    <w:rsid w:val="002E4529"/>
    <w:rsid w:val="00370763"/>
    <w:rsid w:val="00377A9F"/>
    <w:rsid w:val="004121EB"/>
    <w:rsid w:val="00471FAA"/>
    <w:rsid w:val="004C0B48"/>
    <w:rsid w:val="004C11F4"/>
    <w:rsid w:val="005458C9"/>
    <w:rsid w:val="00564970"/>
    <w:rsid w:val="00591039"/>
    <w:rsid w:val="005A12C6"/>
    <w:rsid w:val="005C484A"/>
    <w:rsid w:val="005D2A7D"/>
    <w:rsid w:val="006216DE"/>
    <w:rsid w:val="0066010C"/>
    <w:rsid w:val="00662E8E"/>
    <w:rsid w:val="00670D70"/>
    <w:rsid w:val="00695E3F"/>
    <w:rsid w:val="006E6056"/>
    <w:rsid w:val="00720F23"/>
    <w:rsid w:val="0073685C"/>
    <w:rsid w:val="00760C9A"/>
    <w:rsid w:val="00776433"/>
    <w:rsid w:val="00782B4F"/>
    <w:rsid w:val="007D0F20"/>
    <w:rsid w:val="007F09B7"/>
    <w:rsid w:val="008000B4"/>
    <w:rsid w:val="008166C1"/>
    <w:rsid w:val="008335FF"/>
    <w:rsid w:val="008348D0"/>
    <w:rsid w:val="0089544F"/>
    <w:rsid w:val="008A4EC4"/>
    <w:rsid w:val="008E0E46"/>
    <w:rsid w:val="008E5A77"/>
    <w:rsid w:val="00997657"/>
    <w:rsid w:val="009B7C25"/>
    <w:rsid w:val="00A11F51"/>
    <w:rsid w:val="00A21C4C"/>
    <w:rsid w:val="00A32A5C"/>
    <w:rsid w:val="00A47393"/>
    <w:rsid w:val="00AB1B0A"/>
    <w:rsid w:val="00AD1144"/>
    <w:rsid w:val="00B5401B"/>
    <w:rsid w:val="00B757B7"/>
    <w:rsid w:val="00B850B9"/>
    <w:rsid w:val="00B90499"/>
    <w:rsid w:val="00BD5ECE"/>
    <w:rsid w:val="00C2436A"/>
    <w:rsid w:val="00C37EC4"/>
    <w:rsid w:val="00C67C34"/>
    <w:rsid w:val="00D42700"/>
    <w:rsid w:val="00D439E1"/>
    <w:rsid w:val="00D827F1"/>
    <w:rsid w:val="00D83101"/>
    <w:rsid w:val="00DC1462"/>
    <w:rsid w:val="00DC4F91"/>
    <w:rsid w:val="00DD23FB"/>
    <w:rsid w:val="00E80BF6"/>
    <w:rsid w:val="00EA21F0"/>
    <w:rsid w:val="00EB445F"/>
    <w:rsid w:val="00ED15F9"/>
    <w:rsid w:val="00ED5573"/>
    <w:rsid w:val="00F139F1"/>
    <w:rsid w:val="00F33755"/>
    <w:rsid w:val="00F80722"/>
    <w:rsid w:val="00F878D6"/>
    <w:rsid w:val="00FA4894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04C9"/>
  <w15:chartTrackingRefBased/>
  <w15:docId w15:val="{FD22F12D-D653-412F-BB96-E2BC7D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5B"/>
    <w:pPr>
      <w:spacing w:after="5" w:line="248" w:lineRule="auto"/>
      <w:ind w:left="3190" w:firstLine="710"/>
      <w:jc w:val="both"/>
    </w:pPr>
    <w:rPr>
      <w:rFonts w:ascii="Times New Roman" w:eastAsia="Times New Roman" w:hAnsi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2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1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E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E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E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121EB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1E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21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21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121E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121E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121E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121E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121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121EB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4121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4121E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21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21EB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4121EB"/>
    <w:rPr>
      <w:b/>
      <w:bCs/>
    </w:rPr>
  </w:style>
  <w:style w:type="character" w:styleId="a9">
    <w:name w:val="Emphasis"/>
    <w:uiPriority w:val="20"/>
    <w:qFormat/>
    <w:rsid w:val="004121E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4121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121EB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4121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21EB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4121EB"/>
    <w:rPr>
      <w:b/>
      <w:i/>
      <w:sz w:val="24"/>
    </w:rPr>
  </w:style>
  <w:style w:type="character" w:styleId="ad">
    <w:name w:val="Subtle Emphasis"/>
    <w:uiPriority w:val="19"/>
    <w:qFormat/>
    <w:rsid w:val="004121EB"/>
    <w:rPr>
      <w:i/>
      <w:color w:val="5A5A5A"/>
    </w:rPr>
  </w:style>
  <w:style w:type="character" w:styleId="ae">
    <w:name w:val="Intense Emphasis"/>
    <w:uiPriority w:val="21"/>
    <w:qFormat/>
    <w:rsid w:val="004121E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121EB"/>
    <w:rPr>
      <w:sz w:val="24"/>
      <w:szCs w:val="24"/>
      <w:u w:val="single"/>
    </w:rPr>
  </w:style>
  <w:style w:type="character" w:styleId="af0">
    <w:name w:val="Intense Reference"/>
    <w:uiPriority w:val="32"/>
    <w:qFormat/>
    <w:rsid w:val="004121EB"/>
    <w:rPr>
      <w:b/>
      <w:sz w:val="24"/>
      <w:u w:val="single"/>
    </w:rPr>
  </w:style>
  <w:style w:type="character" w:styleId="af1">
    <w:name w:val="Book Title"/>
    <w:uiPriority w:val="33"/>
    <w:qFormat/>
    <w:rsid w:val="004121E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21EB"/>
    <w:pPr>
      <w:outlineLvl w:val="9"/>
    </w:pPr>
  </w:style>
  <w:style w:type="paragraph" w:styleId="23">
    <w:name w:val="List 2"/>
    <w:basedOn w:val="a"/>
    <w:uiPriority w:val="99"/>
    <w:unhideWhenUsed/>
    <w:rsid w:val="000E535B"/>
    <w:pPr>
      <w:suppressAutoHyphens/>
      <w:autoSpaceDN w:val="0"/>
      <w:spacing w:after="120" w:line="240" w:lineRule="auto"/>
      <w:ind w:left="566" w:hanging="283"/>
      <w:jc w:val="left"/>
    </w:pPr>
    <w:rPr>
      <w:rFonts w:eastAsia="Calibri"/>
      <w:color w:val="auto"/>
      <w:kern w:val="3"/>
      <w:sz w:val="20"/>
      <w:szCs w:val="20"/>
      <w:lang w:val="ru-RU" w:eastAsia="ru-RU"/>
    </w:rPr>
  </w:style>
  <w:style w:type="paragraph" w:styleId="af3">
    <w:name w:val="Normal (Web)"/>
    <w:basedOn w:val="a"/>
    <w:uiPriority w:val="99"/>
    <w:rsid w:val="000E53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0E535B"/>
    <w:pPr>
      <w:jc w:val="both"/>
    </w:pPr>
    <w:rPr>
      <w:rFonts w:ascii="Times New Roman" w:hAnsi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0E535B"/>
    <w:rPr>
      <w:color w:val="0000FF"/>
      <w:u w:val="single"/>
    </w:rPr>
  </w:style>
  <w:style w:type="paragraph" w:customStyle="1" w:styleId="11">
    <w:name w:val="Обычный1"/>
    <w:qFormat/>
    <w:rsid w:val="00AD1144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1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3E2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0249-61ED-493A-8E29-349D4651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Шейхрамова Ирина Сергеевна</dc:creator>
  <cp:keywords/>
  <dc:description/>
  <cp:lastModifiedBy>Скобелева Галина Леонидовна</cp:lastModifiedBy>
  <cp:revision>50</cp:revision>
  <cp:lastPrinted>2023-08-16T10:19:00Z</cp:lastPrinted>
  <dcterms:created xsi:type="dcterms:W3CDTF">2022-01-20T09:49:00Z</dcterms:created>
  <dcterms:modified xsi:type="dcterms:W3CDTF">2024-10-14T10:37:00Z</dcterms:modified>
</cp:coreProperties>
</file>