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BA5" w:rsidRPr="00C66584" w:rsidRDefault="00DE4BA5" w:rsidP="00C66584">
      <w:pPr>
        <w:pStyle w:val="ConsPlusNormal"/>
        <w:jc w:val="both"/>
        <w:rPr>
          <w:rFonts w:ascii="Times New Roman" w:hAnsi="Times New Roman" w:cs="Times New Roman"/>
        </w:rPr>
      </w:pPr>
    </w:p>
    <w:p w:rsidR="00C242B1" w:rsidRPr="00C66584" w:rsidRDefault="00C242B1" w:rsidP="00C66584">
      <w:pPr>
        <w:pStyle w:val="ConsPlusNormal"/>
        <w:jc w:val="both"/>
        <w:rPr>
          <w:rFonts w:ascii="Times New Roman" w:hAnsi="Times New Roman" w:cs="Times New Roman"/>
        </w:rPr>
      </w:pPr>
    </w:p>
    <w:p w:rsidR="00DE4BA5" w:rsidRPr="00C66584" w:rsidRDefault="00DE4BA5" w:rsidP="00C66584">
      <w:pPr>
        <w:jc w:val="center"/>
        <w:rPr>
          <w:b/>
          <w:sz w:val="22"/>
          <w:szCs w:val="22"/>
        </w:rPr>
      </w:pPr>
      <w:r w:rsidRPr="00C66584">
        <w:rPr>
          <w:b/>
          <w:sz w:val="22"/>
          <w:szCs w:val="22"/>
        </w:rPr>
        <w:t>Техническое задание</w:t>
      </w:r>
    </w:p>
    <w:p w:rsidR="00105FBC" w:rsidRPr="00C66584" w:rsidRDefault="00105FBC" w:rsidP="00C66584">
      <w:pPr>
        <w:shd w:val="clear" w:color="auto" w:fill="FFFFFF"/>
        <w:tabs>
          <w:tab w:val="left" w:pos="851"/>
        </w:tabs>
        <w:ind w:right="1" w:firstLine="567"/>
        <w:jc w:val="center"/>
        <w:rPr>
          <w:b/>
          <w:spacing w:val="-1"/>
          <w:sz w:val="22"/>
          <w:szCs w:val="22"/>
        </w:rPr>
      </w:pPr>
    </w:p>
    <w:p w:rsidR="008A6F5D" w:rsidRPr="008A6F5D" w:rsidRDefault="00105FBC" w:rsidP="008A6F5D">
      <w:pPr>
        <w:tabs>
          <w:tab w:val="left" w:pos="0"/>
        </w:tabs>
        <w:jc w:val="both"/>
        <w:rPr>
          <w:b/>
        </w:rPr>
      </w:pPr>
      <w:r w:rsidRPr="008A6F5D">
        <w:rPr>
          <w:b/>
          <w:sz w:val="22"/>
          <w:szCs w:val="22"/>
        </w:rPr>
        <w:t xml:space="preserve">Выполнение работ </w:t>
      </w:r>
      <w:r w:rsidR="008A6F5D" w:rsidRPr="008A6F5D">
        <w:rPr>
          <w:b/>
        </w:rPr>
        <w:t xml:space="preserve">по установке противопожарных дверей в складских помещениях 16,18,21,22,24,25,28, расположенных в подвале поликлиники №2 по адресу: Самарская область, </w:t>
      </w:r>
      <w:proofErr w:type="gramStart"/>
      <w:r w:rsidR="008A6F5D" w:rsidRPr="008A6F5D">
        <w:rPr>
          <w:b/>
        </w:rPr>
        <w:t>г</w:t>
      </w:r>
      <w:proofErr w:type="gramEnd"/>
      <w:r w:rsidR="008A6F5D" w:rsidRPr="008A6F5D">
        <w:rPr>
          <w:b/>
        </w:rPr>
        <w:t>. Сызрань, ул. Октябрьская, 3.</w:t>
      </w:r>
    </w:p>
    <w:p w:rsidR="008A6F5D" w:rsidRPr="004A6D37" w:rsidRDefault="008A6F5D" w:rsidP="008A6F5D">
      <w:pPr>
        <w:jc w:val="center"/>
        <w:rPr>
          <w:b/>
          <w:sz w:val="26"/>
          <w:szCs w:val="26"/>
        </w:rPr>
      </w:pPr>
    </w:p>
    <w:tbl>
      <w:tblPr>
        <w:tblStyle w:val="21"/>
        <w:tblW w:w="10094" w:type="dxa"/>
        <w:tblInd w:w="-601" w:type="dxa"/>
        <w:tblLayout w:type="fixed"/>
        <w:tblLook w:val="04A0"/>
      </w:tblPr>
      <w:tblGrid>
        <w:gridCol w:w="709"/>
        <w:gridCol w:w="2722"/>
        <w:gridCol w:w="6663"/>
      </w:tblGrid>
      <w:tr w:rsidR="008A6F5D" w:rsidRPr="004A6D37" w:rsidTr="00134F34">
        <w:trPr>
          <w:trHeight w:val="121"/>
        </w:trPr>
        <w:tc>
          <w:tcPr>
            <w:tcW w:w="10094" w:type="dxa"/>
            <w:gridSpan w:val="3"/>
          </w:tcPr>
          <w:p w:rsidR="008A6F5D" w:rsidRPr="004A6D37" w:rsidRDefault="008A6F5D" w:rsidP="00134F34">
            <w:pPr>
              <w:spacing w:after="160" w:line="259" w:lineRule="auto"/>
              <w:ind w:left="720"/>
              <w:contextualSpacing/>
            </w:pPr>
          </w:p>
        </w:tc>
      </w:tr>
      <w:tr w:rsidR="008A6F5D" w:rsidRPr="004A6D37" w:rsidTr="00134F34">
        <w:trPr>
          <w:trHeight w:val="121"/>
        </w:trPr>
        <w:tc>
          <w:tcPr>
            <w:tcW w:w="709" w:type="dxa"/>
          </w:tcPr>
          <w:p w:rsidR="008A6F5D" w:rsidRPr="004A6D37" w:rsidRDefault="008A6F5D" w:rsidP="00134F34">
            <w:pPr>
              <w:spacing w:after="160" w:line="259" w:lineRule="auto"/>
              <w:contextualSpacing/>
            </w:pPr>
            <w:r>
              <w:t>1.</w:t>
            </w:r>
          </w:p>
        </w:tc>
        <w:tc>
          <w:tcPr>
            <w:tcW w:w="2722" w:type="dxa"/>
          </w:tcPr>
          <w:p w:rsidR="008A6F5D" w:rsidRPr="004A6D37" w:rsidRDefault="008A6F5D" w:rsidP="00134F34">
            <w:pPr>
              <w:spacing w:after="160" w:line="259" w:lineRule="auto"/>
              <w:contextualSpacing/>
            </w:pPr>
            <w:r w:rsidRPr="004A6D37">
              <w:t>Наименование и адреса объектов</w:t>
            </w:r>
          </w:p>
        </w:tc>
        <w:tc>
          <w:tcPr>
            <w:tcW w:w="6663" w:type="dxa"/>
          </w:tcPr>
          <w:p w:rsidR="008A6F5D" w:rsidRDefault="008A6F5D" w:rsidP="00134F34">
            <w:pPr>
              <w:tabs>
                <w:tab w:val="left" w:pos="0"/>
              </w:tabs>
              <w:jc w:val="both"/>
            </w:pPr>
            <w:r>
              <w:t>П</w:t>
            </w:r>
            <w:r w:rsidRPr="00BA5B50">
              <w:t>оли</w:t>
            </w:r>
            <w:r>
              <w:t>клиника №2,</w:t>
            </w:r>
            <w:r w:rsidRPr="00BA5B50">
              <w:t xml:space="preserve"> Самарская область</w:t>
            </w:r>
            <w:r>
              <w:t>,</w:t>
            </w:r>
            <w:r w:rsidRPr="00BA5B50">
              <w:t xml:space="preserve"> </w:t>
            </w:r>
            <w:proofErr w:type="gramStart"/>
            <w:r w:rsidRPr="00BA5B50">
              <w:t>г</w:t>
            </w:r>
            <w:proofErr w:type="gramEnd"/>
            <w:r w:rsidRPr="00BA5B50">
              <w:t>.</w:t>
            </w:r>
            <w:r>
              <w:t xml:space="preserve"> </w:t>
            </w:r>
            <w:r w:rsidRPr="00BA5B50">
              <w:t xml:space="preserve">Сызрань, </w:t>
            </w:r>
          </w:p>
          <w:p w:rsidR="008A6F5D" w:rsidRPr="00BA5B50" w:rsidRDefault="008A6F5D" w:rsidP="00134F34">
            <w:pPr>
              <w:tabs>
                <w:tab w:val="left" w:pos="0"/>
              </w:tabs>
              <w:jc w:val="both"/>
            </w:pPr>
            <w:r w:rsidRPr="00BA5B50">
              <w:t xml:space="preserve">ул. Октябрьская, 3 </w:t>
            </w:r>
          </w:p>
        </w:tc>
      </w:tr>
      <w:tr w:rsidR="008A6F5D" w:rsidRPr="004A6D37" w:rsidTr="00134F34">
        <w:trPr>
          <w:trHeight w:val="121"/>
        </w:trPr>
        <w:tc>
          <w:tcPr>
            <w:tcW w:w="709" w:type="dxa"/>
          </w:tcPr>
          <w:p w:rsidR="008A6F5D" w:rsidRPr="004A6D37" w:rsidRDefault="008A6F5D" w:rsidP="00134F34">
            <w:pPr>
              <w:spacing w:after="160" w:line="259" w:lineRule="auto"/>
              <w:contextualSpacing/>
            </w:pPr>
            <w:r>
              <w:t>2.</w:t>
            </w:r>
          </w:p>
        </w:tc>
        <w:tc>
          <w:tcPr>
            <w:tcW w:w="2722" w:type="dxa"/>
          </w:tcPr>
          <w:p w:rsidR="008A6F5D" w:rsidRPr="004A6D37" w:rsidRDefault="008A6F5D" w:rsidP="00134F34">
            <w:pPr>
              <w:spacing w:after="160" w:line="259" w:lineRule="auto"/>
              <w:contextualSpacing/>
            </w:pPr>
            <w:r>
              <w:t>Планируемое количество</w:t>
            </w:r>
          </w:p>
          <w:p w:rsidR="008A6F5D" w:rsidRPr="004A6D37" w:rsidRDefault="008A6F5D" w:rsidP="00134F34">
            <w:pPr>
              <w:spacing w:after="160" w:line="259" w:lineRule="auto"/>
              <w:ind w:left="720"/>
              <w:contextualSpacing/>
            </w:pPr>
          </w:p>
          <w:p w:rsidR="008A6F5D" w:rsidRPr="004A6D37" w:rsidRDefault="008A6F5D" w:rsidP="00134F34">
            <w:pPr>
              <w:spacing w:after="160" w:line="259" w:lineRule="auto"/>
              <w:ind w:left="720"/>
              <w:contextualSpacing/>
              <w:jc w:val="both"/>
            </w:pPr>
          </w:p>
        </w:tc>
        <w:tc>
          <w:tcPr>
            <w:tcW w:w="6663" w:type="dxa"/>
          </w:tcPr>
          <w:p w:rsidR="008A6F5D" w:rsidRPr="004A6D37" w:rsidRDefault="008A6F5D" w:rsidP="00134F34">
            <w:pPr>
              <w:tabs>
                <w:tab w:val="left" w:pos="0"/>
              </w:tabs>
              <w:jc w:val="both"/>
            </w:pPr>
            <w:r w:rsidRPr="004A6D37">
              <w:t>Уст</w:t>
            </w:r>
            <w:r>
              <w:t>ановка противопожарных дверей в кол-ве 7шт.</w:t>
            </w:r>
          </w:p>
          <w:p w:rsidR="008A6F5D" w:rsidRPr="004A6D37" w:rsidRDefault="008A6F5D" w:rsidP="00134F34">
            <w:pPr>
              <w:tabs>
                <w:tab w:val="left" w:pos="0"/>
              </w:tabs>
              <w:jc w:val="both"/>
            </w:pPr>
            <w:r w:rsidRPr="00BA5B50">
              <w:t xml:space="preserve">в помещениях 16,18,21,22,24,25,28 </w:t>
            </w:r>
            <w:r>
              <w:t>подвального этажа</w:t>
            </w:r>
            <w:r w:rsidRPr="00BA5B50">
              <w:t xml:space="preserve"> поликлиник</w:t>
            </w:r>
            <w:r>
              <w:t>и</w:t>
            </w:r>
            <w:r w:rsidRPr="00BA5B50">
              <w:t xml:space="preserve"> №2 по адресу: </w:t>
            </w:r>
            <w:proofErr w:type="gramStart"/>
            <w:r w:rsidRPr="00BA5B50">
              <w:t>г</w:t>
            </w:r>
            <w:proofErr w:type="gramEnd"/>
            <w:r w:rsidRPr="00BA5B50">
              <w:t>.</w:t>
            </w:r>
            <w:r>
              <w:t xml:space="preserve"> </w:t>
            </w:r>
            <w:r w:rsidRPr="00BA5B50">
              <w:t xml:space="preserve">Сызрань, ул. Октябрьская, 3 </w:t>
            </w:r>
          </w:p>
        </w:tc>
      </w:tr>
      <w:tr w:rsidR="008A6F5D" w:rsidRPr="004A6D37" w:rsidTr="00134F34">
        <w:trPr>
          <w:trHeight w:val="121"/>
        </w:trPr>
        <w:tc>
          <w:tcPr>
            <w:tcW w:w="709" w:type="dxa"/>
          </w:tcPr>
          <w:p w:rsidR="008A6F5D" w:rsidRPr="004A6D37" w:rsidRDefault="008A6F5D" w:rsidP="00134F34">
            <w:pPr>
              <w:spacing w:after="160" w:line="259" w:lineRule="auto"/>
              <w:contextualSpacing/>
            </w:pPr>
            <w:r>
              <w:t>3.</w:t>
            </w:r>
          </w:p>
        </w:tc>
        <w:tc>
          <w:tcPr>
            <w:tcW w:w="2722" w:type="dxa"/>
          </w:tcPr>
          <w:p w:rsidR="008A6F5D" w:rsidRPr="004A6D37" w:rsidRDefault="008A6F5D" w:rsidP="00134F34">
            <w:pPr>
              <w:spacing w:after="160" w:line="259" w:lineRule="auto"/>
              <w:contextualSpacing/>
              <w:rPr>
                <w:lang w:val="en-US"/>
              </w:rPr>
            </w:pPr>
            <w:r w:rsidRPr="004A6D37">
              <w:t>Срок</w:t>
            </w:r>
            <w:r>
              <w:t xml:space="preserve"> </w:t>
            </w:r>
            <w:r w:rsidRPr="004A6D37">
              <w:t>выполнения работ</w:t>
            </w:r>
          </w:p>
        </w:tc>
        <w:tc>
          <w:tcPr>
            <w:tcW w:w="6663" w:type="dxa"/>
          </w:tcPr>
          <w:p w:rsidR="008A6F5D" w:rsidRPr="004A6D37" w:rsidRDefault="008A6F5D" w:rsidP="00134F34">
            <w:pPr>
              <w:spacing w:after="160" w:line="259" w:lineRule="auto"/>
              <w:contextualSpacing/>
              <w:jc w:val="both"/>
            </w:pPr>
            <w:r>
              <w:t>60</w:t>
            </w:r>
            <w:r w:rsidRPr="004A6D37">
              <w:t xml:space="preserve"> календарных дней </w:t>
            </w:r>
            <w:proofErr w:type="gramStart"/>
            <w:r w:rsidRPr="004A6D37">
              <w:t>с даты подписания</w:t>
            </w:r>
            <w:proofErr w:type="gramEnd"/>
            <w:r w:rsidRPr="004A6D37">
              <w:t xml:space="preserve"> </w:t>
            </w:r>
            <w:r>
              <w:t>договора</w:t>
            </w:r>
          </w:p>
        </w:tc>
      </w:tr>
      <w:tr w:rsidR="008A6F5D" w:rsidRPr="004A6D37" w:rsidTr="00134F34">
        <w:trPr>
          <w:trHeight w:val="1264"/>
        </w:trPr>
        <w:tc>
          <w:tcPr>
            <w:tcW w:w="709" w:type="dxa"/>
          </w:tcPr>
          <w:p w:rsidR="008A6F5D" w:rsidRDefault="008A6F5D" w:rsidP="00134F34">
            <w:pPr>
              <w:spacing w:after="160" w:line="259" w:lineRule="auto"/>
              <w:ind w:left="720"/>
              <w:contextualSpacing/>
              <w:jc w:val="center"/>
            </w:pPr>
            <w:r w:rsidRPr="004A6D37">
              <w:t>6</w:t>
            </w:r>
          </w:p>
          <w:p w:rsidR="008A6F5D" w:rsidRPr="007F5DCF" w:rsidRDefault="008A6F5D" w:rsidP="00134F34">
            <w:r>
              <w:t>4.</w:t>
            </w:r>
          </w:p>
        </w:tc>
        <w:tc>
          <w:tcPr>
            <w:tcW w:w="2722" w:type="dxa"/>
          </w:tcPr>
          <w:p w:rsidR="008A6F5D" w:rsidRPr="004738CF" w:rsidRDefault="008A6F5D" w:rsidP="00134F34">
            <w:pPr>
              <w:spacing w:after="160" w:line="259" w:lineRule="auto"/>
              <w:contextualSpacing/>
            </w:pPr>
            <w:r w:rsidRPr="004738CF">
              <w:t>Требования, предъявляемые к применяемым материалам.</w:t>
            </w:r>
          </w:p>
        </w:tc>
        <w:tc>
          <w:tcPr>
            <w:tcW w:w="6663" w:type="dxa"/>
          </w:tcPr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>1.</w:t>
            </w:r>
            <w:r w:rsidRPr="004738CF">
              <w:tab/>
              <w:t>Материалы, используемые для производимых работ должны иметь соответствующие сертификаты, паспорта, подтверждающие их качество.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>2.</w:t>
            </w:r>
            <w:r w:rsidRPr="004738CF">
              <w:tab/>
              <w:t>Применяемые в процессе работ строительные материалы и изделия должны быть новыми, применение строительных материалов и изделий, бывших в употреблении, недопустимо.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>3.</w:t>
            </w:r>
            <w:r w:rsidRPr="004738CF">
              <w:tab/>
              <w:t>Все применяемые в процессе работ материалы и изделия должны отвечать установленным параметрам противопожарной и санитарной безопасности.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 xml:space="preserve">4. </w:t>
            </w:r>
            <w:r>
              <w:t>Наличие</w:t>
            </w:r>
            <w:r w:rsidRPr="004738CF">
              <w:t xml:space="preserve"> сертификатов </w:t>
            </w:r>
            <w:r>
              <w:t xml:space="preserve">паспортов и </w:t>
            </w:r>
            <w:r w:rsidRPr="004738CF">
              <w:t>сертификатов пожарной безопас</w:t>
            </w:r>
            <w:r>
              <w:t xml:space="preserve">ности на противопожарные двери, сертификатов соответствия </w:t>
            </w:r>
            <w:r w:rsidRPr="004738CF">
              <w:t>на огнестойкую монтажную пену, других документов, подтверждающих качество материалов, конструкций и деталей, применённых при выполнении работ.</w:t>
            </w:r>
          </w:p>
        </w:tc>
      </w:tr>
      <w:tr w:rsidR="008A6F5D" w:rsidRPr="004A6D37" w:rsidTr="00134F34">
        <w:trPr>
          <w:trHeight w:val="585"/>
        </w:trPr>
        <w:tc>
          <w:tcPr>
            <w:tcW w:w="709" w:type="dxa"/>
          </w:tcPr>
          <w:p w:rsidR="008A6F5D" w:rsidRDefault="008A6F5D" w:rsidP="00134F34">
            <w:pPr>
              <w:spacing w:after="160" w:line="259" w:lineRule="auto"/>
              <w:ind w:left="720"/>
              <w:contextualSpacing/>
              <w:jc w:val="center"/>
            </w:pPr>
          </w:p>
          <w:p w:rsidR="008A6F5D" w:rsidRPr="007B5A48" w:rsidRDefault="008A6F5D" w:rsidP="00134F34">
            <w:r>
              <w:t>5.</w:t>
            </w:r>
          </w:p>
        </w:tc>
        <w:tc>
          <w:tcPr>
            <w:tcW w:w="9385" w:type="dxa"/>
            <w:gridSpan w:val="2"/>
          </w:tcPr>
          <w:p w:rsidR="008A6F5D" w:rsidRPr="004738CF" w:rsidRDefault="008A6F5D" w:rsidP="00134F34">
            <w:pPr>
              <w:spacing w:after="160" w:line="259" w:lineRule="auto"/>
              <w:contextualSpacing/>
            </w:pPr>
            <w:r w:rsidRPr="004738CF">
              <w:t xml:space="preserve">Требования к техническим характеристикам противопожарных дверей </w:t>
            </w:r>
          </w:p>
        </w:tc>
      </w:tr>
      <w:tr w:rsidR="008A6F5D" w:rsidRPr="004A6D37" w:rsidTr="00134F34">
        <w:trPr>
          <w:trHeight w:val="1264"/>
        </w:trPr>
        <w:tc>
          <w:tcPr>
            <w:tcW w:w="709" w:type="dxa"/>
          </w:tcPr>
          <w:p w:rsidR="008A6F5D" w:rsidRPr="004A6D37" w:rsidRDefault="008A6F5D" w:rsidP="00134F34">
            <w:pPr>
              <w:spacing w:after="160" w:line="259" w:lineRule="auto"/>
              <w:contextualSpacing/>
            </w:pPr>
            <w:r>
              <w:t>5.1.</w:t>
            </w:r>
          </w:p>
        </w:tc>
        <w:tc>
          <w:tcPr>
            <w:tcW w:w="2722" w:type="dxa"/>
          </w:tcPr>
          <w:p w:rsidR="008A6F5D" w:rsidRPr="004738CF" w:rsidRDefault="008A6F5D" w:rsidP="00134F34">
            <w:pPr>
              <w:spacing w:after="160" w:line="259" w:lineRule="auto"/>
              <w:contextualSpacing/>
            </w:pPr>
            <w:r w:rsidRPr="004738CF">
              <w:t>Дверь противопожарная</w:t>
            </w:r>
            <w:r>
              <w:t xml:space="preserve"> металлическая, </w:t>
            </w:r>
            <w:proofErr w:type="spellStart"/>
            <w:r>
              <w:t>однопольная</w:t>
            </w:r>
            <w:proofErr w:type="spellEnd"/>
            <w:r>
              <w:t>, порог 40мм с наличником</w:t>
            </w:r>
          </w:p>
        </w:tc>
        <w:tc>
          <w:tcPr>
            <w:tcW w:w="6663" w:type="dxa"/>
          </w:tcPr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>1.</w:t>
            </w:r>
            <w:r w:rsidRPr="004738CF">
              <w:tab/>
              <w:t>Коробка двери - цельнометаллический профиль гнутого сечения;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>2.</w:t>
            </w:r>
            <w:r w:rsidRPr="004738CF">
              <w:tab/>
              <w:t>Материал полотна –  холоднокатаная листовая сталь;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>3.</w:t>
            </w:r>
            <w:r w:rsidRPr="004738CF">
              <w:tab/>
              <w:t>Заполнение коробки –  минеральная плита высокой плотности;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>4.</w:t>
            </w:r>
            <w:r w:rsidRPr="004738CF">
              <w:tab/>
              <w:t>Полотно двери – коробчатой конструкции;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>5.</w:t>
            </w:r>
            <w:r w:rsidRPr="004738CF">
              <w:tab/>
              <w:t>Толщина стального листа: коробка – не менее 1,5 мм; дверь – не менее 1,5 мм;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>6.</w:t>
            </w:r>
            <w:r w:rsidRPr="004738CF">
              <w:tab/>
              <w:t>Петли на упорных подшипниках;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>7.</w:t>
            </w:r>
            <w:r w:rsidRPr="004738CF">
              <w:tab/>
              <w:t xml:space="preserve">Заполнение полости дверного полотна - (минеральная плита высокой плотности); </w:t>
            </w:r>
            <w:r w:rsidRPr="004738CF">
              <w:tab/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>8.</w:t>
            </w:r>
            <w:r w:rsidRPr="004738CF">
              <w:tab/>
              <w:t>Нормируемый предел огнестойкости –  60 мин.;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>9.</w:t>
            </w:r>
            <w:r w:rsidRPr="004738CF">
              <w:tab/>
              <w:t xml:space="preserve">Наличие уплотнителя от горячего </w:t>
            </w:r>
            <w:proofErr w:type="spellStart"/>
            <w:r w:rsidRPr="004738CF">
              <w:t>дыма+холодного</w:t>
            </w:r>
            <w:proofErr w:type="spellEnd"/>
            <w:r w:rsidRPr="004738CF">
              <w:t xml:space="preserve"> дыма (</w:t>
            </w:r>
            <w:proofErr w:type="spellStart"/>
            <w:r w:rsidRPr="004738CF">
              <w:t>терморасширяющаяся</w:t>
            </w:r>
            <w:proofErr w:type="spellEnd"/>
            <w:r w:rsidRPr="004738CF">
              <w:t xml:space="preserve"> уплотнительная лента); 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>10.</w:t>
            </w:r>
            <w:r w:rsidRPr="004738CF">
              <w:tab/>
              <w:t xml:space="preserve">Наличие врезного огнестойкого механического замка;  </w:t>
            </w:r>
            <w:r w:rsidRPr="004738CF">
              <w:tab/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>12.</w:t>
            </w:r>
            <w:r w:rsidRPr="004738CF">
              <w:tab/>
              <w:t>Наличие доводчика.</w:t>
            </w:r>
          </w:p>
        </w:tc>
      </w:tr>
      <w:tr w:rsidR="008A6F5D" w:rsidRPr="004A6D37" w:rsidTr="00134F34">
        <w:trPr>
          <w:trHeight w:val="121"/>
        </w:trPr>
        <w:tc>
          <w:tcPr>
            <w:tcW w:w="709" w:type="dxa"/>
          </w:tcPr>
          <w:p w:rsidR="008A6F5D" w:rsidRDefault="008A6F5D" w:rsidP="00134F34">
            <w:pPr>
              <w:spacing w:after="160" w:line="259" w:lineRule="auto"/>
              <w:ind w:left="720"/>
              <w:contextualSpacing/>
              <w:jc w:val="center"/>
            </w:pPr>
          </w:p>
          <w:p w:rsidR="008A6F5D" w:rsidRPr="007B5A48" w:rsidRDefault="008A6F5D" w:rsidP="00134F34">
            <w:r>
              <w:t>6.</w:t>
            </w:r>
          </w:p>
        </w:tc>
        <w:tc>
          <w:tcPr>
            <w:tcW w:w="2722" w:type="dxa"/>
          </w:tcPr>
          <w:p w:rsidR="008A6F5D" w:rsidRPr="004738CF" w:rsidRDefault="008A6F5D" w:rsidP="00134F34">
            <w:pPr>
              <w:spacing w:after="160" w:line="259" w:lineRule="auto"/>
              <w:contextualSpacing/>
            </w:pPr>
            <w:r w:rsidRPr="004738CF">
              <w:t>Состав работ</w:t>
            </w:r>
          </w:p>
        </w:tc>
        <w:tc>
          <w:tcPr>
            <w:tcW w:w="6663" w:type="dxa"/>
            <w:shd w:val="clear" w:color="auto" w:fill="auto"/>
          </w:tcPr>
          <w:p w:rsidR="008A6F5D" w:rsidRPr="004738CF" w:rsidRDefault="008A6F5D" w:rsidP="00134F34">
            <w:pPr>
              <w:numPr>
                <w:ilvl w:val="0"/>
                <w:numId w:val="2"/>
              </w:numPr>
              <w:autoSpaceDN w:val="0"/>
              <w:adjustRightInd w:val="0"/>
              <w:spacing w:after="160" w:line="259" w:lineRule="auto"/>
              <w:ind w:left="6" w:hanging="6"/>
              <w:contextualSpacing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4738CF">
              <w:rPr>
                <w:rFonts w:eastAsia="Calibri"/>
                <w:bdr w:val="none" w:sz="0" w:space="0" w:color="auto" w:frame="1"/>
                <w:lang w:eastAsia="en-US"/>
              </w:rPr>
              <w:t>Выезд замерщика для уточнения размеров.</w:t>
            </w:r>
          </w:p>
          <w:p w:rsidR="008A6F5D" w:rsidRPr="004738CF" w:rsidRDefault="008A6F5D" w:rsidP="00134F34">
            <w:pPr>
              <w:numPr>
                <w:ilvl w:val="0"/>
                <w:numId w:val="2"/>
              </w:numPr>
              <w:autoSpaceDN w:val="0"/>
              <w:adjustRightInd w:val="0"/>
              <w:spacing w:after="160" w:line="259" w:lineRule="auto"/>
              <w:ind w:left="6" w:hanging="6"/>
              <w:contextualSpacing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bdr w:val="none" w:sz="0" w:space="0" w:color="auto" w:frame="1"/>
                <w:lang w:eastAsia="en-US"/>
              </w:rPr>
              <w:t>Демонтаж старой двери</w:t>
            </w:r>
            <w:r w:rsidRPr="004738CF">
              <w:rPr>
                <w:rFonts w:eastAsia="Calibri"/>
                <w:bdr w:val="none" w:sz="0" w:space="0" w:color="auto" w:frame="1"/>
                <w:lang w:eastAsia="en-US"/>
              </w:rPr>
              <w:t xml:space="preserve"> с вывозом строительного мусора. </w:t>
            </w:r>
          </w:p>
          <w:p w:rsidR="008A6F5D" w:rsidRPr="004738CF" w:rsidRDefault="008A6F5D" w:rsidP="00134F34">
            <w:pPr>
              <w:numPr>
                <w:ilvl w:val="0"/>
                <w:numId w:val="2"/>
              </w:numPr>
              <w:autoSpaceDN w:val="0"/>
              <w:adjustRightInd w:val="0"/>
              <w:spacing w:after="160" w:line="259" w:lineRule="auto"/>
              <w:ind w:left="6" w:hanging="6"/>
              <w:contextualSpacing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4738CF">
              <w:rPr>
                <w:rFonts w:eastAsia="Calibri"/>
                <w:bdr w:val="none" w:sz="0" w:space="0" w:color="auto" w:frame="1"/>
                <w:lang w:eastAsia="en-US"/>
              </w:rPr>
              <w:t>Точный замер проёмов и определение размеров, соответствующих требованиям нормативных документов по пожарной безопасности.</w:t>
            </w:r>
          </w:p>
          <w:p w:rsidR="008A6F5D" w:rsidRPr="004738CF" w:rsidRDefault="008A6F5D" w:rsidP="00134F34">
            <w:pPr>
              <w:numPr>
                <w:ilvl w:val="0"/>
                <w:numId w:val="2"/>
              </w:numPr>
              <w:autoSpaceDN w:val="0"/>
              <w:adjustRightInd w:val="0"/>
              <w:spacing w:after="160" w:line="259" w:lineRule="auto"/>
              <w:ind w:left="6" w:hanging="6"/>
              <w:contextualSpacing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4738CF">
              <w:rPr>
                <w:rFonts w:eastAsia="Calibri"/>
                <w:bdr w:val="none" w:sz="0" w:space="0" w:color="auto" w:frame="1"/>
                <w:lang w:eastAsia="en-US"/>
              </w:rPr>
              <w:t xml:space="preserve">Доставка противопожарных </w:t>
            </w:r>
            <w:r>
              <w:rPr>
                <w:rFonts w:eastAsia="Calibri"/>
                <w:bdr w:val="none" w:sz="0" w:space="0" w:color="auto" w:frame="1"/>
                <w:lang w:eastAsia="en-US"/>
              </w:rPr>
              <w:t>дверей д</w:t>
            </w:r>
            <w:r w:rsidRPr="004738CF">
              <w:rPr>
                <w:rFonts w:eastAsia="Calibri"/>
                <w:bdr w:val="none" w:sz="0" w:space="0" w:color="auto" w:frame="1"/>
                <w:lang w:eastAsia="en-US"/>
              </w:rPr>
              <w:t xml:space="preserve">о места установки и их разгрузка. </w:t>
            </w:r>
          </w:p>
          <w:p w:rsidR="008A6F5D" w:rsidRPr="003C7ADD" w:rsidRDefault="008A6F5D" w:rsidP="00134F34">
            <w:pPr>
              <w:numPr>
                <w:ilvl w:val="0"/>
                <w:numId w:val="2"/>
              </w:numPr>
              <w:autoSpaceDN w:val="0"/>
              <w:adjustRightInd w:val="0"/>
              <w:spacing w:after="160" w:line="259" w:lineRule="auto"/>
              <w:ind w:left="6" w:hanging="6"/>
              <w:contextualSpacing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4738CF">
              <w:rPr>
                <w:rFonts w:eastAsia="Calibri"/>
                <w:bdr w:val="none" w:sz="0" w:space="0" w:color="auto" w:frame="1"/>
                <w:lang w:eastAsia="en-US"/>
              </w:rPr>
              <w:t xml:space="preserve">Установка противопожарных дверей с условием </w:t>
            </w:r>
            <w:proofErr w:type="gramStart"/>
            <w:r w:rsidRPr="004738CF">
              <w:rPr>
                <w:rFonts w:eastAsia="Calibri"/>
                <w:bdr w:val="none" w:sz="0" w:space="0" w:color="auto" w:frame="1"/>
                <w:lang w:eastAsia="en-US"/>
              </w:rPr>
              <w:t>сохранения работоспособности автоматических средств защиты помещений</w:t>
            </w:r>
            <w:proofErr w:type="gramEnd"/>
            <w:r w:rsidRPr="004738CF">
              <w:rPr>
                <w:rFonts w:eastAsia="Calibri"/>
                <w:bdr w:val="none" w:sz="0" w:space="0" w:color="auto" w:frame="1"/>
                <w:lang w:eastAsia="en-US"/>
              </w:rPr>
              <w:t>.</w:t>
            </w:r>
          </w:p>
          <w:p w:rsidR="008A6F5D" w:rsidRPr="004738CF" w:rsidRDefault="008A6F5D" w:rsidP="00134F34">
            <w:pPr>
              <w:numPr>
                <w:ilvl w:val="0"/>
                <w:numId w:val="2"/>
              </w:numPr>
              <w:autoSpaceDN w:val="0"/>
              <w:adjustRightInd w:val="0"/>
              <w:spacing w:after="160" w:line="259" w:lineRule="auto"/>
              <w:ind w:left="6" w:hanging="6"/>
              <w:contextualSpacing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proofErr w:type="gramStart"/>
            <w:r w:rsidRPr="004738CF">
              <w:rPr>
                <w:rFonts w:eastAsia="Calibri"/>
                <w:bdr w:val="none" w:sz="0" w:space="0" w:color="auto" w:frame="1"/>
                <w:lang w:eastAsia="en-US"/>
              </w:rPr>
              <w:t xml:space="preserve">Заделка негорючими материалами (монтажной огнестойкой пеной (предоставление сертификата пожарной безопасности обязательно), обеспечивающими требуемый предел огнестойкости и </w:t>
            </w:r>
            <w:proofErr w:type="spellStart"/>
            <w:r w:rsidRPr="004738CF">
              <w:rPr>
                <w:rFonts w:eastAsia="Calibri"/>
                <w:bdr w:val="none" w:sz="0" w:space="0" w:color="auto" w:frame="1"/>
                <w:lang w:eastAsia="en-US"/>
              </w:rPr>
              <w:t>дымогазонепроницаемость</w:t>
            </w:r>
            <w:proofErr w:type="spellEnd"/>
            <w:r w:rsidRPr="004738CF">
              <w:rPr>
                <w:rFonts w:eastAsia="Calibri"/>
                <w:bdr w:val="none" w:sz="0" w:space="0" w:color="auto" w:frame="1"/>
                <w:lang w:eastAsia="en-US"/>
              </w:rPr>
              <w:t xml:space="preserve">, образовавшихся отверстий и зазоров в местах установки противопожарных дверей и противопожарных люков. </w:t>
            </w:r>
            <w:proofErr w:type="gramEnd"/>
          </w:p>
          <w:p w:rsidR="008A6F5D" w:rsidRPr="004738CF" w:rsidRDefault="008A6F5D" w:rsidP="00134F34">
            <w:pPr>
              <w:numPr>
                <w:ilvl w:val="0"/>
                <w:numId w:val="2"/>
              </w:numPr>
              <w:autoSpaceDN w:val="0"/>
              <w:adjustRightInd w:val="0"/>
              <w:spacing w:after="160" w:line="259" w:lineRule="auto"/>
              <w:ind w:left="6" w:hanging="6"/>
              <w:contextualSpacing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4738CF">
              <w:rPr>
                <w:rFonts w:eastAsia="Calibri"/>
                <w:bdr w:val="none" w:sz="0" w:space="0" w:color="auto" w:frame="1"/>
                <w:lang w:eastAsia="en-US"/>
              </w:rPr>
              <w:lastRenderedPageBreak/>
              <w:t>Расширение</w:t>
            </w:r>
            <w:r>
              <w:rPr>
                <w:rFonts w:eastAsia="Calibri"/>
                <w:bdr w:val="none" w:sz="0" w:space="0" w:color="auto" w:frame="1"/>
                <w:lang w:eastAsia="en-US"/>
              </w:rPr>
              <w:t xml:space="preserve"> дверных проемов</w:t>
            </w:r>
            <w:r w:rsidRPr="004738CF">
              <w:rPr>
                <w:rFonts w:eastAsia="Calibri"/>
                <w:bdr w:val="none" w:sz="0" w:space="0" w:color="auto" w:frame="1"/>
                <w:lang w:eastAsia="en-US"/>
              </w:rPr>
              <w:t xml:space="preserve"> до размеров</w:t>
            </w:r>
            <w:r>
              <w:rPr>
                <w:rFonts w:eastAsia="Calibri"/>
                <w:bdr w:val="none" w:sz="0" w:space="0" w:color="auto" w:frame="1"/>
                <w:lang w:eastAsia="en-US"/>
              </w:rPr>
              <w:t xml:space="preserve"> (при необходимости)</w:t>
            </w:r>
            <w:r w:rsidRPr="004738CF">
              <w:rPr>
                <w:rFonts w:eastAsia="Calibri"/>
                <w:bdr w:val="none" w:sz="0" w:space="0" w:color="auto" w:frame="1"/>
                <w:lang w:eastAsia="en-US"/>
              </w:rPr>
              <w:t>, необходимых по требованиям норм и правил пожарной безопасности.</w:t>
            </w:r>
          </w:p>
          <w:p w:rsidR="008A6F5D" w:rsidRPr="003C7ADD" w:rsidRDefault="008A6F5D" w:rsidP="00134F34">
            <w:pPr>
              <w:numPr>
                <w:ilvl w:val="0"/>
                <w:numId w:val="2"/>
              </w:numPr>
              <w:autoSpaceDN w:val="0"/>
              <w:adjustRightInd w:val="0"/>
              <w:spacing w:after="160" w:line="259" w:lineRule="auto"/>
              <w:ind w:left="6" w:hanging="6"/>
              <w:contextualSpacing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4738CF">
              <w:rPr>
                <w:rFonts w:eastAsia="Calibri"/>
                <w:bdr w:val="none" w:sz="0" w:space="0" w:color="auto" w:frame="1"/>
                <w:lang w:eastAsia="en-US"/>
              </w:rPr>
              <w:t>Установка устрой</w:t>
            </w:r>
            <w:proofErr w:type="gramStart"/>
            <w:r w:rsidRPr="004738CF">
              <w:rPr>
                <w:rFonts w:eastAsia="Calibri"/>
                <w:bdr w:val="none" w:sz="0" w:space="0" w:color="auto" w:frame="1"/>
                <w:lang w:eastAsia="en-US"/>
              </w:rPr>
              <w:t>ств дл</w:t>
            </w:r>
            <w:proofErr w:type="gramEnd"/>
            <w:r w:rsidRPr="004738CF">
              <w:rPr>
                <w:rFonts w:eastAsia="Calibri"/>
                <w:bdr w:val="none" w:sz="0" w:space="0" w:color="auto" w:frame="1"/>
                <w:lang w:eastAsia="en-US"/>
              </w:rPr>
              <w:t xml:space="preserve">я </w:t>
            </w:r>
            <w:proofErr w:type="spellStart"/>
            <w:r w:rsidRPr="004738CF">
              <w:rPr>
                <w:rFonts w:eastAsia="Calibri"/>
                <w:bdr w:val="none" w:sz="0" w:space="0" w:color="auto" w:frame="1"/>
                <w:lang w:eastAsia="en-US"/>
              </w:rPr>
              <w:t>самозакрывания</w:t>
            </w:r>
            <w:proofErr w:type="spellEnd"/>
            <w:r>
              <w:rPr>
                <w:rFonts w:eastAsia="Calibri"/>
                <w:bdr w:val="none" w:sz="0" w:space="0" w:color="auto" w:frame="1"/>
                <w:lang w:eastAsia="en-US"/>
              </w:rPr>
              <w:t xml:space="preserve"> (доводчиков)</w:t>
            </w:r>
            <w:r w:rsidRPr="004738CF">
              <w:rPr>
                <w:rFonts w:eastAsia="Calibri"/>
                <w:bdr w:val="none" w:sz="0" w:space="0" w:color="auto" w:frame="1"/>
                <w:lang w:eastAsia="en-US"/>
              </w:rPr>
              <w:t xml:space="preserve"> на противопожарные двери.</w:t>
            </w:r>
          </w:p>
          <w:p w:rsidR="008A6F5D" w:rsidRPr="004738CF" w:rsidRDefault="008A6F5D" w:rsidP="00134F34">
            <w:pPr>
              <w:numPr>
                <w:ilvl w:val="0"/>
                <w:numId w:val="2"/>
              </w:numPr>
              <w:autoSpaceDN w:val="0"/>
              <w:adjustRightInd w:val="0"/>
              <w:spacing w:after="160" w:line="259" w:lineRule="auto"/>
              <w:ind w:left="6" w:hanging="6"/>
              <w:contextualSpacing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4738CF">
              <w:rPr>
                <w:rFonts w:eastAsia="Calibri"/>
                <w:bdr w:val="none" w:sz="0" w:space="0" w:color="auto" w:frame="1"/>
                <w:lang w:eastAsia="en-US"/>
              </w:rPr>
              <w:t>Уборка и вывоз мусора.</w:t>
            </w:r>
          </w:p>
          <w:p w:rsidR="008A6F5D" w:rsidRPr="004738CF" w:rsidRDefault="008A6F5D" w:rsidP="00134F34">
            <w:pPr>
              <w:spacing w:after="160" w:line="259" w:lineRule="auto"/>
              <w:ind w:left="720"/>
              <w:contextualSpacing/>
              <w:rPr>
                <w:b/>
                <w:u w:val="single"/>
              </w:rPr>
            </w:pPr>
          </w:p>
        </w:tc>
      </w:tr>
      <w:tr w:rsidR="008A6F5D" w:rsidRPr="004A6D37" w:rsidTr="00134F34">
        <w:trPr>
          <w:trHeight w:val="121"/>
        </w:trPr>
        <w:tc>
          <w:tcPr>
            <w:tcW w:w="709" w:type="dxa"/>
            <w:shd w:val="clear" w:color="auto" w:fill="auto"/>
          </w:tcPr>
          <w:p w:rsidR="008A6F5D" w:rsidRDefault="008A6F5D" w:rsidP="00134F34">
            <w:pPr>
              <w:spacing w:after="160" w:line="259" w:lineRule="auto"/>
              <w:ind w:left="720"/>
              <w:contextualSpacing/>
              <w:jc w:val="center"/>
              <w:rPr>
                <w:color w:val="0070C0"/>
              </w:rPr>
            </w:pPr>
          </w:p>
          <w:p w:rsidR="008A6F5D" w:rsidRPr="007B5A48" w:rsidRDefault="008A6F5D" w:rsidP="00134F34">
            <w:r>
              <w:t>7.</w:t>
            </w:r>
          </w:p>
        </w:tc>
        <w:tc>
          <w:tcPr>
            <w:tcW w:w="2722" w:type="dxa"/>
            <w:shd w:val="clear" w:color="auto" w:fill="auto"/>
          </w:tcPr>
          <w:p w:rsidR="008A6F5D" w:rsidRPr="004738CF" w:rsidRDefault="008A6F5D" w:rsidP="00134F34">
            <w:pPr>
              <w:spacing w:after="160" w:line="259" w:lineRule="auto"/>
              <w:contextualSpacing/>
            </w:pPr>
            <w:r w:rsidRPr="004738CF">
              <w:t>Требования к предоставляемой  документации.</w:t>
            </w:r>
          </w:p>
        </w:tc>
        <w:tc>
          <w:tcPr>
            <w:tcW w:w="6663" w:type="dxa"/>
            <w:shd w:val="clear" w:color="auto" w:fill="auto"/>
          </w:tcPr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>
              <w:t>1</w:t>
            </w:r>
            <w:r w:rsidRPr="004738CF">
              <w:t>. Сертификаты, технические паспорта и иную техническую документацию на применяемые в ходе выполнения работ материалы;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</w:p>
          <w:p w:rsidR="008A6F5D" w:rsidRPr="004738CF" w:rsidRDefault="008A6F5D" w:rsidP="00134F34">
            <w:pPr>
              <w:spacing w:after="160" w:line="259" w:lineRule="auto"/>
              <w:ind w:left="720"/>
              <w:contextualSpacing/>
              <w:jc w:val="both"/>
            </w:pPr>
          </w:p>
        </w:tc>
      </w:tr>
      <w:tr w:rsidR="008A6F5D" w:rsidRPr="004A6D37" w:rsidTr="00134F34">
        <w:trPr>
          <w:trHeight w:val="121"/>
        </w:trPr>
        <w:tc>
          <w:tcPr>
            <w:tcW w:w="709" w:type="dxa"/>
          </w:tcPr>
          <w:p w:rsidR="008A6F5D" w:rsidRPr="004A6D37" w:rsidRDefault="008A6F5D" w:rsidP="00134F34">
            <w:pPr>
              <w:spacing w:after="160" w:line="259" w:lineRule="auto"/>
              <w:ind w:right="-135"/>
              <w:contextualSpacing/>
            </w:pPr>
            <w:r>
              <w:t>8.</w:t>
            </w:r>
          </w:p>
        </w:tc>
        <w:tc>
          <w:tcPr>
            <w:tcW w:w="2722" w:type="dxa"/>
          </w:tcPr>
          <w:p w:rsidR="008A6F5D" w:rsidRPr="004738CF" w:rsidRDefault="008A6F5D" w:rsidP="00134F34">
            <w:pPr>
              <w:spacing w:after="160" w:line="259" w:lineRule="auto"/>
              <w:contextualSpacing/>
            </w:pPr>
            <w:r w:rsidRPr="004738CF">
              <w:t>Общие требования к выполнению работ.</w:t>
            </w:r>
          </w:p>
        </w:tc>
        <w:tc>
          <w:tcPr>
            <w:tcW w:w="6663" w:type="dxa"/>
          </w:tcPr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>1.</w:t>
            </w:r>
            <w:r w:rsidRPr="004738CF">
              <w:tab/>
              <w:t xml:space="preserve">Двери на путях эвакуации должны открываться наружу по направлению выхода из </w:t>
            </w:r>
            <w:r>
              <w:t>помещения</w:t>
            </w:r>
            <w:r w:rsidRPr="004738CF">
              <w:t xml:space="preserve">. 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>2.</w:t>
            </w:r>
            <w:r w:rsidRPr="004738CF">
              <w:tab/>
              <w:t xml:space="preserve">Запоры на дверях эвакуационных выходов должны обеспечивать возможность их свободного открывания изнутри без ключа. 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>3.</w:t>
            </w:r>
            <w:r w:rsidRPr="004738CF">
              <w:tab/>
              <w:t xml:space="preserve">Работы по заделке образовавшихся отверстий и зазоров в местах пересечения противопожарных преград различными инженерными и технологическими коммуникациями проводятся негорючими материалами, обеспечивающими требуемый предел огнестойкости и </w:t>
            </w:r>
            <w:proofErr w:type="spellStart"/>
            <w:r w:rsidRPr="004738CF">
              <w:t>дымогазонепроницаемость</w:t>
            </w:r>
            <w:proofErr w:type="spellEnd"/>
            <w:r w:rsidRPr="004738CF">
              <w:t xml:space="preserve">. 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>4.</w:t>
            </w:r>
            <w:r w:rsidRPr="004738CF">
              <w:tab/>
              <w:t xml:space="preserve">При проведении работ следует учесть, что их выполнение будет производиться в условиях действующего учреждения и до начала работ должен быть разработан и согласован с заказчиком порядок их производства. Работы должны производиться без препятствия работы сотрудников предприятия.  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>
              <w:t>5</w:t>
            </w:r>
            <w:r w:rsidRPr="004738CF">
              <w:t>.</w:t>
            </w:r>
            <w:r w:rsidRPr="004738CF">
              <w:tab/>
              <w:t xml:space="preserve">Выполнение работ силами и средствами </w:t>
            </w:r>
            <w:r>
              <w:t>Генподрядчика</w:t>
            </w:r>
            <w:r w:rsidRPr="004738CF">
              <w:t xml:space="preserve">. </w:t>
            </w:r>
            <w:r>
              <w:t>Генподрядчик</w:t>
            </w:r>
            <w:r w:rsidRPr="004738CF">
              <w:t xml:space="preserve"> обеспечивает свой технический персонал необходимыми для работы материалами, инструментами, производственными инструкциями и инструкциями по охране труда и технике безопасности и несет ответственность за их исполнение. 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>
              <w:t>6</w:t>
            </w:r>
            <w:r w:rsidRPr="004738CF">
              <w:t>.</w:t>
            </w:r>
            <w:r w:rsidRPr="004738CF">
              <w:tab/>
            </w:r>
            <w:r>
              <w:t>Генпо</w:t>
            </w:r>
            <w:r w:rsidRPr="004738CF">
              <w:t xml:space="preserve">дрядчик выполняет работы собственными материалами с использованием собственных механизмов. 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>
              <w:t>7.</w:t>
            </w:r>
            <w:r>
              <w:tab/>
              <w:t>При выполнении работ Генп</w:t>
            </w:r>
            <w:r w:rsidRPr="004738CF">
              <w:t xml:space="preserve">одрядчик несет полную имущественную ответственность за порчу имущества Заказчика. В случае порчи имущества </w:t>
            </w:r>
            <w:r>
              <w:t>Генп</w:t>
            </w:r>
            <w:r w:rsidRPr="004738CF">
              <w:t xml:space="preserve">одрядчик возмещает Заказчику стоимость испорченного имущества по рыночной стоимости и восстанавливает за свой счет нарушенную отделку помещений. 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>
              <w:t>8</w:t>
            </w:r>
            <w:r w:rsidRPr="004738CF">
              <w:t>.</w:t>
            </w:r>
            <w:r w:rsidRPr="004738CF">
              <w:tab/>
            </w:r>
            <w:r>
              <w:t>Генп</w:t>
            </w:r>
            <w:r w:rsidRPr="004738CF">
              <w:t xml:space="preserve">одрядчик до начала выполнения работ по монтажу противопожарных дверей должен самостоятельно произвести замеры окончательных размеров проемов и отразить их в акте замера. 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>
              <w:t>9.</w:t>
            </w:r>
            <w:r>
              <w:tab/>
              <w:t>Генп</w:t>
            </w:r>
            <w:r w:rsidRPr="004738CF">
              <w:t>одрядчик после замеров должен осуществить монтаж противопожарны</w:t>
            </w:r>
            <w:r>
              <w:t>х дверей</w:t>
            </w:r>
            <w:r w:rsidRPr="004738CF">
              <w:t xml:space="preserve">, в том числе: </w:t>
            </w:r>
            <w:r>
              <w:t>замков, ручек,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>
              <w:t>10.</w:t>
            </w:r>
            <w:r>
              <w:tab/>
              <w:t>Генп</w:t>
            </w:r>
            <w:r w:rsidRPr="004738CF">
              <w:t>одрядчик должен обеспечить Заказчику возможность контроля и надзора за ходом выполнения работ, качеством используемых материалов, представлять по требованию Заказчика отчеты о ходе выполнения работ,</w:t>
            </w:r>
            <w:r>
              <w:t xml:space="preserve"> исполнительную документацию. 11</w:t>
            </w:r>
            <w:r w:rsidRPr="004738CF">
              <w:t>.</w:t>
            </w:r>
            <w:r w:rsidRPr="004738CF">
              <w:tab/>
              <w:t xml:space="preserve">Выполнение работ осуществляется по рабочим дням с понедельника по четверг с 08.00 до 17.15, в пятницу с 08.00 до 16.00. </w:t>
            </w:r>
            <w:r>
              <w:t>Иное время согласовывается с Заказчиком.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</w:p>
        </w:tc>
      </w:tr>
      <w:tr w:rsidR="008A6F5D" w:rsidRPr="004A6D37" w:rsidTr="00134F34">
        <w:trPr>
          <w:trHeight w:val="121"/>
        </w:trPr>
        <w:tc>
          <w:tcPr>
            <w:tcW w:w="709" w:type="dxa"/>
          </w:tcPr>
          <w:p w:rsidR="008A6F5D" w:rsidRPr="004A6D37" w:rsidRDefault="008A6F5D" w:rsidP="00134F34">
            <w:pPr>
              <w:spacing w:after="160" w:line="259" w:lineRule="auto"/>
              <w:contextualSpacing/>
            </w:pPr>
            <w:r>
              <w:t>9.</w:t>
            </w:r>
          </w:p>
        </w:tc>
        <w:tc>
          <w:tcPr>
            <w:tcW w:w="2722" w:type="dxa"/>
          </w:tcPr>
          <w:p w:rsidR="008A6F5D" w:rsidRPr="004738CF" w:rsidRDefault="008A6F5D" w:rsidP="00134F34">
            <w:pPr>
              <w:spacing w:after="160" w:line="259" w:lineRule="auto"/>
              <w:contextualSpacing/>
            </w:pPr>
            <w:r w:rsidRPr="004738CF">
              <w:t>Требования к качеству и безопасности выполнения работ</w:t>
            </w:r>
          </w:p>
        </w:tc>
        <w:tc>
          <w:tcPr>
            <w:tcW w:w="6663" w:type="dxa"/>
          </w:tcPr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>1. Все работы должны выполняться в соответствии с Федеральным законом от 22.07.2008 N 123-ФЗ "Технический регламент о требованиях пожарной безопасности"; Правилами противопожарного режима в Российской Федерации</w:t>
            </w:r>
            <w:r>
              <w:t>, утвержденными</w:t>
            </w:r>
            <w:r w:rsidRPr="004738CF">
              <w:t xml:space="preserve"> Постановлением Правительства РФ от </w:t>
            </w:r>
            <w:r>
              <w:t>16.09.2020№ 1479</w:t>
            </w:r>
            <w:r w:rsidRPr="004738CF">
              <w:t xml:space="preserve">; СП </w:t>
            </w:r>
            <w:r w:rsidRPr="0006559E">
              <w:t>1.13130.2020 «Свод правил. Системы противопожарной защиты. Эвакуационные п</w:t>
            </w:r>
            <w:r>
              <w:t>ути и выходы»; СП 48.13330.2019«</w:t>
            </w:r>
            <w:r w:rsidRPr="0006559E">
              <w:t>Свод правил. Организация строительства</w:t>
            </w:r>
            <w:r>
              <w:t>»;</w:t>
            </w:r>
            <w:r w:rsidRPr="0006559E">
              <w:t xml:space="preserve"> ГОСТ </w:t>
            </w:r>
            <w:proofErr w:type="gramStart"/>
            <w:r w:rsidRPr="0006559E">
              <w:t>Р</w:t>
            </w:r>
            <w:proofErr w:type="gramEnd"/>
            <w:r w:rsidRPr="0006559E">
              <w:t xml:space="preserve"> 57327-2016 «Двери металлические противопожарные. Общие технические требования и методы испытаний»; ГОСТ </w:t>
            </w:r>
            <w:proofErr w:type="gramStart"/>
            <w:r w:rsidRPr="0006559E">
              <w:t>Р</w:t>
            </w:r>
            <w:proofErr w:type="gramEnd"/>
            <w:r w:rsidRPr="0006559E">
              <w:t xml:space="preserve"> 34593-2019 «Двери защитные. Общие технические требования и методы испытаний на устойчивость к </w:t>
            </w:r>
            <w:r w:rsidRPr="0006559E">
              <w:lastRenderedPageBreak/>
              <w:t xml:space="preserve">взлому, </w:t>
            </w:r>
            <w:r>
              <w:t xml:space="preserve">взрыву, </w:t>
            </w:r>
            <w:proofErr w:type="spellStart"/>
            <w:r>
              <w:t>пулестойкость</w:t>
            </w:r>
            <w:proofErr w:type="spellEnd"/>
            <w:r>
              <w:t>»</w:t>
            </w:r>
            <w:proofErr w:type="gramStart"/>
            <w:r>
              <w:t>;</w:t>
            </w:r>
            <w:proofErr w:type="spellStart"/>
            <w:r w:rsidRPr="004738CF">
              <w:t>С</w:t>
            </w:r>
            <w:proofErr w:type="gramEnd"/>
            <w:r w:rsidRPr="004738CF">
              <w:t>НиП</w:t>
            </w:r>
            <w:proofErr w:type="spellEnd"/>
            <w:r w:rsidRPr="004738CF">
              <w:t xml:space="preserve"> 12-03-2001 «Безопасность труда в строительстве».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 xml:space="preserve">2. Качество работ должно соответствовать требованиям </w:t>
            </w:r>
            <w:proofErr w:type="spellStart"/>
            <w:r w:rsidRPr="004738CF">
              <w:t>ГОСТов</w:t>
            </w:r>
            <w:proofErr w:type="spellEnd"/>
            <w:r w:rsidRPr="004738CF">
              <w:t xml:space="preserve"> и </w:t>
            </w:r>
            <w:proofErr w:type="spellStart"/>
            <w:r w:rsidRPr="004738CF">
              <w:t>СНиП</w:t>
            </w:r>
            <w:proofErr w:type="spellEnd"/>
            <w:r w:rsidRPr="004738CF">
              <w:t xml:space="preserve"> на соответствующие виды работ.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>3. Качество выполняемых работ должно обеспечивать безопасность жизни и здоровья населения, охрану окружающей среды и соответствовать требованиям правил пожарной безопасности, охраны труда, санитарным, экологическим и другим нормам, регламентирующим выполнение работ.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>4. При производстве работ следует строго соблюдать мероприятия по сохранению существующих сооружений и коммуникаций, и условия, предписанные Заказчиком.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</w:p>
        </w:tc>
      </w:tr>
      <w:tr w:rsidR="008A6F5D" w:rsidRPr="004A6D37" w:rsidTr="00134F34">
        <w:trPr>
          <w:trHeight w:val="121"/>
        </w:trPr>
        <w:tc>
          <w:tcPr>
            <w:tcW w:w="709" w:type="dxa"/>
          </w:tcPr>
          <w:p w:rsidR="008A6F5D" w:rsidRPr="004A6D37" w:rsidRDefault="008A6F5D" w:rsidP="00134F34">
            <w:pPr>
              <w:spacing w:after="160" w:line="259" w:lineRule="auto"/>
              <w:contextualSpacing/>
            </w:pPr>
            <w:r>
              <w:lastRenderedPageBreak/>
              <w:t>10.</w:t>
            </w:r>
          </w:p>
        </w:tc>
        <w:tc>
          <w:tcPr>
            <w:tcW w:w="2722" w:type="dxa"/>
          </w:tcPr>
          <w:p w:rsidR="008A6F5D" w:rsidRPr="004738CF" w:rsidRDefault="008A6F5D" w:rsidP="00134F34">
            <w:pPr>
              <w:spacing w:after="160" w:line="259" w:lineRule="auto"/>
              <w:contextualSpacing/>
            </w:pPr>
            <w:r>
              <w:t>Требования к Генп</w:t>
            </w:r>
            <w:r w:rsidRPr="004738CF">
              <w:t>одрядчику</w:t>
            </w:r>
          </w:p>
        </w:tc>
        <w:tc>
          <w:tcPr>
            <w:tcW w:w="6663" w:type="dxa"/>
          </w:tcPr>
          <w:p w:rsidR="008A6F5D" w:rsidRPr="004738CF" w:rsidRDefault="008A6F5D" w:rsidP="00134F34">
            <w:pPr>
              <w:spacing w:after="160" w:line="259" w:lineRule="auto"/>
              <w:jc w:val="both"/>
            </w:pPr>
            <w:r w:rsidRPr="004738CF">
              <w:t>Наличие действующей Лицензии на "Деятельность по монтажу, техническому обслуживанию и ремонту средств обеспечения пожарной безопасности зданий и сооружений" по виду работ: «Монтаж, техническое обслуживание и ремонт заполнений проемов в противопожарных преградах».</w:t>
            </w:r>
          </w:p>
        </w:tc>
      </w:tr>
      <w:tr w:rsidR="008A6F5D" w:rsidRPr="004A6D37" w:rsidTr="00134F34">
        <w:trPr>
          <w:trHeight w:val="121"/>
        </w:trPr>
        <w:tc>
          <w:tcPr>
            <w:tcW w:w="709" w:type="dxa"/>
          </w:tcPr>
          <w:p w:rsidR="008A6F5D" w:rsidRPr="004A6D37" w:rsidRDefault="008A6F5D" w:rsidP="00134F34">
            <w:pPr>
              <w:spacing w:after="160" w:line="259" w:lineRule="auto"/>
              <w:contextualSpacing/>
            </w:pPr>
            <w:r>
              <w:t>11.</w:t>
            </w:r>
          </w:p>
        </w:tc>
        <w:tc>
          <w:tcPr>
            <w:tcW w:w="2722" w:type="dxa"/>
          </w:tcPr>
          <w:p w:rsidR="008A6F5D" w:rsidRPr="004738CF" w:rsidRDefault="008A6F5D" w:rsidP="00134F34">
            <w:pPr>
              <w:spacing w:after="160" w:line="259" w:lineRule="auto"/>
              <w:contextualSpacing/>
            </w:pPr>
            <w:r w:rsidRPr="004738CF">
              <w:t>Требования к гарантийным обязательствам</w:t>
            </w:r>
          </w:p>
        </w:tc>
        <w:tc>
          <w:tcPr>
            <w:tcW w:w="6663" w:type="dxa"/>
          </w:tcPr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 xml:space="preserve">Гарантийный срок на используемые Материалы устанавливается в соответствии с гарантией производителя, на выполненные работы составляет 36 (тридцать шесть) месяцев от даты подписания Акта выполненных работ. 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  <w:r w:rsidRPr="004738CF">
              <w:t>Гарантии качества предоставляются в полном объеме и распространяются на</w:t>
            </w:r>
            <w:r>
              <w:t xml:space="preserve"> весь объем работ, выполненных Генп</w:t>
            </w:r>
            <w:r w:rsidRPr="004738CF">
              <w:t>одрядчиком.</w:t>
            </w:r>
          </w:p>
        </w:tc>
      </w:tr>
      <w:tr w:rsidR="008A6F5D" w:rsidRPr="004A6D37" w:rsidTr="00134F34">
        <w:trPr>
          <w:trHeight w:val="121"/>
        </w:trPr>
        <w:tc>
          <w:tcPr>
            <w:tcW w:w="709" w:type="dxa"/>
          </w:tcPr>
          <w:p w:rsidR="008A6F5D" w:rsidRPr="004A6D37" w:rsidRDefault="008A6F5D" w:rsidP="00134F34">
            <w:pPr>
              <w:spacing w:after="160" w:line="259" w:lineRule="auto"/>
              <w:contextualSpacing/>
            </w:pPr>
            <w:r>
              <w:t>12.</w:t>
            </w:r>
          </w:p>
        </w:tc>
        <w:tc>
          <w:tcPr>
            <w:tcW w:w="2722" w:type="dxa"/>
          </w:tcPr>
          <w:p w:rsidR="008A6F5D" w:rsidRPr="004738CF" w:rsidRDefault="008A6F5D" w:rsidP="00134F34">
            <w:pPr>
              <w:spacing w:after="160" w:line="259" w:lineRule="auto"/>
              <w:contextualSpacing/>
            </w:pPr>
            <w:r w:rsidRPr="004738CF">
              <w:t>Срок действия договора</w:t>
            </w:r>
          </w:p>
        </w:tc>
        <w:tc>
          <w:tcPr>
            <w:tcW w:w="6663" w:type="dxa"/>
          </w:tcPr>
          <w:p w:rsidR="008A6F5D" w:rsidRPr="00C25EFD" w:rsidRDefault="008A6F5D" w:rsidP="00134F34">
            <w:r w:rsidRPr="004738CF">
              <w:t>Срок действия договора</w:t>
            </w:r>
            <w:r>
              <w:t xml:space="preserve"> 1 год.</w:t>
            </w:r>
            <w:r w:rsidRPr="00C25EFD">
              <w:t xml:space="preserve"> </w:t>
            </w:r>
          </w:p>
          <w:p w:rsidR="008A6F5D" w:rsidRPr="004738CF" w:rsidRDefault="008A6F5D" w:rsidP="00134F34">
            <w:pPr>
              <w:spacing w:after="160" w:line="259" w:lineRule="auto"/>
              <w:contextualSpacing/>
              <w:jc w:val="both"/>
            </w:pPr>
          </w:p>
        </w:tc>
      </w:tr>
    </w:tbl>
    <w:p w:rsidR="00105FBC" w:rsidRPr="00C66584" w:rsidRDefault="00105FBC" w:rsidP="008A6F5D">
      <w:pPr>
        <w:pStyle w:val="a5"/>
        <w:spacing w:before="0" w:beforeAutospacing="0" w:after="120" w:afterAutospacing="0"/>
        <w:jc w:val="both"/>
        <w:rPr>
          <w:sz w:val="22"/>
          <w:szCs w:val="22"/>
        </w:rPr>
      </w:pPr>
    </w:p>
    <w:p w:rsidR="00043F6E" w:rsidRPr="00C66584" w:rsidRDefault="00043F6E" w:rsidP="00C66584">
      <w:pPr>
        <w:pStyle w:val="Default"/>
        <w:rPr>
          <w:color w:val="auto"/>
          <w:sz w:val="22"/>
          <w:szCs w:val="22"/>
        </w:rPr>
      </w:pPr>
    </w:p>
    <w:sectPr w:rsidR="00043F6E" w:rsidRPr="00C66584" w:rsidSect="00930E3F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42166"/>
    <w:multiLevelType w:val="multilevel"/>
    <w:tmpl w:val="CABAC2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5D288F"/>
    <w:multiLevelType w:val="hybridMultilevel"/>
    <w:tmpl w:val="27D45C28"/>
    <w:lvl w:ilvl="0" w:tplc="D0EEF4C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DE4BA5"/>
    <w:rsid w:val="00015134"/>
    <w:rsid w:val="0002268D"/>
    <w:rsid w:val="00025862"/>
    <w:rsid w:val="000407E5"/>
    <w:rsid w:val="00042474"/>
    <w:rsid w:val="00043F6E"/>
    <w:rsid w:val="00062557"/>
    <w:rsid w:val="00063CEE"/>
    <w:rsid w:val="00081C58"/>
    <w:rsid w:val="000A1C4E"/>
    <w:rsid w:val="000E2664"/>
    <w:rsid w:val="000F0FA5"/>
    <w:rsid w:val="00105FBC"/>
    <w:rsid w:val="00170E5A"/>
    <w:rsid w:val="00172E52"/>
    <w:rsid w:val="001A26E0"/>
    <w:rsid w:val="001B158B"/>
    <w:rsid w:val="001B614C"/>
    <w:rsid w:val="001D4453"/>
    <w:rsid w:val="001E715D"/>
    <w:rsid w:val="0026753F"/>
    <w:rsid w:val="00291A64"/>
    <w:rsid w:val="002B671B"/>
    <w:rsid w:val="00306D6F"/>
    <w:rsid w:val="0031745C"/>
    <w:rsid w:val="00342F80"/>
    <w:rsid w:val="003C00B8"/>
    <w:rsid w:val="003D3FF2"/>
    <w:rsid w:val="00414F98"/>
    <w:rsid w:val="00416999"/>
    <w:rsid w:val="00422692"/>
    <w:rsid w:val="00434CE7"/>
    <w:rsid w:val="00450A8B"/>
    <w:rsid w:val="00471042"/>
    <w:rsid w:val="004A5CFD"/>
    <w:rsid w:val="004D18B4"/>
    <w:rsid w:val="004E14CC"/>
    <w:rsid w:val="004E26BB"/>
    <w:rsid w:val="004E271C"/>
    <w:rsid w:val="00556DF5"/>
    <w:rsid w:val="005A6C98"/>
    <w:rsid w:val="005B4009"/>
    <w:rsid w:val="005D4834"/>
    <w:rsid w:val="005F06B5"/>
    <w:rsid w:val="005F796A"/>
    <w:rsid w:val="00602F76"/>
    <w:rsid w:val="00676E92"/>
    <w:rsid w:val="006F4669"/>
    <w:rsid w:val="006F5F82"/>
    <w:rsid w:val="006F685A"/>
    <w:rsid w:val="00706F48"/>
    <w:rsid w:val="00722726"/>
    <w:rsid w:val="007243AC"/>
    <w:rsid w:val="00750EB3"/>
    <w:rsid w:val="00767C37"/>
    <w:rsid w:val="0079367C"/>
    <w:rsid w:val="007C277B"/>
    <w:rsid w:val="007D68FD"/>
    <w:rsid w:val="00800B6C"/>
    <w:rsid w:val="00800E2F"/>
    <w:rsid w:val="00804CE8"/>
    <w:rsid w:val="00810287"/>
    <w:rsid w:val="008166F8"/>
    <w:rsid w:val="00840AB5"/>
    <w:rsid w:val="00842C0D"/>
    <w:rsid w:val="0085096E"/>
    <w:rsid w:val="00855CEF"/>
    <w:rsid w:val="00882E80"/>
    <w:rsid w:val="008A6F5D"/>
    <w:rsid w:val="008E4748"/>
    <w:rsid w:val="008F7FDB"/>
    <w:rsid w:val="00930E3F"/>
    <w:rsid w:val="00933128"/>
    <w:rsid w:val="00953B33"/>
    <w:rsid w:val="00960FCE"/>
    <w:rsid w:val="00985EB2"/>
    <w:rsid w:val="00993FCA"/>
    <w:rsid w:val="009A0CF4"/>
    <w:rsid w:val="009B4FE4"/>
    <w:rsid w:val="009B7C2C"/>
    <w:rsid w:val="009C0C2B"/>
    <w:rsid w:val="00A075B5"/>
    <w:rsid w:val="00A3723E"/>
    <w:rsid w:val="00A47B5A"/>
    <w:rsid w:val="00A72247"/>
    <w:rsid w:val="00A77CA4"/>
    <w:rsid w:val="00AA6601"/>
    <w:rsid w:val="00AC3B4E"/>
    <w:rsid w:val="00B268B0"/>
    <w:rsid w:val="00B56C55"/>
    <w:rsid w:val="00B60A8A"/>
    <w:rsid w:val="00B61F3D"/>
    <w:rsid w:val="00B6289E"/>
    <w:rsid w:val="00BB39B1"/>
    <w:rsid w:val="00BC7186"/>
    <w:rsid w:val="00BF2149"/>
    <w:rsid w:val="00C242B1"/>
    <w:rsid w:val="00C2572C"/>
    <w:rsid w:val="00C42B6D"/>
    <w:rsid w:val="00C66584"/>
    <w:rsid w:val="00C81DC4"/>
    <w:rsid w:val="00CA5D64"/>
    <w:rsid w:val="00CC4C7D"/>
    <w:rsid w:val="00CD1AEF"/>
    <w:rsid w:val="00D1422C"/>
    <w:rsid w:val="00D42F01"/>
    <w:rsid w:val="00D600E2"/>
    <w:rsid w:val="00D80837"/>
    <w:rsid w:val="00D86F16"/>
    <w:rsid w:val="00D93E6B"/>
    <w:rsid w:val="00DB1867"/>
    <w:rsid w:val="00DC7E5F"/>
    <w:rsid w:val="00DE12ED"/>
    <w:rsid w:val="00DE4BA5"/>
    <w:rsid w:val="00DE577E"/>
    <w:rsid w:val="00DF15B2"/>
    <w:rsid w:val="00E02B73"/>
    <w:rsid w:val="00E0701F"/>
    <w:rsid w:val="00E37F7C"/>
    <w:rsid w:val="00E9592D"/>
    <w:rsid w:val="00EB73EF"/>
    <w:rsid w:val="00ED6A30"/>
    <w:rsid w:val="00EF24E7"/>
    <w:rsid w:val="00F0095A"/>
    <w:rsid w:val="00F01F62"/>
    <w:rsid w:val="00F17245"/>
    <w:rsid w:val="00F318A4"/>
    <w:rsid w:val="00F51037"/>
    <w:rsid w:val="00F52BFC"/>
    <w:rsid w:val="00F62492"/>
    <w:rsid w:val="00F766EA"/>
    <w:rsid w:val="00FE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A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05F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F15B2"/>
    <w:pPr>
      <w:widowControl/>
      <w:autoSpaceDE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665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DE4BA5"/>
    <w:pPr>
      <w:shd w:val="clear" w:color="auto" w:fill="FFFFFF"/>
      <w:jc w:val="both"/>
    </w:pPr>
    <w:rPr>
      <w:rFonts w:ascii="Arial" w:hAnsi="Arial" w:cs="Arial"/>
      <w:color w:val="000000"/>
      <w:spacing w:val="6"/>
      <w:sz w:val="22"/>
      <w:szCs w:val="22"/>
    </w:rPr>
  </w:style>
  <w:style w:type="paragraph" w:customStyle="1" w:styleId="ConsNormal">
    <w:name w:val="ConsNormal"/>
    <w:link w:val="ConsNormal0"/>
    <w:uiPriority w:val="99"/>
    <w:rsid w:val="00DE4BA5"/>
    <w:pPr>
      <w:widowControl w:val="0"/>
      <w:suppressAutoHyphens/>
      <w:spacing w:after="0" w:line="240" w:lineRule="auto"/>
      <w:ind w:firstLine="720"/>
    </w:pPr>
    <w:rPr>
      <w:rFonts w:ascii="Arial" w:eastAsia="DejaVu Sans" w:hAnsi="Arial" w:cs="Arial"/>
      <w:lang w:eastAsia="zh-CN"/>
    </w:rPr>
  </w:style>
  <w:style w:type="paragraph" w:customStyle="1" w:styleId="ConsPlusNormal">
    <w:name w:val="ConsPlusNormal"/>
    <w:basedOn w:val="a"/>
    <w:uiPriority w:val="99"/>
    <w:rsid w:val="00DE4BA5"/>
    <w:pPr>
      <w:widowControl/>
      <w:autoSpaceDN w:val="0"/>
    </w:pPr>
    <w:rPr>
      <w:rFonts w:ascii="Calibri" w:eastAsia="DejaVu Sans" w:hAnsi="Calibri" w:cs="Calibri"/>
      <w:sz w:val="22"/>
      <w:szCs w:val="22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DE4BA5"/>
    <w:rPr>
      <w:rFonts w:ascii="Arial" w:eastAsia="DejaVu Sans" w:hAnsi="Arial" w:cs="Arial"/>
      <w:lang w:eastAsia="zh-CN"/>
    </w:rPr>
  </w:style>
  <w:style w:type="paragraph" w:styleId="a3">
    <w:name w:val="Body Text Indent"/>
    <w:basedOn w:val="a"/>
    <w:link w:val="a4"/>
    <w:uiPriority w:val="99"/>
    <w:rsid w:val="00DE4BA5"/>
    <w:pPr>
      <w:widowControl/>
      <w:suppressAutoHyphens/>
      <w:autoSpaceDE/>
      <w:spacing w:after="120"/>
      <w:ind w:left="283"/>
    </w:pPr>
    <w:rPr>
      <w:rFonts w:eastAsia="DejaVu Sans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DE4BA5"/>
    <w:rPr>
      <w:rFonts w:ascii="Times New Roman" w:eastAsia="DejaVu Sans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7C277B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C277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F15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676E9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Default">
    <w:name w:val="Default"/>
    <w:rsid w:val="00043F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05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C665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zh-CN"/>
    </w:rPr>
  </w:style>
  <w:style w:type="paragraph" w:styleId="a8">
    <w:name w:val="List Paragraph"/>
    <w:aliases w:val="Bullet List,FooterText,numbered,Paragraphe de liste1,lp1,UL,Абзац маркированнный"/>
    <w:basedOn w:val="a"/>
    <w:link w:val="a9"/>
    <w:uiPriority w:val="34"/>
    <w:qFormat/>
    <w:rsid w:val="00C66584"/>
    <w:pPr>
      <w:widowControl/>
      <w:autoSpaceDE/>
      <w:ind w:left="720"/>
      <w:contextualSpacing/>
    </w:pPr>
    <w:rPr>
      <w:sz w:val="24"/>
      <w:szCs w:val="24"/>
    </w:rPr>
  </w:style>
  <w:style w:type="character" w:customStyle="1" w:styleId="a9">
    <w:name w:val="Абзац списка Знак"/>
    <w:aliases w:val="Bullet List Знак,FooterText Знак,numbered Знак,Paragraphe de liste1 Знак,lp1 Знак,UL Знак,Абзац маркированнный Знак"/>
    <w:link w:val="a8"/>
    <w:uiPriority w:val="34"/>
    <w:locked/>
    <w:rsid w:val="00C66584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21">
    <w:name w:val="Сетка таблицы2"/>
    <w:basedOn w:val="a1"/>
    <w:next w:val="ConsNormal0"/>
    <w:uiPriority w:val="59"/>
    <w:rsid w:val="008A6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8A6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3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halitovaui</cp:lastModifiedBy>
  <cp:revision>46</cp:revision>
  <dcterms:created xsi:type="dcterms:W3CDTF">2020-12-28T10:18:00Z</dcterms:created>
  <dcterms:modified xsi:type="dcterms:W3CDTF">2024-09-18T11:17:00Z</dcterms:modified>
</cp:coreProperties>
</file>