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366"/>
        <w:gridCol w:w="7863"/>
        <w:gridCol w:w="708"/>
        <w:gridCol w:w="567"/>
      </w:tblGrid>
      <w:tr w:rsidR="0057458D" w:rsidRPr="0057458D" w14:paraId="2DD68BEB" w14:textId="77777777" w:rsidTr="001F02C3">
        <w:trPr>
          <w:trHeight w:val="614"/>
          <w:tblHeader/>
        </w:trPr>
        <w:tc>
          <w:tcPr>
            <w:tcW w:w="335" w:type="dxa"/>
          </w:tcPr>
          <w:p w14:paraId="7F04DCAD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67793559"/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66" w:type="dxa"/>
          </w:tcPr>
          <w:p w14:paraId="7892C856" w14:textId="7B18E52E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7863" w:type="dxa"/>
          </w:tcPr>
          <w:p w14:paraId="321C963C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товара</w:t>
            </w:r>
          </w:p>
        </w:tc>
        <w:tc>
          <w:tcPr>
            <w:tcW w:w="708" w:type="dxa"/>
          </w:tcPr>
          <w:p w14:paraId="0DBC538B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  <w:tc>
          <w:tcPr>
            <w:tcW w:w="567" w:type="dxa"/>
          </w:tcPr>
          <w:p w14:paraId="0CDDA383" w14:textId="77777777" w:rsidR="0057458D" w:rsidRPr="0057458D" w:rsidRDefault="0057458D" w:rsidP="00C55F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</w:tr>
      <w:tr w:rsidR="005B58B0" w:rsidRPr="0057458D" w14:paraId="01E8DE55" w14:textId="77777777" w:rsidTr="001F02C3">
        <w:trPr>
          <w:trHeight w:val="205"/>
          <w:tblHeader/>
        </w:trPr>
        <w:tc>
          <w:tcPr>
            <w:tcW w:w="335" w:type="dxa"/>
          </w:tcPr>
          <w:p w14:paraId="4640B15B" w14:textId="436B0AC9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14:paraId="3AE0CBB2" w14:textId="1D5D1DA8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Держатель вакуумной пробирки с иглой для забора крови</w:t>
            </w:r>
          </w:p>
        </w:tc>
        <w:tc>
          <w:tcPr>
            <w:tcW w:w="7863" w:type="dxa"/>
          </w:tcPr>
          <w:p w14:paraId="18477C9E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Представляет собой полый пластиковый переходник с предварительно присоединенной иглой для забора крови на одном конце, в который на другом конце помещается пробирка для сбора крови. Устройство позволяет собирать кровь в несколько пробирок с помощью одной венепункции. Это изделие для одноразового использования.</w:t>
            </w:r>
          </w:p>
          <w:p w14:paraId="098470ED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Для удобства проведения венепункции дистальный конец держателя имеет сферическую поверхность, а его основание эллиптическую форму, усеченную по одной стороне.</w:t>
            </w:r>
          </w:p>
          <w:p w14:paraId="38ECD810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Изделие стерильное. Возможность повторного использования исключена (Изделие стерильное одноразового применения).</w:t>
            </w:r>
          </w:p>
          <w:p w14:paraId="7129BED8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Стерилизация: газовая – окись этилена.</w:t>
            </w:r>
          </w:p>
          <w:p w14:paraId="698B46EC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Упаковка – индивидуальная (пленка с газопроницаемой бумагой).</w:t>
            </w:r>
          </w:p>
          <w:p w14:paraId="1F2CBFA7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Информация на индивидуальной упаковке – на русском языке, с указанием номера регистрационного удостоверения, торговой марки производителя.</w:t>
            </w:r>
          </w:p>
          <w:p w14:paraId="12C11D12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Изделие состоит из:</w:t>
            </w:r>
          </w:p>
          <w:p w14:paraId="1585063F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 xml:space="preserve">– иглодержателя, изготовленного из прозрачного полипропилена. Представляет собой полый цилиндр, с продольными насечками, с центрально расположенным </w:t>
            </w:r>
            <w:proofErr w:type="spellStart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луер</w:t>
            </w:r>
            <w:proofErr w:type="spellEnd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-адаптером зеленого цвета.</w:t>
            </w:r>
          </w:p>
          <w:p w14:paraId="2B4D5609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 xml:space="preserve">Длина иглодержателя с </w:t>
            </w:r>
            <w:proofErr w:type="spellStart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луер</w:t>
            </w:r>
            <w:proofErr w:type="spellEnd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-адаптером – 69±1 мм.</w:t>
            </w:r>
          </w:p>
          <w:p w14:paraId="50EA651F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 xml:space="preserve">Длина иглодержателя без </w:t>
            </w:r>
            <w:proofErr w:type="spellStart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луер</w:t>
            </w:r>
            <w:proofErr w:type="spellEnd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-адаптера – 53,2±1,5 мм</w:t>
            </w:r>
          </w:p>
          <w:p w14:paraId="4B362589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Внутренний диаметр (под пробирку) – 18±0,5 мм</w:t>
            </w:r>
          </w:p>
          <w:p w14:paraId="774AD959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Внешний диаметр – 20±1 мм</w:t>
            </w:r>
          </w:p>
          <w:p w14:paraId="0D8130B5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Ширина основания– 30±1 мм.</w:t>
            </w:r>
          </w:p>
          <w:p w14:paraId="30364F85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– специальной иглы, изготовленной из нержавеющей стали, предназначенной для прокола пробки вакуумной пробирки и представляющей собой металлическую трубку с остриём в рабочей части. Металлическая трубка закрыта защитным резиновым чехлом, предотвращающим контакт рабочей части с окружающей средой после извлечения вакуумной пробирки из держателя.</w:t>
            </w:r>
          </w:p>
          <w:p w14:paraId="2E956AE6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Длина иглы специальной – 17 мм.</w:t>
            </w:r>
          </w:p>
          <w:p w14:paraId="3532BB45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Диаметр иглы специальной – не менее 0,8 мм.</w:t>
            </w:r>
          </w:p>
          <w:p w14:paraId="76470501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Угол острия иглы специальной – 22,5º</w:t>
            </w:r>
          </w:p>
          <w:p w14:paraId="1D97E762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Угол первичного среза иглы специальной – 12,5º</w:t>
            </w:r>
          </w:p>
          <w:p w14:paraId="6794635B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Угол комбинированного вторичного среза иглы специальной – 116º</w:t>
            </w:r>
          </w:p>
          <w:p w14:paraId="42B48236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Длина острия иглы специальной – 4,2 мм</w:t>
            </w:r>
          </w:p>
          <w:p w14:paraId="21F41787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Длина правого вторичного концевого среза иглы специальной – 2,1 мм</w:t>
            </w:r>
          </w:p>
          <w:p w14:paraId="2C375B94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Длина левого вторичного концевого среза иглы специальной – 1,8 мм</w:t>
            </w:r>
          </w:p>
          <w:p w14:paraId="62C105D2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– иглы для забора крови – игла инъекционная однократного применения 0,8×38 мм (21G), предварительно присоединенная к держателю.</w:t>
            </w:r>
          </w:p>
          <w:p w14:paraId="220926F4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Длина держателя с иглой для забора крови – 120±3 мм.</w:t>
            </w:r>
          </w:p>
          <w:p w14:paraId="54281410" w14:textId="777777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Длина иглы – 38±0,5 мм</w:t>
            </w:r>
          </w:p>
          <w:p w14:paraId="5CF34B1F" w14:textId="20969736" w:rsidR="005B58B0" w:rsidRPr="0057458D" w:rsidRDefault="005B58B0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Диаметр иглы – 0,8 мм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CDD5" w14:textId="392EFB2E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61F6" w14:textId="2906C34D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5B58B0" w:rsidRPr="0057458D" w14:paraId="75878BDB" w14:textId="77777777" w:rsidTr="001F02C3">
        <w:trPr>
          <w:trHeight w:val="205"/>
          <w:tblHeader/>
        </w:trPr>
        <w:tc>
          <w:tcPr>
            <w:tcW w:w="335" w:type="dxa"/>
          </w:tcPr>
          <w:p w14:paraId="7A269EE0" w14:textId="1F8B4B82" w:rsidR="005B58B0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6" w:type="dxa"/>
          </w:tcPr>
          <w:p w14:paraId="36A9E55F" w14:textId="42273684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Жидкость электродная контактная </w:t>
            </w:r>
            <w:proofErr w:type="spellStart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высокопроводящая</w:t>
            </w:r>
            <w:proofErr w:type="spellEnd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ЭКГ и других электрофизиологических исследований </w:t>
            </w:r>
          </w:p>
        </w:tc>
        <w:tc>
          <w:tcPr>
            <w:tcW w:w="7863" w:type="dxa"/>
          </w:tcPr>
          <w:p w14:paraId="75634B8E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Жидкость электродная контактная с высокой электропроводностью для ЭКГ, дефибрилляции, </w:t>
            </w:r>
            <w:proofErr w:type="spellStart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электромиостимуляции</w:t>
            </w:r>
            <w:proofErr w:type="spellEnd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маммосканирования</w:t>
            </w:r>
            <w:proofErr w:type="spellEnd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 методом измерения электросопротивления тканей.  </w:t>
            </w:r>
          </w:p>
          <w:p w14:paraId="7D566C1C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Униспрей</w:t>
            </w:r>
            <w:proofErr w:type="spellEnd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 наносится непосредственно на тело пациента, обеспечивает хороший контакт </w:t>
            </w:r>
            <w:proofErr w:type="gramStart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электрода  с</w:t>
            </w:r>
            <w:proofErr w:type="gramEnd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 телом  пациента. После проведения исследования </w:t>
            </w:r>
            <w:proofErr w:type="spellStart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Униспрей</w:t>
            </w:r>
            <w:proofErr w:type="spellEnd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 легко удаляется салфеткой. </w:t>
            </w:r>
            <w:proofErr w:type="spellStart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Униспрей</w:t>
            </w:r>
            <w:proofErr w:type="spellEnd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 не пачкает одежду, не вызывает аллергии, не портит электроды, водорастворим.</w:t>
            </w:r>
          </w:p>
          <w:p w14:paraId="777E732B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Гарантийный срок годности – 2 года.</w:t>
            </w:r>
          </w:p>
          <w:p w14:paraId="49152258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Гель в упаковке предприятия-изготовителя должен храниться по ГОСТ 15150-</w:t>
            </w:r>
            <w:proofErr w:type="gramStart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69  (</w:t>
            </w:r>
            <w:proofErr w:type="gramEnd"/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условия хранения 1): при температуре от +5 до +35°С.</w:t>
            </w:r>
          </w:p>
          <w:p w14:paraId="4AD36F32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характеристики:              </w:t>
            </w:r>
          </w:p>
          <w:p w14:paraId="2C5DBA37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1. Удельная электропроводность – 1,2 – 1,6 См/м;</w:t>
            </w:r>
          </w:p>
          <w:p w14:paraId="22BD9CC9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2. рН 6,0 – 6,5.</w:t>
            </w:r>
          </w:p>
          <w:p w14:paraId="5F348576" w14:textId="77777777" w:rsidR="005B58B0" w:rsidRPr="00DA7BF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Класс потенциального риска применения – 1 по ГОСТ Р 51609-2000.</w:t>
            </w:r>
          </w:p>
          <w:p w14:paraId="2ED139DD" w14:textId="7CF0F3C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BFD">
              <w:rPr>
                <w:rFonts w:ascii="Times New Roman" w:hAnsi="Times New Roman" w:cs="Times New Roman"/>
                <w:sz w:val="16"/>
                <w:szCs w:val="16"/>
              </w:rPr>
              <w:t>Производится во флаконах по 0,2 кг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B0A6" w14:textId="70DF76A8" w:rsidR="005B58B0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9039" w14:textId="44BB3F69" w:rsidR="005B58B0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5B58B0" w:rsidRPr="0057458D" w14:paraId="26CF0695" w14:textId="77777777" w:rsidTr="001F02C3">
        <w:trPr>
          <w:trHeight w:val="205"/>
          <w:tblHeader/>
        </w:trPr>
        <w:tc>
          <w:tcPr>
            <w:tcW w:w="335" w:type="dxa"/>
          </w:tcPr>
          <w:p w14:paraId="3E6AFD9F" w14:textId="4EE3C992" w:rsidR="005B58B0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6" w:type="dxa"/>
          </w:tcPr>
          <w:p w14:paraId="299081EC" w14:textId="5D22ABE9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Контейнер 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 Б КОо-01 "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Медфарм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" одноразовый для сбора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биоматериалов</w:t>
            </w: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 (с крышкой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Омопак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863" w:type="dxa"/>
          </w:tcPr>
          <w:p w14:paraId="478EB0B5" w14:textId="77777777" w:rsidR="005B58B0" w:rsidRPr="00FF043E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43E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применяется для сбора, хранения и транспортировки колюще-режущих медицинских отходов (иглы, наконечники от скальпелей, вскрытые ампулы, скарификаторы, шприцы и т.п.). Для одноразового использования. Контейнер поставляется с крышкой </w:t>
            </w:r>
            <w:proofErr w:type="spellStart"/>
            <w:r w:rsidRPr="00FF043E">
              <w:rPr>
                <w:rFonts w:ascii="Times New Roman" w:hAnsi="Times New Roman" w:cs="Times New Roman"/>
                <w:sz w:val="16"/>
                <w:szCs w:val="16"/>
              </w:rPr>
              <w:t>Омопак</w:t>
            </w:r>
            <w:proofErr w:type="spellEnd"/>
            <w:r w:rsidRPr="00FF043E">
              <w:rPr>
                <w:rFonts w:ascii="Times New Roman" w:hAnsi="Times New Roman" w:cs="Times New Roman"/>
                <w:sz w:val="16"/>
                <w:szCs w:val="16"/>
              </w:rPr>
              <w:t xml:space="preserve">, которая плотно крепится на основную крышку контейнера. Крышка </w:t>
            </w:r>
            <w:proofErr w:type="spellStart"/>
            <w:r w:rsidRPr="00FF043E">
              <w:rPr>
                <w:rFonts w:ascii="Times New Roman" w:hAnsi="Times New Roman" w:cs="Times New Roman"/>
                <w:sz w:val="16"/>
                <w:szCs w:val="16"/>
              </w:rPr>
              <w:t>Омопак</w:t>
            </w:r>
            <w:proofErr w:type="spellEnd"/>
            <w:r w:rsidRPr="00FF043E">
              <w:rPr>
                <w:rFonts w:ascii="Times New Roman" w:hAnsi="Times New Roman" w:cs="Times New Roman"/>
                <w:sz w:val="16"/>
                <w:szCs w:val="16"/>
              </w:rPr>
              <w:t xml:space="preserve"> имеет не менее пяти рельефных выемок и отверстий для снятия всех типов игл,</w:t>
            </w:r>
          </w:p>
          <w:p w14:paraId="481DE28D" w14:textId="77777777" w:rsidR="005B58B0" w:rsidRPr="00FF043E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43E">
              <w:rPr>
                <w:rFonts w:ascii="Times New Roman" w:hAnsi="Times New Roman" w:cs="Times New Roman"/>
                <w:sz w:val="16"/>
                <w:szCs w:val="16"/>
              </w:rPr>
              <w:t>скальпелей, 2-х-звездочный соединенный каналом иглосъемник для снятия игл с резьбовым соединением, карпульных игл.</w:t>
            </w:r>
          </w:p>
          <w:p w14:paraId="3D890A0C" w14:textId="77777777" w:rsidR="005B58B0" w:rsidRPr="00FF043E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43E">
              <w:rPr>
                <w:rFonts w:ascii="Times New Roman" w:hAnsi="Times New Roman" w:cs="Times New Roman"/>
                <w:sz w:val="16"/>
                <w:szCs w:val="16"/>
              </w:rPr>
              <w:t>Класс опасности: Б, В</w:t>
            </w:r>
          </w:p>
          <w:p w14:paraId="4D534B7F" w14:textId="60705910" w:rsidR="005B58B0" w:rsidRPr="00FF043E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43E">
              <w:rPr>
                <w:rFonts w:ascii="Times New Roman" w:hAnsi="Times New Roman" w:cs="Times New Roman"/>
                <w:sz w:val="16"/>
                <w:szCs w:val="16"/>
              </w:rPr>
              <w:t xml:space="preserve">Объем: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F043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14:paraId="27D50750" w14:textId="0F841883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43E">
              <w:rPr>
                <w:rFonts w:ascii="Times New Roman" w:hAnsi="Times New Roman" w:cs="Times New Roman"/>
                <w:sz w:val="16"/>
                <w:szCs w:val="16"/>
              </w:rPr>
              <w:t>Материал: полипропилен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53F7" w14:textId="44A6D452" w:rsidR="005B58B0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4A4" w14:textId="2D1604EB" w:rsidR="005B58B0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B58B0" w:rsidRPr="0057458D" w14:paraId="578EE245" w14:textId="77777777" w:rsidTr="001F02C3">
        <w:trPr>
          <w:trHeight w:val="205"/>
          <w:tblHeader/>
        </w:trPr>
        <w:tc>
          <w:tcPr>
            <w:tcW w:w="335" w:type="dxa"/>
          </w:tcPr>
          <w:p w14:paraId="6F3C5765" w14:textId="2BDB9F16" w:rsidR="005B58B0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14:paraId="78F1B2A7" w14:textId="2A4A5650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 1,0л 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 Б КОо-01-"Медфарм" одноразовый для сбора, хранения и удаления медицинских отходов с 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иглосъемником</w:t>
            </w:r>
            <w:proofErr w:type="spellEnd"/>
          </w:p>
        </w:tc>
        <w:tc>
          <w:tcPr>
            <w:tcW w:w="7863" w:type="dxa"/>
          </w:tcPr>
          <w:p w14:paraId="00DE02A0" w14:textId="77777777" w:rsidR="005B58B0" w:rsidRPr="008A4591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Контейнер применяется для сбора, хранения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транспортировки колюще-режущих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медицинских отходов (иглы, наконечники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скальпелей, вскрытые ампулы, скарификаторы,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шприцы и т.п.).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Для одноразового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использования. Контейнер поставляется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 xml:space="preserve">крышкой </w:t>
            </w:r>
            <w:proofErr w:type="spellStart"/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Омопак</w:t>
            </w:r>
            <w:proofErr w:type="spellEnd"/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, которая плотно крепится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 xml:space="preserve">основную крышку контейнера. Крышка </w:t>
            </w:r>
            <w:proofErr w:type="spellStart"/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Омопак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имеет не менее пяти рельефных выемок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отверстий для снятия всех типов игл,</w:t>
            </w:r>
          </w:p>
          <w:p w14:paraId="60175325" w14:textId="77777777" w:rsidR="005B58B0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скальпелей, 2-х-звездочный соединенный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каналом иглосъемник для снятия игл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резьбовым соединением, карпульных игл.</w:t>
            </w:r>
          </w:p>
          <w:p w14:paraId="79DD93EC" w14:textId="77777777" w:rsidR="005B58B0" w:rsidRPr="008A4591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Класс опасности: Б, В</w:t>
            </w:r>
          </w:p>
          <w:p w14:paraId="4480B61A" w14:textId="77777777" w:rsidR="005B58B0" w:rsidRPr="008A4591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 xml:space="preserve">Объем: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14:paraId="6B5F9F56" w14:textId="18D6D68B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4591">
              <w:rPr>
                <w:rFonts w:ascii="Times New Roman" w:hAnsi="Times New Roman" w:cs="Times New Roman"/>
                <w:sz w:val="16"/>
                <w:szCs w:val="16"/>
              </w:rPr>
              <w:t>Материал: полипропилен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8B05" w14:textId="04F156D6" w:rsidR="005B58B0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247E" w14:textId="23D71051" w:rsidR="005B58B0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</w:tr>
      <w:tr w:rsidR="005B58B0" w:rsidRPr="0057458D" w14:paraId="6937DC11" w14:textId="77777777" w:rsidTr="001F02C3">
        <w:trPr>
          <w:trHeight w:val="205"/>
          <w:tblHeader/>
        </w:trPr>
        <w:tc>
          <w:tcPr>
            <w:tcW w:w="335" w:type="dxa"/>
          </w:tcPr>
          <w:p w14:paraId="6089D6D1" w14:textId="1B9FD4F6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366" w:type="dxa"/>
          </w:tcPr>
          <w:p w14:paraId="2302FCB9" w14:textId="1D35A277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Лента диаграммная из термобумаги в пачке 112х90х150 (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Dixion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Overtone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 FM 112х90х150 Комус)</w:t>
            </w:r>
          </w:p>
        </w:tc>
        <w:tc>
          <w:tcPr>
            <w:tcW w:w="7863" w:type="dxa"/>
          </w:tcPr>
          <w:p w14:paraId="2DA67D02" w14:textId="77777777" w:rsidR="005B58B0" w:rsidRPr="00486AC4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Складывающаяся бумага. Ширина ленты - 112 мм</w:t>
            </w:r>
          </w:p>
          <w:p w14:paraId="67167E08" w14:textId="77777777" w:rsidR="005B58B0" w:rsidRPr="00486AC4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Расстояние между складками (длина пачки) - 90 мм</w:t>
            </w:r>
          </w:p>
          <w:p w14:paraId="64EDDD9C" w14:textId="77777777" w:rsidR="005B58B0" w:rsidRPr="00486AC4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В пачке - 150 листов, разделенных поперечной перфорацией</w:t>
            </w:r>
          </w:p>
          <w:p w14:paraId="145B884F" w14:textId="77777777" w:rsidR="005B58B0" w:rsidRPr="00486AC4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Цвет сетки - розовый (шкала ЧСС 30 – 240 </w:t>
            </w:r>
            <w:proofErr w:type="gram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уд./</w:t>
            </w:r>
            <w:proofErr w:type="gram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мин)</w:t>
            </w:r>
          </w:p>
          <w:p w14:paraId="168901FD" w14:textId="77777777" w:rsidR="005B58B0" w:rsidRPr="00486AC4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На каждом листе (со стороны без 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термослоя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) нанесена метка (черный треугольник)</w:t>
            </w:r>
          </w:p>
          <w:p w14:paraId="211DFEBC" w14:textId="77777777" w:rsidR="005B58B0" w:rsidRPr="00486AC4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Основа - термобумага (бумага с покрытием, реагирующим на нагревание)</w:t>
            </w:r>
          </w:p>
          <w:p w14:paraId="16C23223" w14:textId="77777777" w:rsidR="005B58B0" w:rsidRPr="00486AC4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Толщина бумаги </w:t>
            </w:r>
            <w:proofErr w:type="gram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-  не</w:t>
            </w:r>
            <w:proofErr w:type="gram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 менее 60 мкм</w:t>
            </w:r>
          </w:p>
          <w:p w14:paraId="44A61528" w14:textId="330A3944" w:rsidR="005B58B0" w:rsidRPr="0057458D" w:rsidRDefault="005B58B0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Плотность бумаги </w:t>
            </w:r>
            <w:proofErr w:type="gram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-  не</w:t>
            </w:r>
            <w:proofErr w:type="gram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 менее 55 </w:t>
            </w:r>
            <w:proofErr w:type="spellStart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/м2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721A" w14:textId="2A43A34C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2FBA" w14:textId="5FB77211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5B58B0" w:rsidRPr="0057458D" w14:paraId="22D92EDC" w14:textId="77777777" w:rsidTr="001F02C3">
        <w:trPr>
          <w:trHeight w:val="205"/>
          <w:tblHeader/>
        </w:trPr>
        <w:tc>
          <w:tcPr>
            <w:tcW w:w="335" w:type="dxa"/>
          </w:tcPr>
          <w:p w14:paraId="1F026ECA" w14:textId="5E708B31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6" w:type="dxa"/>
          </w:tcPr>
          <w:p w14:paraId="3B610377" w14:textId="02492A71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Лента диаграммная из термобумаги для ЭКГ </w:t>
            </w:r>
          </w:p>
        </w:tc>
        <w:tc>
          <w:tcPr>
            <w:tcW w:w="7863" w:type="dxa"/>
          </w:tcPr>
          <w:p w14:paraId="13CEBC08" w14:textId="4BEDDADC" w:rsidR="005B58B0" w:rsidRPr="0057458D" w:rsidRDefault="005B58B0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Лента бумажная тепловая регистрационная для электрокардиографа производства ЭКЗТ-01 BIOS (оборудование в наличии у Заказчика)Размер: ширина 110 мм +/- 1мм, длина не менее 30 м, не более 50 м, Намотка ленты: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термослоем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наружу, плотность бумажной основы не менее 55 г/м2, толщина не менее 60 мкм, гладкость не менее  450S, скорость печати не менее 290 мм/с, белизна не менее 85%, динамическая чувствительность, оп 1,1. Максимальная оптическая плотность  1,25. Тип диаграммы по ГОСТ 7826-93, ЛПГБП 110  Внутренний диаметр втулки 12 мм+/- 1мм.  Наличие индикатора окончания бумаги Минимальный допустимый срок годности при поставке не менее 80% от срока </w:t>
            </w:r>
            <w:proofErr w:type="gram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годности</w:t>
            </w:r>
            <w:proofErr w:type="gram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установленного производителем.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Архивируемость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7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438A" w14:textId="7EF21166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EDA8" w14:textId="279260FB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B58B0" w:rsidRPr="0057458D" w14:paraId="18790018" w14:textId="77777777" w:rsidTr="001F02C3">
        <w:trPr>
          <w:trHeight w:val="205"/>
          <w:tblHeader/>
        </w:trPr>
        <w:tc>
          <w:tcPr>
            <w:tcW w:w="335" w:type="dxa"/>
          </w:tcPr>
          <w:p w14:paraId="00E765E6" w14:textId="1CD570D6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</w:tcPr>
          <w:p w14:paraId="483CCFF8" w14:textId="4F6126EF" w:rsidR="005B58B0" w:rsidRPr="0057458D" w:rsidRDefault="005B58B0" w:rsidP="005B58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 xml:space="preserve">Лента диаграммная из термобумаги шириной 57 мм </w:t>
            </w:r>
          </w:p>
        </w:tc>
        <w:tc>
          <w:tcPr>
            <w:tcW w:w="7863" w:type="dxa"/>
          </w:tcPr>
          <w:p w14:paraId="60032566" w14:textId="5D1F7B82" w:rsidR="005B58B0" w:rsidRPr="0057458D" w:rsidRDefault="005B58B0" w:rsidP="005B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Лента диаграммная, </w:t>
            </w:r>
            <w:proofErr w:type="gram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рулонная,  для</w:t>
            </w:r>
            <w:proofErr w:type="gram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тепловой записи (термобумага) с миллиметровой сеткой, лента изготавливается на основе термобумаги (основы) фирм «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August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Korhler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» или «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Jujo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Thermal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»  для совместимости с аппаратом ЭКГ  производства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Innomed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Medical,  ОАО «Ижевский завод «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Аксион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-холдинг» модель Heart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Mirror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1 IKO, ЭК1Т-07 "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Аксион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" (оборудование в наличии у Заказчика). Основа –термохимическая,  плотность 55 +/-4 г/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, гладкость- не менее 450 S,  белизна не менее 85%, динамическая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чувствительность,оп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1,1. Максимальная оптическая плотность  1,25.Цвет диаграммы по CMYK, C0M100Y95K0. Тип диаграммы по ГОСТ 7826-93 ЛПГБП 50. Ширина ленты по обрезу- 57 мм, длина ленты- не менее 23 м, внутренний диаметр втулки, -12 мм. Намотка ленты, наружу. </w:t>
            </w:r>
            <w:proofErr w:type="spellStart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>Архивируемость</w:t>
            </w:r>
            <w:proofErr w:type="spellEnd"/>
            <w:r w:rsidRPr="00511B6D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7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AA38" w14:textId="1BD21E85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2352" w14:textId="66E98432" w:rsidR="005B58B0" w:rsidRPr="0057458D" w:rsidRDefault="005B58B0" w:rsidP="005B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E5512" w:rsidRPr="0057458D" w14:paraId="1F6071EE" w14:textId="77777777" w:rsidTr="001F02C3">
        <w:trPr>
          <w:trHeight w:val="205"/>
          <w:tblHeader/>
        </w:trPr>
        <w:tc>
          <w:tcPr>
            <w:tcW w:w="335" w:type="dxa"/>
          </w:tcPr>
          <w:p w14:paraId="3A34AAEC" w14:textId="65CB4D53" w:rsidR="005E5512" w:rsidRDefault="005E5512" w:rsidP="005E55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</w:tcPr>
          <w:p w14:paraId="118DFBD3" w14:textId="65D87E6F" w:rsidR="005E5512" w:rsidRPr="00486AC4" w:rsidRDefault="005E5512" w:rsidP="005E55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Марля медицин 10м</w:t>
            </w:r>
          </w:p>
        </w:tc>
        <w:tc>
          <w:tcPr>
            <w:tcW w:w="7863" w:type="dxa"/>
          </w:tcPr>
          <w:p w14:paraId="107F5DE9" w14:textId="77777777" w:rsidR="005E5512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Медицинская, отбеленная, хлопчатобумажная. </w:t>
            </w:r>
          </w:p>
          <w:p w14:paraId="293D3EF2" w14:textId="62667ABC" w:rsidR="005E5512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Соответствие ГОСТ 9412-2021</w:t>
            </w:r>
          </w:p>
          <w:p w14:paraId="77BE3757" w14:textId="01425E6F" w:rsidR="005E5512" w:rsidRPr="005E5512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Белизна не менее 70%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251F61" w14:textId="77777777" w:rsidR="005E5512" w:rsidRPr="005E5512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Плотность: не менее 36 г/м2</w:t>
            </w:r>
          </w:p>
          <w:p w14:paraId="6A31AB8B" w14:textId="77777777" w:rsidR="005E5512" w:rsidRPr="005E5512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Ширина 90 см (допускается отклонение ±1,5 см)</w:t>
            </w:r>
          </w:p>
          <w:p w14:paraId="0E8EF580" w14:textId="31022B26" w:rsidR="005E5512" w:rsidRPr="005E5512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Длина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00 см (отклонение не должно превышать 2%)</w:t>
            </w:r>
          </w:p>
          <w:p w14:paraId="0F028A33" w14:textId="1D6CE899" w:rsidR="005E5512" w:rsidRPr="00511B6D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Индивидуальная упаковка: 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7102" w14:textId="31201D5A" w:rsidR="005E5512" w:rsidRPr="0057458D" w:rsidRDefault="005E5512" w:rsidP="005E55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598F" w14:textId="47109CB3" w:rsidR="005E5512" w:rsidRPr="0057458D" w:rsidRDefault="005E5512" w:rsidP="005E55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5E5512" w:rsidRPr="0057458D" w14:paraId="263B1FA0" w14:textId="77777777" w:rsidTr="001F02C3">
        <w:trPr>
          <w:trHeight w:val="205"/>
          <w:tblHeader/>
        </w:trPr>
        <w:tc>
          <w:tcPr>
            <w:tcW w:w="335" w:type="dxa"/>
          </w:tcPr>
          <w:p w14:paraId="51FF8D07" w14:textId="6367484F" w:rsidR="005E5512" w:rsidRDefault="005E5512" w:rsidP="005E55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66" w:type="dxa"/>
          </w:tcPr>
          <w:p w14:paraId="53D23004" w14:textId="0CD85CA8" w:rsidR="005E5512" w:rsidRPr="00486AC4" w:rsidRDefault="005E5512" w:rsidP="005E551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Набор гинекологический </w:t>
            </w:r>
            <w:proofErr w:type="spellStart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Юнисет</w:t>
            </w:r>
            <w:proofErr w:type="spellEnd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 М без инструмента (зеркало М, перчатки латексные. салфетка)</w:t>
            </w:r>
          </w:p>
        </w:tc>
        <w:tc>
          <w:tcPr>
            <w:tcW w:w="7863" w:type="dxa"/>
          </w:tcPr>
          <w:p w14:paraId="61711858" w14:textId="77777777" w:rsidR="005E5512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Набор различных стерильных хирургических инструментов, </w:t>
            </w:r>
            <w:proofErr w:type="spellStart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повя-зок</w:t>
            </w:r>
            <w:proofErr w:type="spellEnd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/простыней и других материалов, предназначенных для использования во время проведения акушерских/гинекологических хирургических </w:t>
            </w:r>
            <w:proofErr w:type="spellStart"/>
            <w:proofErr w:type="gramStart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опе</w:t>
            </w:r>
            <w:proofErr w:type="spellEnd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-раций</w:t>
            </w:r>
            <w:proofErr w:type="gramEnd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. Набор может называться процедурным и, как правило, состоит из изделий, которые сами по себе не предназначены специально для какой-либо конкретной акушерской/гинекологической хирургической </w:t>
            </w:r>
            <w:proofErr w:type="gramStart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опера-</w:t>
            </w:r>
            <w:proofErr w:type="spellStart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, но часто поставляются вместе для использования в конкретном виде акушерской/гинекологической процедуры; набор не содержит </w:t>
            </w:r>
            <w:proofErr w:type="spellStart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лекар-ственные</w:t>
            </w:r>
            <w:proofErr w:type="spellEnd"/>
            <w:r w:rsidRPr="005E5512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средства. </w:t>
            </w:r>
          </w:p>
          <w:p w14:paraId="4188E790" w14:textId="7AE74EC8" w:rsidR="005E5512" w:rsidRPr="00511B6D" w:rsidRDefault="005E5512" w:rsidP="005E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5512">
              <w:rPr>
                <w:rFonts w:ascii="Times New Roman" w:hAnsi="Times New Roman" w:cs="Times New Roman"/>
                <w:sz w:val="16"/>
                <w:szCs w:val="16"/>
              </w:rPr>
              <w:t>Набор гинекологический смотровой (зеркало гинекологическое полимерное стерильное по Куско размер М прозрачное, перчатки латексные медицинские смотровые гладкие одноразовые, пеленка медицинская одноразовая (40см х 60см) стерильный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5E8C" w14:textId="25026F12" w:rsidR="005E5512" w:rsidRPr="0057458D" w:rsidRDefault="005E5512" w:rsidP="005E55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F587" w14:textId="6C2A9E98" w:rsidR="005E5512" w:rsidRPr="0057458D" w:rsidRDefault="005E5512" w:rsidP="005E55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B6B3E" w:rsidRPr="0057458D" w14:paraId="28BF620B" w14:textId="77777777" w:rsidTr="001F02C3">
        <w:trPr>
          <w:trHeight w:val="205"/>
          <w:tblHeader/>
        </w:trPr>
        <w:tc>
          <w:tcPr>
            <w:tcW w:w="335" w:type="dxa"/>
          </w:tcPr>
          <w:p w14:paraId="45390009" w14:textId="741C10F7" w:rsid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</w:tcPr>
          <w:p w14:paraId="36C33AFA" w14:textId="09C20CED" w:rsidR="006B6B3E" w:rsidRPr="00486AC4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вакуумная c крышкой, с наклейкой (с активатором свертывания крови), 13х100мм, 6 мл</w:t>
            </w:r>
          </w:p>
        </w:tc>
        <w:tc>
          <w:tcPr>
            <w:tcW w:w="7863" w:type="dxa"/>
          </w:tcPr>
          <w:p w14:paraId="74768E8D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 (с активатором свертывания крови). Размер: 13х100 (погрешность 13±0,5 мм / 100±0,5мм), Цвет крышки: красный. Объем забираемой крови (мл): 6</w:t>
            </w:r>
          </w:p>
          <w:p w14:paraId="0347A8BE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Наполнитель: сухой активатор образования сгустка (кремнезём -SiO2).</w:t>
            </w:r>
          </w:p>
          <w:p w14:paraId="6F213BB1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изготовлена из ПЭТ. Пластиковая крышка сделана из полиэтилена (ПЭ). Пробка сделана из бутилкаучука. На этикетке пробирки присутствует информация – кодировка, объем забираемой крови, наполнитель, срок годности, серия и возможность записи данных пациента, даты анализа.</w:t>
            </w:r>
          </w:p>
          <w:p w14:paraId="68FBD7C2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Материал для исследования: сыворотка крови.</w:t>
            </w:r>
          </w:p>
          <w:p w14:paraId="209111F5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Область применения</w:t>
            </w:r>
            <w:proofErr w:type="gramStart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: Используется</w:t>
            </w:r>
            <w:proofErr w:type="gramEnd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 xml:space="preserve"> для клинических исследований сыворотки.</w:t>
            </w:r>
          </w:p>
          <w:p w14:paraId="786AADBB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Метод стерилизации: радиационный (гамма-лучи).</w:t>
            </w:r>
          </w:p>
          <w:p w14:paraId="7ABA5D43" w14:textId="2F97D4F2" w:rsidR="006B6B3E" w:rsidRPr="00511B6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Максимальное отклонение содержания вакуума: 10%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C860" w14:textId="6ED1250C" w:rsidR="006B6B3E" w:rsidRPr="0057458D" w:rsidRDefault="006B6B3E" w:rsidP="006B6B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0097" w14:textId="68873518" w:rsidR="006B6B3E" w:rsidRPr="0057458D" w:rsidRDefault="006B6B3E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6B6B3E" w:rsidRPr="0057458D" w14:paraId="05CE381B" w14:textId="77777777" w:rsidTr="001F02C3">
        <w:trPr>
          <w:trHeight w:val="205"/>
          <w:tblHeader/>
        </w:trPr>
        <w:tc>
          <w:tcPr>
            <w:tcW w:w="335" w:type="dxa"/>
          </w:tcPr>
          <w:p w14:paraId="1AC27A1C" w14:textId="73C3D9A0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14:paraId="31D33F71" w14:textId="45CD9B8D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 (ЭДТАК3), 13х75 мм, 4 мл</w:t>
            </w:r>
          </w:p>
        </w:tc>
        <w:tc>
          <w:tcPr>
            <w:tcW w:w="7863" w:type="dxa"/>
          </w:tcPr>
          <w:p w14:paraId="28120C4E" w14:textId="27680108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вакуумная с крышкой, с наклейкой (ЭДТАК3). Пробирки с EDTA подходят для различных анализаторов клеток крови. EDTA связывает ионы кальция и блокирует каскад реакций свертывания крови.</w:t>
            </w:r>
          </w:p>
          <w:p w14:paraId="5053CE21" w14:textId="7D51F77A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Размер: 13х75 (погрешность 13±0,5 мм / 75±0,5мм) Цвет крышки: фиолетовый</w:t>
            </w:r>
          </w:p>
          <w:p w14:paraId="3A179FE1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Объем забираемой крови (мл): 4</w:t>
            </w:r>
          </w:p>
          <w:p w14:paraId="12E15F2C" w14:textId="4CDE1240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Наполнитель: ЭДТА (этилендиаминтетрауксусная кислота + 3-х замещенная калиевая соль)</w:t>
            </w:r>
          </w:p>
          <w:p w14:paraId="7D284C32" w14:textId="10B54280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Пробирка изготовлена из ПЭТ. Пластиковая крышка сделана из полиэтилена (ПЭ). Пробка сделана из бутилкаучука. На этикетке пробирки присутствует информация – кодировка, объем забираемой крови, наполнитель, срок годности, серия и возможность записи данных пациента, даты анализа.</w:t>
            </w:r>
          </w:p>
          <w:p w14:paraId="0E001F8A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Материал для исследования: цельная кровь</w:t>
            </w:r>
          </w:p>
          <w:p w14:paraId="35C6B0E6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Область применения</w:t>
            </w:r>
            <w:proofErr w:type="gramStart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: Используется</w:t>
            </w:r>
            <w:proofErr w:type="gramEnd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 xml:space="preserve"> для</w:t>
            </w:r>
          </w:p>
          <w:p w14:paraId="227D3123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гематологических исследований.</w:t>
            </w:r>
          </w:p>
          <w:p w14:paraId="37D2CD6E" w14:textId="77777777" w:rsidR="006B6B3E" w:rsidRPr="0057458D" w:rsidRDefault="006B6B3E" w:rsidP="006B6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Метод стерилизации: радиационный (гамма-лучи).</w:t>
            </w:r>
          </w:p>
          <w:p w14:paraId="52400599" w14:textId="66AFC615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Максимальное отклонение содержания вакуума: 10%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8FF3" w14:textId="007C8502" w:rsidR="006B6B3E" w:rsidRPr="0057458D" w:rsidRDefault="006B6B3E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6785" w14:textId="1B4F4C63" w:rsidR="006B6B3E" w:rsidRPr="0057458D" w:rsidRDefault="006B6B3E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6B6B3E" w:rsidRPr="0057458D" w14:paraId="5DA5E490" w14:textId="77777777" w:rsidTr="001F02C3">
        <w:trPr>
          <w:trHeight w:val="205"/>
          <w:tblHeader/>
        </w:trPr>
        <w:tc>
          <w:tcPr>
            <w:tcW w:w="335" w:type="dxa"/>
          </w:tcPr>
          <w:p w14:paraId="0D0F0CAD" w14:textId="61813070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</w:tcPr>
          <w:p w14:paraId="156602D8" w14:textId="4190B718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Пробирки вакуумные (1,5 мл, 9x120 мм, "VACUETTE" с натрия цитратом 3,2% (1: 4) для определения СОЭ, пластик)</w:t>
            </w:r>
          </w:p>
        </w:tc>
        <w:tc>
          <w:tcPr>
            <w:tcW w:w="7863" w:type="dxa"/>
          </w:tcPr>
          <w:p w14:paraId="0587E294" w14:textId="195599C2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</w:rPr>
              <w:t xml:space="preserve">Пробирки VACUETTE® с натрия цитратом 3,2% (1:4) для определения СОЭ методом </w:t>
            </w:r>
            <w:proofErr w:type="spellStart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Вестергрена</w:t>
            </w:r>
            <w:proofErr w:type="spellEnd"/>
            <w:r w:rsidRPr="0057458D">
              <w:rPr>
                <w:rFonts w:ascii="Times New Roman" w:hAnsi="Times New Roman" w:cs="Times New Roman"/>
                <w:sz w:val="16"/>
                <w:szCs w:val="16"/>
              </w:rPr>
              <w:t>. Возможно измерение СОЭ как ручным методом с помощью штатива, так и автоматическим с помощью анализаторов. Пробирки VACUETTE® изготовлены из практически небьющегося пластика. Резиновая пробка высокого качества. Размер 9х120 мм, объем пробирки 1,5 мл. Вид этикетки: стандартная. Цвет: чёрная. Наличие резьбы: нет.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ED87" w14:textId="21C6C448" w:rsidR="006B6B3E" w:rsidRPr="0057458D" w:rsidRDefault="006B6B3E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42DC" w14:textId="4A9B97FD" w:rsidR="006B6B3E" w:rsidRPr="0057458D" w:rsidRDefault="006B6B3E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6B6B3E" w:rsidRPr="0057458D" w14:paraId="3AEC8DD4" w14:textId="77777777" w:rsidTr="001F02C3">
        <w:trPr>
          <w:trHeight w:val="205"/>
          <w:tblHeader/>
        </w:trPr>
        <w:tc>
          <w:tcPr>
            <w:tcW w:w="335" w:type="dxa"/>
          </w:tcPr>
          <w:p w14:paraId="6AB5D17D" w14:textId="39F4B724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66" w:type="dxa"/>
          </w:tcPr>
          <w:p w14:paraId="5C3286E5" w14:textId="2D59BE39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Салфетки спиртовые 135*185 Асептика</w:t>
            </w:r>
          </w:p>
        </w:tc>
        <w:tc>
          <w:tcPr>
            <w:tcW w:w="7863" w:type="dxa"/>
          </w:tcPr>
          <w:p w14:paraId="788879AB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САЛФЕТКА АНТИСЕПТИЧЕСКАЯ СПИРТОВАЯ - выпуск по ТУ 9393-001-51276525-00</w:t>
            </w:r>
          </w:p>
          <w:p w14:paraId="26B0819E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Размер салфетки в развернутом виде: 135х185 мм</w:t>
            </w:r>
          </w:p>
          <w:p w14:paraId="5C6964D6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Стерильно, нетоксично внутри</w:t>
            </w:r>
          </w:p>
          <w:p w14:paraId="524E48CC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Каждая салфетка в индивидуальной упаковке</w:t>
            </w:r>
          </w:p>
          <w:p w14:paraId="204B98E5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Салфетки антисептические спиртовые с 70% раствором этилового спирта высшей очистки.</w:t>
            </w:r>
          </w:p>
          <w:p w14:paraId="0F355A6B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Изготовлены из мягкого нетканого материала плотностью не менее 35 г/м2.</w:t>
            </w:r>
          </w:p>
          <w:p w14:paraId="0CDA6A74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Для местного применения в качестве противомикробного, антисептического и дезинфицирующего средства при обработке инъекционного поля при проведении подкожных и внутримышечных манипуляций (вакцинация, инъекции, забор крови), кожи рук и других поверхностей.</w:t>
            </w:r>
          </w:p>
          <w:p w14:paraId="3232A4BB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Обеспечивает максимально эффективную санацию за минимальное время обработки!</w:t>
            </w:r>
          </w:p>
          <w:p w14:paraId="5BE66370" w14:textId="77777777" w:rsidR="006B6B3E" w:rsidRPr="006B6B3E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Уничтожают оболочечные вирусы за несколько секунд, не вызывая резистентности.</w:t>
            </w:r>
          </w:p>
          <w:p w14:paraId="196DDAE8" w14:textId="3081A0CC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 xml:space="preserve">Обладают мощной противомикробной активностью в отношении грамотрицательных и грамположительных бактерий и </w:t>
            </w:r>
            <w:proofErr w:type="spellStart"/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фунгицидной</w:t>
            </w:r>
            <w:proofErr w:type="spellEnd"/>
            <w:r w:rsidRPr="006B6B3E">
              <w:rPr>
                <w:rFonts w:ascii="Times New Roman" w:hAnsi="Times New Roman" w:cs="Times New Roman"/>
                <w:sz w:val="16"/>
                <w:szCs w:val="16"/>
              </w:rPr>
              <w:t xml:space="preserve"> активностью в отношении патогенных грибов.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B659" w14:textId="2711B166" w:rsidR="006B6B3E" w:rsidRPr="0057458D" w:rsidRDefault="006B6B3E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336C" w14:textId="362CEEED" w:rsidR="006B6B3E" w:rsidRPr="0057458D" w:rsidRDefault="006B6B3E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</w:tr>
      <w:tr w:rsidR="006B6B3E" w:rsidRPr="0057458D" w14:paraId="336D0578" w14:textId="77777777" w:rsidTr="001F02C3">
        <w:trPr>
          <w:trHeight w:val="205"/>
          <w:tblHeader/>
        </w:trPr>
        <w:tc>
          <w:tcPr>
            <w:tcW w:w="335" w:type="dxa"/>
          </w:tcPr>
          <w:p w14:paraId="2009BE75" w14:textId="4B294E94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6" w:type="dxa"/>
          </w:tcPr>
          <w:p w14:paraId="30DC4A13" w14:textId="144BF9D0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 xml:space="preserve">Халат н/ стер 110 </w:t>
            </w:r>
            <w:proofErr w:type="spellStart"/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дл</w:t>
            </w:r>
            <w:proofErr w:type="spellEnd"/>
            <w:r w:rsidRPr="006B6B3E">
              <w:rPr>
                <w:rFonts w:ascii="Times New Roman" w:hAnsi="Times New Roman" w:cs="Times New Roman"/>
                <w:sz w:val="16"/>
                <w:szCs w:val="16"/>
              </w:rPr>
              <w:t xml:space="preserve"> 25пл р 52-54</w:t>
            </w:r>
          </w:p>
        </w:tc>
        <w:tc>
          <w:tcPr>
            <w:tcW w:w="7863" w:type="dxa"/>
          </w:tcPr>
          <w:p w14:paraId="0E127DE4" w14:textId="5B8CBE7C" w:rsidR="006B6B3E" w:rsidRPr="0057458D" w:rsidRDefault="00B362B7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62B7">
              <w:rPr>
                <w:rFonts w:ascii="Times New Roman" w:hAnsi="Times New Roman" w:cs="Times New Roman"/>
                <w:sz w:val="16"/>
                <w:szCs w:val="16"/>
              </w:rPr>
              <w:t>Халат хирургический одноразовый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стерильный,</w:t>
            </w:r>
            <w:r w:rsidRPr="00B362B7">
              <w:rPr>
                <w:rFonts w:ascii="Times New Roman" w:hAnsi="Times New Roman" w:cs="Times New Roman"/>
                <w:sz w:val="16"/>
                <w:szCs w:val="16"/>
              </w:rPr>
              <w:t xml:space="preserve"> длина 110см, рукав на манжете, 4 завязки на талии, горловина на завязке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362B7">
              <w:rPr>
                <w:rFonts w:ascii="Times New Roman" w:hAnsi="Times New Roman" w:cs="Times New Roman"/>
                <w:sz w:val="16"/>
                <w:szCs w:val="16"/>
              </w:rPr>
              <w:t>изготовляются из Спанбонд, плотностью 25 г/кв²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Размер 52-54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5623" w14:textId="230DDCC0" w:rsidR="006B6B3E" w:rsidRPr="0057458D" w:rsidRDefault="00B362B7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7366" w14:textId="44EA526A" w:rsidR="006B6B3E" w:rsidRPr="0057458D" w:rsidRDefault="00B362B7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6B6B3E" w:rsidRPr="0057458D" w14:paraId="209978A7" w14:textId="77777777" w:rsidTr="001F02C3">
        <w:trPr>
          <w:trHeight w:val="205"/>
          <w:tblHeader/>
        </w:trPr>
        <w:tc>
          <w:tcPr>
            <w:tcW w:w="335" w:type="dxa"/>
          </w:tcPr>
          <w:p w14:paraId="78779845" w14:textId="603BFA56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66" w:type="dxa"/>
          </w:tcPr>
          <w:p w14:paraId="1F197A71" w14:textId="1935773B" w:rsidR="006B6B3E" w:rsidRPr="0057458D" w:rsidRDefault="006B6B3E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B3E">
              <w:rPr>
                <w:rFonts w:ascii="Times New Roman" w:hAnsi="Times New Roman" w:cs="Times New Roman"/>
                <w:sz w:val="16"/>
                <w:szCs w:val="16"/>
              </w:rPr>
              <w:t xml:space="preserve">Халат стерильный 110 </w:t>
            </w:r>
            <w:proofErr w:type="spellStart"/>
            <w:r w:rsidRPr="006B6B3E">
              <w:rPr>
                <w:rFonts w:ascii="Times New Roman" w:hAnsi="Times New Roman" w:cs="Times New Roman"/>
                <w:sz w:val="16"/>
                <w:szCs w:val="16"/>
              </w:rPr>
              <w:t>дл</w:t>
            </w:r>
            <w:proofErr w:type="spellEnd"/>
            <w:r w:rsidRPr="006B6B3E">
              <w:rPr>
                <w:rFonts w:ascii="Times New Roman" w:hAnsi="Times New Roman" w:cs="Times New Roman"/>
                <w:sz w:val="16"/>
                <w:szCs w:val="16"/>
              </w:rPr>
              <w:t xml:space="preserve"> 25пл р 52-54</w:t>
            </w:r>
          </w:p>
        </w:tc>
        <w:tc>
          <w:tcPr>
            <w:tcW w:w="7863" w:type="dxa"/>
          </w:tcPr>
          <w:p w14:paraId="2F7AFFC4" w14:textId="1C8E7560" w:rsidR="006B6B3E" w:rsidRPr="0057458D" w:rsidRDefault="00B362B7" w:rsidP="006B6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62B7">
              <w:rPr>
                <w:rFonts w:ascii="Times New Roman" w:hAnsi="Times New Roman" w:cs="Times New Roman"/>
                <w:sz w:val="16"/>
                <w:szCs w:val="16"/>
              </w:rPr>
              <w:t>Халат хирургический одноразовый стерильный, длина 110см, рукав на манжете, 4 завязки на талии, горловина на завязке. изготовляются из Спанбонд, плотностью 25 г/кв²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размер 52-54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DD52" w14:textId="02D120AB" w:rsidR="006B6B3E" w:rsidRPr="0057458D" w:rsidRDefault="00B362B7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4179" w14:textId="33491D23" w:rsidR="006B6B3E" w:rsidRPr="0057458D" w:rsidRDefault="00B362B7" w:rsidP="006B6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B362B7" w:rsidRPr="0057458D" w14:paraId="573471A5" w14:textId="77777777" w:rsidTr="001F02C3">
        <w:trPr>
          <w:trHeight w:val="205"/>
          <w:tblHeader/>
        </w:trPr>
        <w:tc>
          <w:tcPr>
            <w:tcW w:w="335" w:type="dxa"/>
          </w:tcPr>
          <w:p w14:paraId="3AB67343" w14:textId="00DF243B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66" w:type="dxa"/>
          </w:tcPr>
          <w:p w14:paraId="0470ADF5" w14:textId="09721BDA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 10 мл (3-х комп) </w:t>
            </w:r>
            <w:proofErr w:type="gramStart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MEDWAY  с</w:t>
            </w:r>
            <w:proofErr w:type="gramEnd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иглой 0,8х40мм 21Gх1/2  </w:t>
            </w:r>
          </w:p>
        </w:tc>
        <w:tc>
          <w:tcPr>
            <w:tcW w:w="7863" w:type="dxa"/>
          </w:tcPr>
          <w:p w14:paraId="79A33B4E" w14:textId="77777777" w:rsidR="00B362B7" w:rsidRPr="001F02C3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Шприц инъекционный однократного применения трехкомпонентный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 с приложенной иглой типа </w:t>
            </w:r>
            <w:proofErr w:type="spellStart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Luer</w:t>
            </w:r>
            <w:proofErr w:type="spellEnd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slip</w:t>
            </w:r>
            <w:proofErr w:type="spellEnd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из нержавеющей стали от компании </w:t>
            </w:r>
            <w:proofErr w:type="spellStart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Medaim</w:t>
            </w:r>
            <w:proofErr w:type="spellEnd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 для внутривенного или внутримышечного введения инъекций. Объем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мл, размер иглы - 2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G.</w:t>
            </w:r>
          </w:p>
          <w:p w14:paraId="0627199F" w14:textId="77777777" w:rsidR="00B362B7" w:rsidRPr="001F02C3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Шприц инъекционный имеет прозрачный цилиндр, уплотнительную манжетку из медицинского силикона. Герметичность обеспечивает предотвращение протекания. Шкала нанесена черным цветом для точной дозировки препарата.</w:t>
            </w:r>
          </w:p>
          <w:p w14:paraId="71CE3098" w14:textId="250EAD06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Для стерильности на игле расположен колпачок, а весь трехкомпонентный шприц упакован в полиэтиленовую упаковку, которая не пропускает влагу и вредные микроорганизмы.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37F3" w14:textId="3F1084DD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1B27" w14:textId="68820251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</w:tr>
      <w:tr w:rsidR="00B362B7" w:rsidRPr="0057458D" w14:paraId="1037CD8D" w14:textId="77777777" w:rsidTr="001F02C3">
        <w:trPr>
          <w:trHeight w:val="205"/>
          <w:tblHeader/>
        </w:trPr>
        <w:tc>
          <w:tcPr>
            <w:tcW w:w="335" w:type="dxa"/>
          </w:tcPr>
          <w:p w14:paraId="673161DA" w14:textId="2B6AFCFC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66" w:type="dxa"/>
          </w:tcPr>
          <w:p w14:paraId="6C83C734" w14:textId="751EC514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Шприц 1мл туберкулиновый (3-х комп) </w:t>
            </w:r>
            <w:proofErr w:type="gramStart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MEDWAY  с</w:t>
            </w:r>
            <w:proofErr w:type="gramEnd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иглой</w:t>
            </w:r>
          </w:p>
        </w:tc>
        <w:tc>
          <w:tcPr>
            <w:tcW w:w="7863" w:type="dxa"/>
          </w:tcPr>
          <w:p w14:paraId="387B8514" w14:textId="77777777" w:rsidR="00B362B7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Шприц туберкулиновый с иглой применяют для инъекций инсулина. Шприц туберкулиновый с иглой состоит из трех компонентов: цилиндр, поршень и манжета. Имеет градуировку по шкале, объем 1,0 мл. Безболезненность инъекции обуславливается легким скольжением поршня, без трения. Удерживающее кольцо на поршне предотвращает потерю медикамента. Градуировка на шприце выполнена в единицах инсулина и позволяет легко считывать показания. Отсутствие мертвого пространства гарантирует введение полной дозы без потери лекарства.</w:t>
            </w:r>
          </w:p>
          <w:p w14:paraId="75AD30FF" w14:textId="77777777" w:rsidR="00B362B7" w:rsidRPr="00486AC4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Тип: Туберкулиновый</w:t>
            </w:r>
          </w:p>
          <w:p w14:paraId="103D9396" w14:textId="77777777" w:rsidR="00B362B7" w:rsidRPr="00486AC4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Стерильность: Стерильные</w:t>
            </w:r>
          </w:p>
          <w:p w14:paraId="167DFC05" w14:textId="2553992A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AC4">
              <w:rPr>
                <w:rFonts w:ascii="Times New Roman" w:hAnsi="Times New Roman" w:cs="Times New Roman"/>
                <w:sz w:val="16"/>
                <w:szCs w:val="16"/>
              </w:rPr>
              <w:t>Соответствует: ГОСТ Р 52770-2016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1578" w14:textId="1327B887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8BA4" w14:textId="75DEC577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500</w:t>
            </w:r>
          </w:p>
        </w:tc>
      </w:tr>
      <w:tr w:rsidR="00B362B7" w:rsidRPr="0057458D" w14:paraId="3391CF36" w14:textId="77777777" w:rsidTr="001F02C3">
        <w:trPr>
          <w:trHeight w:val="205"/>
          <w:tblHeader/>
        </w:trPr>
        <w:tc>
          <w:tcPr>
            <w:tcW w:w="335" w:type="dxa"/>
          </w:tcPr>
          <w:p w14:paraId="47D54BD3" w14:textId="447A7344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66" w:type="dxa"/>
          </w:tcPr>
          <w:p w14:paraId="5CCAC0EE" w14:textId="5DF5B591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 20 мл (3-х комп) </w:t>
            </w:r>
            <w:proofErr w:type="gramStart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MEDWAY  с</w:t>
            </w:r>
            <w:proofErr w:type="gramEnd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иглой 0,8х40мм 21Gх1/2</w:t>
            </w:r>
          </w:p>
        </w:tc>
        <w:tc>
          <w:tcPr>
            <w:tcW w:w="7863" w:type="dxa"/>
          </w:tcPr>
          <w:p w14:paraId="36436AA5" w14:textId="77777777" w:rsidR="00B362B7" w:rsidRPr="001F02C3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Шприц инъекционный однократного применения трехкомпонентный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 с приложенной иглой типа </w:t>
            </w:r>
            <w:proofErr w:type="spellStart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Luer</w:t>
            </w:r>
            <w:proofErr w:type="spellEnd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slip</w:t>
            </w:r>
            <w:proofErr w:type="spellEnd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из нержавеющей стали от компании </w:t>
            </w:r>
            <w:proofErr w:type="spellStart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Medaim</w:t>
            </w:r>
            <w:proofErr w:type="spellEnd"/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 для внутривенного или внутримышечного введения инъекций. Объем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 xml:space="preserve"> мл, размер иглы - 2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G.</w:t>
            </w:r>
          </w:p>
          <w:p w14:paraId="535F1627" w14:textId="77777777" w:rsidR="00B362B7" w:rsidRPr="001F02C3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Шприц инъекционный имеет прозрачный цилиндр, уплотнительную манжетку из медицинского силикона. Герметичность обеспечивает предотвращение протекания. Шкала нанесена черным цветом для точной дозировки препарата.</w:t>
            </w:r>
          </w:p>
          <w:p w14:paraId="69585E26" w14:textId="01E1CAB0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2C3">
              <w:rPr>
                <w:rFonts w:ascii="Times New Roman" w:hAnsi="Times New Roman" w:cs="Times New Roman"/>
                <w:sz w:val="16"/>
                <w:szCs w:val="16"/>
              </w:rPr>
              <w:t>Для стерильности на игле расположен колпачок, а весь трехкомпонентный шприц упакован в полиэтиленовую упаковку, которая не пропускает влагу и вредные микроорганизмы.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C306" w14:textId="4E29605C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BA9C" w14:textId="24627986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1 440</w:t>
            </w:r>
          </w:p>
        </w:tc>
      </w:tr>
      <w:tr w:rsidR="00B362B7" w:rsidRPr="0057458D" w14:paraId="2180C6E1" w14:textId="77777777" w:rsidTr="001F02C3">
        <w:trPr>
          <w:trHeight w:val="205"/>
          <w:tblHeader/>
        </w:trPr>
        <w:tc>
          <w:tcPr>
            <w:tcW w:w="335" w:type="dxa"/>
          </w:tcPr>
          <w:p w14:paraId="7BC70A9A" w14:textId="53EB2B7B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66" w:type="dxa"/>
          </w:tcPr>
          <w:p w14:paraId="1DEEBACC" w14:textId="653B669B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Шприц 2мл (3-х комп) MEDWAY с иглой 0,63х32 мм(23Gх1/4")</w:t>
            </w:r>
          </w:p>
        </w:tc>
        <w:tc>
          <w:tcPr>
            <w:tcW w:w="7863" w:type="dxa"/>
          </w:tcPr>
          <w:p w14:paraId="32DC473D" w14:textId="77777777" w:rsidR="00B362B7" w:rsidRPr="00CC5EE4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Шприц инъекционный однократного применения трехкомпонентный 2 мл с приложенной иглой типа </w:t>
            </w:r>
            <w:proofErr w:type="spellStart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Luer</w:t>
            </w:r>
            <w:proofErr w:type="spellEnd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slip</w:t>
            </w:r>
            <w:proofErr w:type="spellEnd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из нержавеющей стали от компании </w:t>
            </w:r>
            <w:proofErr w:type="spellStart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Medaim</w:t>
            </w:r>
            <w:proofErr w:type="spellEnd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 для внутривенного или внутримышечного введения инъекций. Объем 2 мл, размер иглы - 23G.</w:t>
            </w:r>
          </w:p>
          <w:p w14:paraId="47A5BD76" w14:textId="77777777" w:rsidR="00B362B7" w:rsidRPr="00CC5EE4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Шприц инъекционный имеет прозрачный цилиндр, уплотнительную манжетку из медицинского силикона. Герметичность обеспечивает предотвращение протекания. Шкала нанесена черным цветом для точной дозировки препарата.</w:t>
            </w:r>
          </w:p>
          <w:p w14:paraId="6A80D988" w14:textId="3C622A97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Для стерильности на игле расположен колпачок, а весь трехкомпонентный шприц упакован в полиэтиленовую упаковку, которая не пропускает влагу и вредные микроорганизмы.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23CD" w14:textId="1D08AAB7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50CF" w14:textId="7089E95F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4 800</w:t>
            </w:r>
          </w:p>
        </w:tc>
      </w:tr>
      <w:tr w:rsidR="00B362B7" w:rsidRPr="0057458D" w14:paraId="28622D6F" w14:textId="77777777" w:rsidTr="001F02C3">
        <w:trPr>
          <w:trHeight w:val="205"/>
          <w:tblHeader/>
        </w:trPr>
        <w:tc>
          <w:tcPr>
            <w:tcW w:w="335" w:type="dxa"/>
          </w:tcPr>
          <w:p w14:paraId="645A699F" w14:textId="1434E448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66" w:type="dxa"/>
          </w:tcPr>
          <w:p w14:paraId="7B92E854" w14:textId="41C52D0D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 5 мл (3-х комп) </w:t>
            </w:r>
            <w:proofErr w:type="gramStart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MEDWAY  с</w:t>
            </w:r>
            <w:proofErr w:type="gramEnd"/>
            <w:r w:rsidRPr="005745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иглой 0,7х40мм 22Gх1/2</w:t>
            </w:r>
          </w:p>
        </w:tc>
        <w:tc>
          <w:tcPr>
            <w:tcW w:w="7863" w:type="dxa"/>
          </w:tcPr>
          <w:p w14:paraId="08C9C3F5" w14:textId="75F75D62" w:rsidR="00B362B7" w:rsidRPr="00CC5EE4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Шприц инъекционный однократного применения трехкомпонентный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мл с приложенной иглой типа </w:t>
            </w:r>
            <w:proofErr w:type="spellStart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Luer</w:t>
            </w:r>
            <w:proofErr w:type="spellEnd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slip</w:t>
            </w:r>
            <w:proofErr w:type="spellEnd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из нержавеющей стали от компании </w:t>
            </w:r>
            <w:proofErr w:type="spellStart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Medaim</w:t>
            </w:r>
            <w:proofErr w:type="spellEnd"/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 для внутривенного или внутримышечного введения инъекций. Объем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 xml:space="preserve"> мл, размер иглы - 2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G.</w:t>
            </w:r>
          </w:p>
          <w:p w14:paraId="3F6F351E" w14:textId="77777777" w:rsidR="00B362B7" w:rsidRPr="00CC5EE4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Шприц инъекционный имеет прозрачный цилиндр, уплотнительную манжетку из медицинского силикона. Герметичность обеспечивает предотвращение протекания. Шкала нанесена черным цветом для точной дозировки препарата.</w:t>
            </w:r>
          </w:p>
          <w:p w14:paraId="3196CE46" w14:textId="77777777" w:rsidR="00B362B7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5EE4">
              <w:rPr>
                <w:rFonts w:ascii="Times New Roman" w:hAnsi="Times New Roman" w:cs="Times New Roman"/>
                <w:sz w:val="16"/>
                <w:szCs w:val="16"/>
              </w:rPr>
              <w:t>Для стерильности на игле расположен колпачок, а весь трехкомпонентный шприц упакован в полиэтиленовую упаковку, которая не пропускает влагу и вредные микроорганизмы.</w:t>
            </w:r>
          </w:p>
          <w:p w14:paraId="4DE7CA1D" w14:textId="2DC67582" w:rsidR="00B362B7" w:rsidRPr="0057458D" w:rsidRDefault="00B362B7" w:rsidP="00B362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8E14" w14:textId="23A575ED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шт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8368" w14:textId="7A67438F" w:rsidR="00B362B7" w:rsidRPr="0057458D" w:rsidRDefault="00B362B7" w:rsidP="00B362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5 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745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</w:tr>
      <w:bookmarkEnd w:id="0"/>
    </w:tbl>
    <w:p w14:paraId="5C368B32" w14:textId="77777777" w:rsidR="00BD6117" w:rsidRDefault="00BD6117"/>
    <w:p w14:paraId="7EF76956" w14:textId="7490F988" w:rsidR="00BD6117" w:rsidRDefault="00BD6117"/>
    <w:p w14:paraId="78C1C8D2" w14:textId="77777777" w:rsidR="00BD6117" w:rsidRDefault="00BD6117"/>
    <w:sectPr w:rsidR="00BD6117" w:rsidSect="0057458D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9C26" w14:textId="77777777" w:rsidR="0057458D" w:rsidRDefault="0057458D" w:rsidP="0057458D">
      <w:pPr>
        <w:spacing w:after="0" w:line="240" w:lineRule="auto"/>
      </w:pPr>
      <w:r>
        <w:separator/>
      </w:r>
    </w:p>
  </w:endnote>
  <w:endnote w:type="continuationSeparator" w:id="0">
    <w:p w14:paraId="4AC60F93" w14:textId="77777777" w:rsidR="0057458D" w:rsidRDefault="0057458D" w:rsidP="0057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C3D4" w14:textId="77777777" w:rsidR="0057458D" w:rsidRDefault="0057458D" w:rsidP="0057458D">
      <w:pPr>
        <w:spacing w:after="0" w:line="240" w:lineRule="auto"/>
      </w:pPr>
      <w:r>
        <w:separator/>
      </w:r>
    </w:p>
  </w:footnote>
  <w:footnote w:type="continuationSeparator" w:id="0">
    <w:p w14:paraId="0C9E83C2" w14:textId="77777777" w:rsidR="0057458D" w:rsidRDefault="0057458D" w:rsidP="00574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E1"/>
    <w:rsid w:val="001F02C3"/>
    <w:rsid w:val="002F2BBD"/>
    <w:rsid w:val="00486AC4"/>
    <w:rsid w:val="00511B6D"/>
    <w:rsid w:val="0057458D"/>
    <w:rsid w:val="005B58B0"/>
    <w:rsid w:val="005E5512"/>
    <w:rsid w:val="006B6B3E"/>
    <w:rsid w:val="00771097"/>
    <w:rsid w:val="007E73E1"/>
    <w:rsid w:val="008A4591"/>
    <w:rsid w:val="00B362B7"/>
    <w:rsid w:val="00B52C92"/>
    <w:rsid w:val="00BD6117"/>
    <w:rsid w:val="00C55F50"/>
    <w:rsid w:val="00CC5EE4"/>
    <w:rsid w:val="00D5216D"/>
    <w:rsid w:val="00DA7BFD"/>
    <w:rsid w:val="00E24947"/>
    <w:rsid w:val="00F23FC8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9760"/>
  <w15:chartTrackingRefBased/>
  <w15:docId w15:val="{F4B7D3EA-E538-41FA-B7AD-A1E96C1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BD611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4">
    <w:name w:val="No Spacing"/>
    <w:uiPriority w:val="1"/>
    <w:qFormat/>
    <w:rsid w:val="00E24947"/>
    <w:pPr>
      <w:spacing w:after="0" w:line="240" w:lineRule="auto"/>
    </w:pPr>
  </w:style>
  <w:style w:type="character" w:styleId="a5">
    <w:name w:val="Strong"/>
    <w:basedOn w:val="a0"/>
    <w:uiPriority w:val="22"/>
    <w:qFormat/>
    <w:rsid w:val="00E24947"/>
    <w:rPr>
      <w:b/>
      <w:bCs/>
    </w:rPr>
  </w:style>
  <w:style w:type="paragraph" w:styleId="a6">
    <w:name w:val="header"/>
    <w:basedOn w:val="a"/>
    <w:link w:val="a7"/>
    <w:uiPriority w:val="99"/>
    <w:unhideWhenUsed/>
    <w:rsid w:val="0057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58D"/>
  </w:style>
  <w:style w:type="paragraph" w:styleId="a8">
    <w:name w:val="footer"/>
    <w:basedOn w:val="a"/>
    <w:link w:val="a9"/>
    <w:uiPriority w:val="99"/>
    <w:unhideWhenUsed/>
    <w:rsid w:val="0057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A206-7036-429E-B779-0569EC2F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2024-05-28T07:02:00Z</dcterms:created>
  <dcterms:modified xsi:type="dcterms:W3CDTF">2024-09-05T11:59:00Z</dcterms:modified>
</cp:coreProperties>
</file>