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826D" w14:textId="7FD9017B" w:rsidR="00D4781D" w:rsidRDefault="008006D9" w:rsidP="008006D9">
      <w:pPr>
        <w:jc w:val="center"/>
        <w:rPr>
          <w:rFonts w:ascii="Times New Roman" w:hAnsi="Times New Roman" w:cs="Times New Roman"/>
        </w:rPr>
      </w:pPr>
      <w:r w:rsidRPr="00B04F95">
        <w:rPr>
          <w:rFonts w:ascii="Times New Roman" w:hAnsi="Times New Roman" w:cs="Times New Roman"/>
        </w:rPr>
        <w:t>Техническое задание</w:t>
      </w:r>
    </w:p>
    <w:p w14:paraId="2AF5E8AD" w14:textId="77777777" w:rsidR="00EF30A5" w:rsidRDefault="00EF30A5" w:rsidP="00EF30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059A">
        <w:rPr>
          <w:rFonts w:ascii="Times New Roman" w:hAnsi="Times New Roman" w:cs="Times New Roman"/>
          <w:b/>
          <w:bCs/>
        </w:rPr>
        <w:t>Предмет договора:</w:t>
      </w:r>
      <w:r w:rsidRPr="00B6059A">
        <w:rPr>
          <w:rFonts w:ascii="Times New Roman" w:hAnsi="Times New Roman" w:cs="Times New Roman"/>
          <w:bCs/>
        </w:rPr>
        <w:t xml:space="preserve"> </w:t>
      </w:r>
      <w:r w:rsidRPr="00BA6262">
        <w:rPr>
          <w:rFonts w:ascii="Times New Roman" w:hAnsi="Times New Roman" w:cs="Times New Roman"/>
          <w:b/>
        </w:rPr>
        <w:t xml:space="preserve">Поставка </w:t>
      </w:r>
      <w:r>
        <w:rPr>
          <w:rFonts w:ascii="Times New Roman" w:hAnsi="Times New Roman" w:cs="Times New Roman"/>
          <w:b/>
        </w:rPr>
        <w:t>яиц куриных</w:t>
      </w:r>
    </w:p>
    <w:p w14:paraId="1BF9DC53" w14:textId="56663B18" w:rsidR="00EF30A5" w:rsidRDefault="00EF30A5" w:rsidP="00EF30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059A">
        <w:rPr>
          <w:rFonts w:ascii="Times New Roman" w:hAnsi="Times New Roman" w:cs="Times New Roman"/>
          <w:b/>
        </w:rPr>
        <w:t>Наименование, характеристики и объем поставляемых товаров*:</w:t>
      </w:r>
    </w:p>
    <w:p w14:paraId="5B860C8E" w14:textId="77777777" w:rsidR="00EF30A5" w:rsidRDefault="00EF30A5" w:rsidP="00EF30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632" w:type="dxa"/>
        <w:tblInd w:w="-662" w:type="dxa"/>
        <w:tblLook w:val="04A0" w:firstRow="1" w:lastRow="0" w:firstColumn="1" w:lastColumn="0" w:noHBand="0" w:noVBand="1"/>
      </w:tblPr>
      <w:tblGrid>
        <w:gridCol w:w="568"/>
        <w:gridCol w:w="1587"/>
        <w:gridCol w:w="1067"/>
        <w:gridCol w:w="851"/>
        <w:gridCol w:w="6559"/>
      </w:tblGrid>
      <w:tr w:rsidR="00EF30A5" w:rsidRPr="00500BC0" w14:paraId="3CEF98A3" w14:textId="77777777" w:rsidTr="00FA765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8A76" w14:textId="77777777" w:rsidR="00EF30A5" w:rsidRPr="00500BC0" w:rsidRDefault="00EF30A5" w:rsidP="00D24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BC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B9C4" w14:textId="77777777" w:rsidR="00EF30A5" w:rsidRPr="00500BC0" w:rsidRDefault="00EF30A5" w:rsidP="00D24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BC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796E" w14:textId="77777777" w:rsidR="00EF30A5" w:rsidRPr="00500BC0" w:rsidRDefault="00EF30A5" w:rsidP="00D24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BC0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5A03" w14:textId="77777777" w:rsidR="00EF30A5" w:rsidRPr="00500BC0" w:rsidRDefault="00EF30A5" w:rsidP="00D24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BC0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F1E3" w14:textId="77777777" w:rsidR="00EF30A5" w:rsidRPr="00500BC0" w:rsidRDefault="00EF30A5" w:rsidP="00D24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BC0">
              <w:rPr>
                <w:rFonts w:ascii="Times New Roman" w:hAnsi="Times New Roman" w:cs="Times New Roman"/>
                <w:color w:val="000000"/>
              </w:rPr>
              <w:t>Характеристики</w:t>
            </w:r>
          </w:p>
        </w:tc>
      </w:tr>
      <w:tr w:rsidR="00EF30A5" w:rsidRPr="00500BC0" w14:paraId="6DF4004F" w14:textId="77777777" w:rsidTr="00FA7655">
        <w:trPr>
          <w:trHeight w:val="2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72C4" w14:textId="77777777" w:rsidR="00EF30A5" w:rsidRPr="00500BC0" w:rsidRDefault="00EF30A5" w:rsidP="00D242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0B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A2F8" w14:textId="0DA31130" w:rsidR="00EF30A5" w:rsidRPr="00500BC0" w:rsidRDefault="00EF30A5" w:rsidP="00D242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4429">
              <w:rPr>
                <w:rFonts w:ascii="Times New Roman" w:hAnsi="Times New Roman" w:cs="Times New Roman"/>
                <w:color w:val="000000"/>
                <w:szCs w:val="28"/>
              </w:rPr>
              <w:t>Яйц</w:t>
            </w:r>
            <w:r w:rsidR="000510E7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6F4429">
              <w:rPr>
                <w:rFonts w:ascii="Times New Roman" w:hAnsi="Times New Roman" w:cs="Times New Roman"/>
                <w:color w:val="000000"/>
                <w:szCs w:val="28"/>
              </w:rPr>
              <w:t xml:space="preserve"> курин</w:t>
            </w:r>
            <w:r w:rsidR="000510E7">
              <w:rPr>
                <w:rFonts w:ascii="Times New Roman" w:hAnsi="Times New Roman" w:cs="Times New Roman"/>
                <w:color w:val="000000"/>
                <w:szCs w:val="28"/>
              </w:rPr>
              <w:t>ое</w:t>
            </w:r>
            <w:r w:rsidRPr="006F4429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CECB" w14:textId="77777777" w:rsidR="00EF30A5" w:rsidRPr="00500BC0" w:rsidRDefault="00EF30A5" w:rsidP="00D242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459F" w14:textId="77777777" w:rsidR="00EF30A5" w:rsidRPr="00500BC0" w:rsidRDefault="00EF30A5" w:rsidP="00D242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29C" w14:textId="77777777" w:rsidR="00EF30A5" w:rsidRPr="00500BC0" w:rsidRDefault="00EF30A5" w:rsidP="00D242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4429">
              <w:rPr>
                <w:rFonts w:ascii="Times New Roman" w:hAnsi="Times New Roman" w:cs="Times New Roman"/>
                <w:color w:val="000000"/>
                <w:szCs w:val="28"/>
              </w:rPr>
              <w:t xml:space="preserve">Яйцо куриное </w:t>
            </w:r>
            <w:proofErr w:type="gramStart"/>
            <w:r w:rsidRPr="00823245">
              <w:rPr>
                <w:rFonts w:ascii="Times New Roman" w:hAnsi="Times New Roman" w:cs="Times New Roman"/>
                <w:color w:val="000000"/>
                <w:szCs w:val="28"/>
              </w:rPr>
              <w:t>столовое</w:t>
            </w:r>
            <w:r w:rsidRPr="006F4429">
              <w:rPr>
                <w:rFonts w:ascii="Times New Roman" w:hAnsi="Times New Roman" w:cs="Times New Roman"/>
                <w:color w:val="000000"/>
                <w:szCs w:val="28"/>
              </w:rPr>
              <w:t xml:space="preserve">  должно</w:t>
            </w:r>
            <w:proofErr w:type="gramEnd"/>
            <w:r w:rsidRPr="006F4429">
              <w:rPr>
                <w:rFonts w:ascii="Times New Roman" w:hAnsi="Times New Roman" w:cs="Times New Roman"/>
                <w:color w:val="000000"/>
                <w:szCs w:val="28"/>
              </w:rPr>
              <w:t xml:space="preserve"> соответствовать ГОСТ 31654-2012. Масса одного яйца, г должна быть не менее 55. Категория яиц не должна быть ниже первой. Скорлупа яиц должна быть чистой, без пятен крови и помета, и неповрежденной. Допускается: - на скорлупе столовых яиц - пятен, точек и полосок (следов от соприкосновения яиц с полом клетки или транспортером для сбора яиц), занимающих не более 1/8 ее поверхности. Содержимое яиц не должно иметь посторонних запахов (гнилости, тухлости, затхлости). Каждое яйцо должно быть маркировано средствами, разрешенными для контакта с пищевыми продуктами. Средства для маркировки не должны влиять на качество продуктов. Маркировка яиц должна быть четкой, легко читаемой. Яйца маркируют методом штемпелевания или напыления или иным способом, обеспечивающим четкость маркировки.</w:t>
            </w:r>
          </w:p>
        </w:tc>
      </w:tr>
    </w:tbl>
    <w:p w14:paraId="44BCB76F" w14:textId="77777777" w:rsidR="00EF30A5" w:rsidRDefault="00EF30A5" w:rsidP="00EF30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6D5E3FC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Поставщик обязан соблюдать сроки годности, температурно-влажностные режимы и условия хранения продукции, установленные изготовителем.</w:t>
      </w:r>
    </w:p>
    <w:p w14:paraId="2697F90A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При поставке пищевых продуктов Заказчику Поставщик обязан соблюдать требования к транспортировке пищевых продуктов, установленные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14:paraId="2F39BAD8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 xml:space="preserve"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санитарно-гигиенических требований. </w:t>
      </w:r>
    </w:p>
    <w:p w14:paraId="54C1AB83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Поставщик обязан осуществлять производственный контроль, в том числе лабораторный контроль, за качеством, безопасностью и фактическим составом поставляемой продукции в соответствии с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14:paraId="24DD9F87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Поставляемая продукция должна отвечать требованиям санитарно-эпидемиологической безопасности, установленным международными соглашениями, в том числе «Соглашением таможенного союза по санитарным мерам» от 11.12.2009 и «Едиными санитарно-эпидемиологическими и гигиеническими требованиями к товарам, подлежащим санитарно-эпидемиологическому надзору (контролю)», утвержденными Решением Комиссии таможенного союза от 28.05.2010 № 299, федеральными законами Российской Федерации, санитарно-эпидемиологическими правилами, нормами и гигиеническими нормативами, иными действующими нормативными документами.</w:t>
      </w:r>
    </w:p>
    <w:p w14:paraId="653DB6D6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 xml:space="preserve">Поставщик должен гарантировать, что качество и безопасность продукции соответствует требованиям и нормам, установленным: </w:t>
      </w:r>
    </w:p>
    <w:p w14:paraId="0B9C23CF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Федеральным законом от 02.01.2000 № 29-ФЗ «О качестве и безопасности пищевых продуктов»;</w:t>
      </w:r>
    </w:p>
    <w:p w14:paraId="00167D8A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СанПиН 2.3.2.1324-03 «Гигиенические требования к срокам годности и условиям хранения пищевых продуктов»;</w:t>
      </w:r>
    </w:p>
    <w:p w14:paraId="79DAD997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ТР ТС 021/2011 «О безопасности пищевой продукции»;</w:t>
      </w:r>
    </w:p>
    <w:p w14:paraId="5BDA7A7B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ТР ТС 022/2011 «Пищевая продукция в части ее маркировки»;</w:t>
      </w:r>
    </w:p>
    <w:p w14:paraId="67999547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t>ТР ТС 005/2011 «О безопасности упаковки»;</w:t>
      </w:r>
    </w:p>
    <w:p w14:paraId="0A00A168" w14:textId="77777777" w:rsidR="00EF30A5" w:rsidRPr="00B6059A" w:rsidRDefault="00EF30A5" w:rsidP="00EF30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B6059A">
        <w:rPr>
          <w:rFonts w:ascii="Times New Roman" w:hAnsi="Times New Roman" w:cs="Times New Roman"/>
        </w:rPr>
        <w:t>ТР ТС 029/2012 «Требования безопасности пищевых добавок, ароматизаторов и технологических вспомогательных средств».</w:t>
      </w:r>
      <w:r w:rsidRPr="00B6059A">
        <w:rPr>
          <w:rFonts w:ascii="Times New Roman" w:hAnsi="Times New Roman" w:cs="Times New Roman"/>
          <w:bCs/>
        </w:rPr>
        <w:t xml:space="preserve"> </w:t>
      </w:r>
    </w:p>
    <w:p w14:paraId="553CD9BD" w14:textId="77777777" w:rsidR="00EF30A5" w:rsidRDefault="00EF30A5" w:rsidP="00EF30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</w:t>
      </w:r>
    </w:p>
    <w:p w14:paraId="1A7A0207" w14:textId="77777777" w:rsidR="00EF30A5" w:rsidRPr="00B6059A" w:rsidRDefault="00EF30A5" w:rsidP="00EF30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AC7C44" w14:textId="77777777" w:rsidR="00EF30A5" w:rsidRPr="00B6059A" w:rsidRDefault="00EF30A5" w:rsidP="00EF3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059A">
        <w:rPr>
          <w:rFonts w:ascii="Times New Roman" w:hAnsi="Times New Roman" w:cs="Times New Roman"/>
        </w:rPr>
        <w:lastRenderedPageBreak/>
        <w:t xml:space="preserve">Ответственный за разработку технического задания: </w:t>
      </w:r>
    </w:p>
    <w:p w14:paraId="55281F9C" w14:textId="77777777" w:rsidR="00EF30A5" w:rsidRDefault="00EF30A5" w:rsidP="00EF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517484" w14:textId="77777777" w:rsidR="00EF30A5" w:rsidRPr="00B6059A" w:rsidRDefault="00EF30A5" w:rsidP="00EF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EFEBC7" w14:textId="77777777" w:rsidR="00EF30A5" w:rsidRPr="00B6059A" w:rsidRDefault="00EF30A5" w:rsidP="00EF30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5C9A9C" w14:textId="26B0482E" w:rsidR="006A7704" w:rsidRDefault="00EF30A5" w:rsidP="00E030C7">
      <w:r w:rsidRPr="00B6059A">
        <w:rPr>
          <w:rFonts w:ascii="Times New Roman" w:hAnsi="Times New Roman" w:cs="Times New Roman"/>
        </w:rPr>
        <w:t xml:space="preserve">Медицинская сестра диетическая     __________________________________            </w:t>
      </w:r>
      <w:r w:rsidR="00826C8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826C88">
        <w:rPr>
          <w:rFonts w:ascii="Times New Roman" w:hAnsi="Times New Roman" w:cs="Times New Roman"/>
        </w:rPr>
        <w:t>И.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26C88">
        <w:rPr>
          <w:rFonts w:ascii="Times New Roman" w:hAnsi="Times New Roman" w:cs="Times New Roman"/>
        </w:rPr>
        <w:t>Пляскина</w:t>
      </w:r>
      <w:proofErr w:type="spellEnd"/>
    </w:p>
    <w:sectPr w:rsidR="006A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9D"/>
    <w:rsid w:val="0002250E"/>
    <w:rsid w:val="000510E7"/>
    <w:rsid w:val="00143F15"/>
    <w:rsid w:val="00153458"/>
    <w:rsid w:val="001F3E58"/>
    <w:rsid w:val="002644B3"/>
    <w:rsid w:val="002969CF"/>
    <w:rsid w:val="00360671"/>
    <w:rsid w:val="004C71BB"/>
    <w:rsid w:val="00514AE5"/>
    <w:rsid w:val="00523A4D"/>
    <w:rsid w:val="00541480"/>
    <w:rsid w:val="006417B5"/>
    <w:rsid w:val="00653905"/>
    <w:rsid w:val="00697F1C"/>
    <w:rsid w:val="006A7704"/>
    <w:rsid w:val="007167C2"/>
    <w:rsid w:val="0072671E"/>
    <w:rsid w:val="00784709"/>
    <w:rsid w:val="007D719D"/>
    <w:rsid w:val="008006D9"/>
    <w:rsid w:val="00823245"/>
    <w:rsid w:val="00826C88"/>
    <w:rsid w:val="008F715B"/>
    <w:rsid w:val="009B1D2E"/>
    <w:rsid w:val="009C0CCB"/>
    <w:rsid w:val="00B04F95"/>
    <w:rsid w:val="00BE37AC"/>
    <w:rsid w:val="00C47BE5"/>
    <w:rsid w:val="00C851CD"/>
    <w:rsid w:val="00C858A1"/>
    <w:rsid w:val="00CD580A"/>
    <w:rsid w:val="00D4781D"/>
    <w:rsid w:val="00DD49AA"/>
    <w:rsid w:val="00E030C7"/>
    <w:rsid w:val="00EC075F"/>
    <w:rsid w:val="00EC54D4"/>
    <w:rsid w:val="00EF30A5"/>
    <w:rsid w:val="00F97330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3EE3"/>
  <w15:chartTrackingRefBased/>
  <w15:docId w15:val="{A7140836-73F5-44CE-AC66-5BB601FE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BE5"/>
    <w:pPr>
      <w:spacing w:after="0" w:line="240" w:lineRule="auto"/>
    </w:pPr>
    <w:rPr>
      <w:rFonts w:ascii="Liberation Serif" w:eastAsia="SimSun" w:hAnsi="Liberation Serif" w:cs="Lucida Sans"/>
      <w:color w:val="000000"/>
      <w:kern w:val="0"/>
      <w:sz w:val="24"/>
      <w:szCs w:val="24"/>
      <w:lang w:eastAsia="zh-CN" w:bidi="hi-IN"/>
      <w14:ligatures w14:val="none"/>
    </w:rPr>
  </w:style>
  <w:style w:type="paragraph" w:customStyle="1" w:styleId="a3">
    <w:name w:val="Базовый"/>
    <w:rsid w:val="00EC075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2024-08-27T03:18:00Z</dcterms:created>
  <dcterms:modified xsi:type="dcterms:W3CDTF">2024-09-03T02:38:00Z</dcterms:modified>
</cp:coreProperties>
</file>