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5"/>
      </w:tblGrid>
      <w:tr w:rsidR="00FF19E9" w:rsidRPr="003C5F47" w:rsidTr="006331FE">
        <w:trPr>
          <w:jc w:val="center"/>
        </w:trPr>
        <w:tc>
          <w:tcPr>
            <w:tcW w:w="4785" w:type="dxa"/>
          </w:tcPr>
          <w:p w:rsidR="00FF19E9" w:rsidRPr="003C5F47" w:rsidRDefault="00FF19E9" w:rsidP="006331FE">
            <w:pPr>
              <w:keepNext/>
              <w:keepLines/>
              <w:suppressLineNumbers/>
              <w:tabs>
                <w:tab w:val="left" w:pos="4383"/>
              </w:tabs>
              <w:spacing w:before="0"/>
              <w:ind w:right="600"/>
              <w:jc w:val="center"/>
            </w:pPr>
            <w:r w:rsidRPr="003C5F47">
              <w:br w:type="page"/>
            </w:r>
          </w:p>
        </w:tc>
        <w:tc>
          <w:tcPr>
            <w:tcW w:w="4785" w:type="dxa"/>
          </w:tcPr>
          <w:p w:rsidR="00FF19E9" w:rsidRPr="003C5F47" w:rsidRDefault="00FF19E9" w:rsidP="006331FE">
            <w:pPr>
              <w:keepNext/>
              <w:keepLines/>
              <w:suppressLineNumbers/>
              <w:spacing w:before="0"/>
              <w:contextualSpacing/>
              <w:jc w:val="right"/>
            </w:pPr>
            <w:r w:rsidRPr="003C5F47">
              <w:t xml:space="preserve">Приложение №1 </w:t>
            </w:r>
          </w:p>
          <w:p w:rsidR="00FF19E9" w:rsidRPr="003C5F47" w:rsidRDefault="00FF19E9" w:rsidP="006331FE">
            <w:pPr>
              <w:keepNext/>
              <w:keepLines/>
              <w:suppressLineNumbers/>
              <w:spacing w:before="0"/>
              <w:contextualSpacing/>
              <w:jc w:val="right"/>
            </w:pPr>
            <w:r w:rsidRPr="003C5F47">
              <w:t>котировочной документации</w:t>
            </w:r>
          </w:p>
          <w:p w:rsidR="00FF19E9" w:rsidRPr="003C5F47" w:rsidRDefault="00FF19E9" w:rsidP="006331FE">
            <w:pPr>
              <w:keepNext/>
              <w:keepLines/>
              <w:suppressLineNumbers/>
              <w:spacing w:before="0"/>
              <w:ind w:firstLine="35"/>
              <w:jc w:val="right"/>
            </w:pPr>
          </w:p>
          <w:p w:rsidR="00FF19E9" w:rsidRPr="003C5F47" w:rsidRDefault="00FF19E9" w:rsidP="006331FE">
            <w:pPr>
              <w:keepNext/>
              <w:keepLines/>
              <w:suppressLineNumbers/>
              <w:spacing w:before="0"/>
              <w:ind w:firstLine="35"/>
              <w:jc w:val="right"/>
            </w:pPr>
            <w:r w:rsidRPr="003C5F47">
              <w:t>Утверждаю</w:t>
            </w:r>
          </w:p>
          <w:p w:rsidR="00FF19E9" w:rsidRPr="003C5F47" w:rsidRDefault="00FF19E9" w:rsidP="006331FE">
            <w:pPr>
              <w:keepNext/>
              <w:keepLines/>
              <w:suppressLineNumbers/>
              <w:spacing w:before="0"/>
              <w:ind w:firstLine="35"/>
              <w:jc w:val="right"/>
            </w:pPr>
            <w:r w:rsidRPr="003C5F47">
              <w:t>Главный врач</w:t>
            </w:r>
          </w:p>
          <w:p w:rsidR="00FF19E9" w:rsidRPr="003C5F47" w:rsidRDefault="00FF19E9" w:rsidP="006331FE">
            <w:pPr>
              <w:pStyle w:val="1"/>
              <w:spacing w:line="240" w:lineRule="auto"/>
              <w:jc w:val="right"/>
              <w:rPr>
                <w:szCs w:val="22"/>
              </w:rPr>
            </w:pPr>
            <w:r w:rsidRPr="003C5F47">
              <w:rPr>
                <w:sz w:val="22"/>
                <w:szCs w:val="22"/>
              </w:rPr>
              <w:t>ЧУЗ «</w:t>
            </w:r>
            <w:proofErr w:type="spellStart"/>
            <w:r w:rsidRPr="003C5F47">
              <w:rPr>
                <w:sz w:val="22"/>
                <w:szCs w:val="22"/>
              </w:rPr>
              <w:t>РЖД-Медицина</w:t>
            </w:r>
            <w:proofErr w:type="spellEnd"/>
            <w:r w:rsidRPr="003C5F47">
              <w:rPr>
                <w:sz w:val="22"/>
                <w:szCs w:val="22"/>
              </w:rPr>
              <w:t>»</w:t>
            </w:r>
          </w:p>
          <w:p w:rsidR="00FF19E9" w:rsidRPr="003C5F47" w:rsidRDefault="00FF19E9" w:rsidP="006331FE">
            <w:pPr>
              <w:pStyle w:val="1"/>
              <w:spacing w:line="240" w:lineRule="auto"/>
              <w:jc w:val="right"/>
              <w:rPr>
                <w:szCs w:val="22"/>
              </w:rPr>
            </w:pPr>
            <w:r w:rsidRPr="003C5F47">
              <w:rPr>
                <w:bCs/>
                <w:sz w:val="22"/>
                <w:szCs w:val="22"/>
              </w:rPr>
              <w:t xml:space="preserve"> г. Калининград»</w:t>
            </w:r>
          </w:p>
          <w:p w:rsidR="00FF19E9" w:rsidRPr="003C5F47" w:rsidRDefault="00FF19E9" w:rsidP="006331FE">
            <w:pPr>
              <w:keepNext/>
              <w:keepLines/>
              <w:suppressLineNumbers/>
              <w:spacing w:before="0"/>
              <w:jc w:val="right"/>
            </w:pPr>
            <w:r w:rsidRPr="003C5F47">
              <w:t xml:space="preserve">_____________Л.М. </w:t>
            </w:r>
            <w:proofErr w:type="spellStart"/>
            <w:r w:rsidRPr="003C5F47">
              <w:t>Сиглаева</w:t>
            </w:r>
            <w:proofErr w:type="spellEnd"/>
          </w:p>
          <w:p w:rsidR="00FF19E9" w:rsidRPr="003C5F47" w:rsidRDefault="00FF19E9" w:rsidP="006331FE">
            <w:pPr>
              <w:keepNext/>
              <w:keepLines/>
              <w:suppressLineNumbers/>
              <w:spacing w:before="0"/>
              <w:jc w:val="center"/>
            </w:pPr>
            <w:r w:rsidRPr="003C5F47">
              <w:t xml:space="preserve"> м.п.</w:t>
            </w:r>
          </w:p>
        </w:tc>
      </w:tr>
    </w:tbl>
    <w:p w:rsidR="00FF19E9" w:rsidRPr="003C5F47" w:rsidRDefault="00FF19E9" w:rsidP="00FF19E9">
      <w:pPr>
        <w:pStyle w:val="ConsPlusNormal"/>
        <w:ind w:firstLine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FF19E9" w:rsidRPr="003C5F47" w:rsidRDefault="00FF19E9" w:rsidP="00FF19E9">
      <w:pPr>
        <w:pStyle w:val="ConsPlusNormal"/>
        <w:ind w:firstLine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C5F47">
        <w:rPr>
          <w:rFonts w:ascii="Times New Roman" w:eastAsia="Calibri" w:hAnsi="Times New Roman"/>
          <w:b/>
          <w:sz w:val="22"/>
          <w:szCs w:val="22"/>
          <w:lang w:eastAsia="en-US"/>
        </w:rPr>
        <w:t>Техническое задание</w:t>
      </w:r>
    </w:p>
    <w:p w:rsidR="00FF19E9" w:rsidRPr="003C5F47" w:rsidRDefault="00FF19E9" w:rsidP="00FF19E9">
      <w:pPr>
        <w:spacing w:before="0"/>
        <w:jc w:val="center"/>
        <w:rPr>
          <w:b/>
          <w:sz w:val="22"/>
          <w:szCs w:val="22"/>
        </w:rPr>
      </w:pPr>
      <w:r w:rsidRPr="003C5F47">
        <w:rPr>
          <w:b/>
          <w:sz w:val="22"/>
          <w:szCs w:val="22"/>
        </w:rPr>
        <w:t xml:space="preserve">на выполнение работ по ремонту </w:t>
      </w:r>
      <w:r>
        <w:rPr>
          <w:b/>
          <w:sz w:val="22"/>
          <w:szCs w:val="22"/>
        </w:rPr>
        <w:t>оборудования</w:t>
      </w:r>
    </w:p>
    <w:p w:rsidR="008A58DA" w:rsidRPr="002A792F" w:rsidRDefault="008A58DA" w:rsidP="008A58DA">
      <w:pPr>
        <w:spacing w:before="0"/>
        <w:jc w:val="center"/>
        <w:rPr>
          <w:rFonts w:eastAsia="Calibri"/>
          <w:b/>
          <w:caps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866"/>
        <w:gridCol w:w="1971"/>
        <w:gridCol w:w="1401"/>
        <w:gridCol w:w="1087"/>
        <w:gridCol w:w="698"/>
        <w:gridCol w:w="2074"/>
        <w:gridCol w:w="247"/>
        <w:gridCol w:w="929"/>
        <w:gridCol w:w="866"/>
      </w:tblGrid>
      <w:tr w:rsidR="00B60D04" w:rsidRPr="00B60D04" w:rsidTr="00B60D04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 w:val="20"/>
              </w:rPr>
            </w:pPr>
          </w:p>
        </w:tc>
      </w:tr>
      <w:tr w:rsidR="00B60D04" w:rsidRPr="00B60D04" w:rsidTr="00B60D04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>ОПИСАНИЕ ОБЪЕКТА ЗАКУПКИ</w:t>
            </w:r>
          </w:p>
        </w:tc>
      </w:tr>
      <w:tr w:rsidR="00B60D04" w:rsidRPr="00B60D04" w:rsidTr="00B60D04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 w:val="20"/>
              </w:rPr>
            </w:pPr>
          </w:p>
        </w:tc>
      </w:tr>
      <w:tr w:rsidR="00B60D04" w:rsidRPr="00B60D04" w:rsidTr="00B60D04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>1. Перечень медицинских изделий (МИ), подлежащих ремонту, наименование и объем услуг:</w:t>
            </w:r>
          </w:p>
        </w:tc>
      </w:tr>
      <w:tr w:rsidR="00B60D04" w:rsidRPr="00B60D04" w:rsidTr="00FF19E9">
        <w:trPr>
          <w:trHeight w:val="2848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>Код по ОКПД 2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>Регистрационный номер МИ</w:t>
            </w:r>
          </w:p>
        </w:tc>
        <w:tc>
          <w:tcPr>
            <w:tcW w:w="5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>Вид МИ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b/>
                <w:bCs/>
                <w:szCs w:val="22"/>
              </w:rPr>
            </w:pPr>
            <w:r w:rsidRPr="00B60D04">
              <w:rPr>
                <w:b/>
                <w:bCs/>
                <w:sz w:val="22"/>
                <w:szCs w:val="22"/>
              </w:rPr>
              <w:t>Класс потенциального риска применения МИ</w:t>
            </w:r>
          </w:p>
        </w:tc>
      </w:tr>
      <w:tr w:rsidR="00B60D04" w:rsidRPr="00B60D04" w:rsidTr="00B60D04">
        <w:trPr>
          <w:trHeight w:val="1703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sz w:val="22"/>
                <w:szCs w:val="22"/>
              </w:rPr>
              <w:t>видеогастроскоп</w:t>
            </w:r>
            <w:r w:rsidRPr="00B60D04">
              <w:rPr>
                <w:sz w:val="22"/>
                <w:szCs w:val="22"/>
              </w:rPr>
              <w:t>а</w:t>
            </w:r>
            <w:proofErr w:type="spellEnd"/>
            <w:r w:rsidRPr="00B60D04">
              <w:rPr>
                <w:sz w:val="22"/>
                <w:szCs w:val="22"/>
              </w:rPr>
              <w:t xml:space="preserve"> </w:t>
            </w:r>
            <w:proofErr w:type="spellStart"/>
            <w:r w:rsidRPr="00B60D04">
              <w:rPr>
                <w:sz w:val="22"/>
                <w:szCs w:val="22"/>
              </w:rPr>
              <w:t>Pentax</w:t>
            </w:r>
            <w:proofErr w:type="spellEnd"/>
            <w:r w:rsidRPr="00B60D04">
              <w:rPr>
                <w:sz w:val="22"/>
                <w:szCs w:val="22"/>
              </w:rPr>
              <w:t xml:space="preserve"> EG27-i10 заводской номер K110532 с </w:t>
            </w:r>
            <w:r w:rsidR="00083B76">
              <w:rPr>
                <w:sz w:val="22"/>
                <w:szCs w:val="22"/>
              </w:rPr>
              <w:t xml:space="preserve">  </w:t>
            </w:r>
            <w:r w:rsidRPr="00B60D04">
              <w:rPr>
                <w:sz w:val="22"/>
                <w:szCs w:val="22"/>
              </w:rPr>
              <w:t>заменой запасных частей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33.13.12.000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условная единица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color w:val="000000"/>
                <w:szCs w:val="22"/>
              </w:rPr>
            </w:pPr>
            <w:r w:rsidRPr="00B60D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РЗН 2013/1123</w:t>
            </w:r>
          </w:p>
        </w:tc>
        <w:tc>
          <w:tcPr>
            <w:tcW w:w="5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179420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2а</w:t>
            </w:r>
          </w:p>
        </w:tc>
      </w:tr>
      <w:tr w:rsidR="00B60D04" w:rsidRPr="00B60D04" w:rsidTr="00B60D04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 w:val="20"/>
              </w:rPr>
            </w:pPr>
            <w:r w:rsidRPr="00B60D04">
              <w:rPr>
                <w:b/>
                <w:bCs/>
                <w:sz w:val="22"/>
                <w:szCs w:val="22"/>
              </w:rPr>
              <w:t>2. Требования к техническим и функциональным характеристикам услуг:</w:t>
            </w:r>
          </w:p>
        </w:tc>
      </w:tr>
      <w:tr w:rsidR="00B60D04" w:rsidRPr="00B60D04" w:rsidTr="00B60D04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 w:val="20"/>
              </w:rPr>
            </w:pPr>
            <w:r w:rsidRPr="00B60D04">
              <w:rPr>
                <w:b/>
                <w:bCs/>
                <w:i/>
                <w:iCs/>
                <w:sz w:val="22"/>
                <w:szCs w:val="22"/>
              </w:rPr>
              <w:t xml:space="preserve">2.1. Комплекс работ по восстановлению работоспособности </w:t>
            </w:r>
          </w:p>
        </w:tc>
      </w:tr>
      <w:tr w:rsidR="00B60D04" w:rsidRPr="00B60D04" w:rsidTr="00B60D04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видеогастроскоп</w:t>
            </w:r>
            <w:r w:rsidRPr="00B60D04">
              <w:rPr>
                <w:b/>
                <w:bCs/>
                <w:i/>
                <w:iCs/>
                <w:sz w:val="22"/>
                <w:szCs w:val="22"/>
              </w:rPr>
              <w:t>а</w:t>
            </w:r>
            <w:proofErr w:type="spellEnd"/>
            <w:r w:rsidRPr="00B60D0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0D04">
              <w:rPr>
                <w:b/>
                <w:bCs/>
                <w:i/>
                <w:iCs/>
                <w:sz w:val="22"/>
                <w:szCs w:val="22"/>
              </w:rPr>
              <w:t>Pentax</w:t>
            </w:r>
            <w:proofErr w:type="spellEnd"/>
            <w:r w:rsidRPr="00B60D04">
              <w:rPr>
                <w:b/>
                <w:bCs/>
                <w:i/>
                <w:iCs/>
                <w:sz w:val="22"/>
                <w:szCs w:val="22"/>
              </w:rPr>
              <w:t xml:space="preserve"> EG27-i10 заводской номер K110532</w:t>
            </w:r>
          </w:p>
        </w:tc>
      </w:tr>
      <w:tr w:rsidR="00B60D04" w:rsidRPr="00B60D04" w:rsidTr="00B60D04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2.1.1.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Полная разборка прибора</w:t>
            </w:r>
          </w:p>
        </w:tc>
      </w:tr>
      <w:tr w:rsidR="00B60D04" w:rsidRPr="00B60D04" w:rsidTr="00B60D04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2.1.2.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Замена основного тубуса</w:t>
            </w:r>
          </w:p>
        </w:tc>
      </w:tr>
      <w:tr w:rsidR="00B60D04" w:rsidRPr="00B60D04" w:rsidTr="00B60D04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2.1.3.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 xml:space="preserve">Замена </w:t>
            </w:r>
            <w:proofErr w:type="spellStart"/>
            <w:r w:rsidRPr="00B60D04">
              <w:rPr>
                <w:sz w:val="22"/>
                <w:szCs w:val="22"/>
              </w:rPr>
              <w:t>биопсийного</w:t>
            </w:r>
            <w:proofErr w:type="spellEnd"/>
            <w:r w:rsidRPr="00B60D04">
              <w:rPr>
                <w:sz w:val="22"/>
                <w:szCs w:val="22"/>
              </w:rPr>
              <w:t xml:space="preserve"> канала</w:t>
            </w:r>
          </w:p>
        </w:tc>
      </w:tr>
      <w:tr w:rsidR="00B60D04" w:rsidRPr="00B60D04" w:rsidTr="00B60D04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2.1.4.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Замена каналов "вода/воздух/</w:t>
            </w:r>
            <w:proofErr w:type="spellStart"/>
            <w:r w:rsidRPr="00B60D04">
              <w:rPr>
                <w:sz w:val="22"/>
                <w:szCs w:val="22"/>
              </w:rPr>
              <w:t>jet</w:t>
            </w:r>
            <w:proofErr w:type="spellEnd"/>
            <w:r w:rsidRPr="00B60D04">
              <w:rPr>
                <w:sz w:val="22"/>
                <w:szCs w:val="22"/>
              </w:rPr>
              <w:t>"</w:t>
            </w:r>
          </w:p>
        </w:tc>
      </w:tr>
      <w:tr w:rsidR="00B60D04" w:rsidRPr="00B60D04" w:rsidTr="00B60D04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2.1.5.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Замена троса</w:t>
            </w:r>
          </w:p>
        </w:tc>
      </w:tr>
      <w:tr w:rsidR="00B60D04" w:rsidRPr="00B60D04" w:rsidTr="00B60D04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2.1.6.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Замена оболочки дистального конца</w:t>
            </w:r>
          </w:p>
        </w:tc>
      </w:tr>
      <w:tr w:rsidR="00B60D04" w:rsidRPr="00B60D04" w:rsidTr="00B60D04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2.1.7.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 xml:space="preserve">Замена </w:t>
            </w:r>
            <w:proofErr w:type="spellStart"/>
            <w:r w:rsidRPr="00B60D04">
              <w:rPr>
                <w:sz w:val="22"/>
                <w:szCs w:val="22"/>
              </w:rPr>
              <w:t>световода</w:t>
            </w:r>
            <w:proofErr w:type="spellEnd"/>
          </w:p>
        </w:tc>
      </w:tr>
      <w:tr w:rsidR="00B60D04" w:rsidRPr="00B60D04" w:rsidTr="00B60D04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2.1.8.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Замена X-кольца</w:t>
            </w:r>
          </w:p>
        </w:tc>
      </w:tr>
      <w:tr w:rsidR="00B60D04" w:rsidRPr="00B60D04" w:rsidTr="00B60D04">
        <w:trPr>
          <w:trHeight w:val="563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2.1.9.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Настройка, необходимых для восстановления работоспособности эндоскопа, параметров согласно техническим характеристикам фирмы изготовителя;</w:t>
            </w:r>
          </w:p>
        </w:tc>
      </w:tr>
      <w:tr w:rsidR="00B60D04" w:rsidRPr="00B60D04" w:rsidTr="00B60D04">
        <w:trPr>
          <w:trHeight w:val="563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righ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2.1.10.</w:t>
            </w:r>
          </w:p>
        </w:tc>
        <w:tc>
          <w:tcPr>
            <w:tcW w:w="4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Тестирование оборудования в рабочем режиме на территории Заказчика лицензированным представителем сервисной службы Исполнителя.</w:t>
            </w:r>
          </w:p>
        </w:tc>
      </w:tr>
      <w:tr w:rsidR="00B60D04" w:rsidRPr="00B60D04" w:rsidTr="00B60D04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b/>
                <w:bCs/>
                <w:i/>
                <w:iCs/>
                <w:szCs w:val="22"/>
              </w:rPr>
            </w:pPr>
            <w:r w:rsidRPr="00B60D04">
              <w:rPr>
                <w:b/>
                <w:bCs/>
                <w:i/>
                <w:iCs/>
                <w:sz w:val="22"/>
                <w:szCs w:val="22"/>
              </w:rPr>
              <w:t xml:space="preserve">2.2. Перечень запасных частей, применяемых при  ремонте </w:t>
            </w:r>
          </w:p>
        </w:tc>
      </w:tr>
      <w:tr w:rsidR="00B60D04" w:rsidRPr="00B60D04" w:rsidTr="00B60D04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видеогастроскоп</w:t>
            </w:r>
            <w:r w:rsidRPr="00B60D04">
              <w:rPr>
                <w:b/>
                <w:bCs/>
                <w:i/>
                <w:iCs/>
                <w:sz w:val="22"/>
                <w:szCs w:val="22"/>
              </w:rPr>
              <w:t>а</w:t>
            </w:r>
            <w:proofErr w:type="spellEnd"/>
            <w:r w:rsidRPr="00B60D0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0D04">
              <w:rPr>
                <w:b/>
                <w:bCs/>
                <w:i/>
                <w:iCs/>
                <w:sz w:val="22"/>
                <w:szCs w:val="22"/>
              </w:rPr>
              <w:t>Pentax</w:t>
            </w:r>
            <w:proofErr w:type="spellEnd"/>
            <w:r w:rsidRPr="00B60D04">
              <w:rPr>
                <w:b/>
                <w:bCs/>
                <w:i/>
                <w:iCs/>
                <w:sz w:val="22"/>
                <w:szCs w:val="22"/>
              </w:rPr>
              <w:t xml:space="preserve"> EG27-i10 заводской номер K110532</w:t>
            </w:r>
          </w:p>
        </w:tc>
      </w:tr>
      <w:tr w:rsidR="00B60D04" w:rsidRPr="00B60D04" w:rsidTr="00B60D04">
        <w:trPr>
          <w:trHeight w:val="92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i/>
                <w:iCs/>
                <w:szCs w:val="22"/>
                <w:u w:val="single"/>
              </w:rPr>
            </w:pPr>
            <w:r w:rsidRPr="00B60D04">
              <w:rPr>
                <w:i/>
                <w:iCs/>
                <w:sz w:val="22"/>
                <w:szCs w:val="22"/>
                <w:u w:val="single"/>
              </w:rPr>
              <w:lastRenderedPageBreak/>
              <w:t xml:space="preserve">№ </w:t>
            </w:r>
            <w:proofErr w:type="gramStart"/>
            <w:r w:rsidRPr="00B60D04">
              <w:rPr>
                <w:i/>
                <w:iCs/>
                <w:sz w:val="22"/>
                <w:szCs w:val="22"/>
                <w:u w:val="single"/>
              </w:rPr>
              <w:t>п</w:t>
            </w:r>
            <w:proofErr w:type="gramEnd"/>
            <w:r w:rsidRPr="00B60D04">
              <w:rPr>
                <w:i/>
                <w:iCs/>
                <w:sz w:val="22"/>
                <w:szCs w:val="22"/>
                <w:u w:val="single"/>
              </w:rPr>
              <w:t>/п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i/>
                <w:iCs/>
                <w:szCs w:val="22"/>
                <w:u w:val="single"/>
              </w:rPr>
            </w:pPr>
            <w:r w:rsidRPr="00B60D04">
              <w:rPr>
                <w:i/>
                <w:iCs/>
                <w:sz w:val="22"/>
                <w:szCs w:val="22"/>
                <w:u w:val="single"/>
              </w:rPr>
              <w:t>Наименование запасной части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i/>
                <w:iCs/>
                <w:szCs w:val="22"/>
                <w:u w:val="single"/>
              </w:rPr>
            </w:pPr>
            <w:r w:rsidRPr="00B60D04">
              <w:rPr>
                <w:i/>
                <w:iCs/>
                <w:sz w:val="22"/>
                <w:szCs w:val="22"/>
                <w:u w:val="single"/>
              </w:rPr>
              <w:t>Технические, качественные, функциональные характеристики запасной части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i/>
                <w:iCs/>
                <w:szCs w:val="22"/>
                <w:u w:val="single"/>
              </w:rPr>
            </w:pPr>
            <w:r w:rsidRPr="00B60D04">
              <w:rPr>
                <w:i/>
                <w:iCs/>
                <w:sz w:val="22"/>
                <w:szCs w:val="22"/>
                <w:u w:val="single"/>
              </w:rPr>
              <w:t xml:space="preserve">Ед. </w:t>
            </w:r>
            <w:proofErr w:type="spellStart"/>
            <w:r w:rsidRPr="00B60D04">
              <w:rPr>
                <w:i/>
                <w:iCs/>
                <w:sz w:val="22"/>
                <w:szCs w:val="22"/>
                <w:u w:val="single"/>
              </w:rPr>
              <w:t>изм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i/>
                <w:iCs/>
                <w:szCs w:val="22"/>
                <w:u w:val="single"/>
              </w:rPr>
            </w:pPr>
            <w:r w:rsidRPr="00B60D04">
              <w:rPr>
                <w:i/>
                <w:iCs/>
                <w:sz w:val="22"/>
                <w:szCs w:val="22"/>
                <w:u w:val="single"/>
              </w:rPr>
              <w:t>Кол-во</w:t>
            </w:r>
          </w:p>
        </w:tc>
      </w:tr>
      <w:tr w:rsidR="00B60D04" w:rsidRPr="00B60D04" w:rsidTr="00B60D04">
        <w:trPr>
          <w:trHeight w:val="6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1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Основной тубус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Каталожный номер изготовителя (заводом-производителем установлено): D462-U5030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шт.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1</w:t>
            </w:r>
          </w:p>
        </w:tc>
      </w:tr>
      <w:tr w:rsidR="00B60D04" w:rsidRPr="00B60D04" w:rsidTr="00B60D04">
        <w:trPr>
          <w:trHeight w:val="6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Биопсийный канал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Каталожный номер изготовителя (заводом-производителем установлено): D754-U5050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шт.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1</w:t>
            </w:r>
          </w:p>
        </w:tc>
      </w:tr>
      <w:tr w:rsidR="00B60D04" w:rsidRPr="00B60D04" w:rsidTr="00B60D04">
        <w:trPr>
          <w:trHeight w:val="6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3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Каналы "вода/воздух/</w:t>
            </w:r>
            <w:proofErr w:type="spellStart"/>
            <w:r w:rsidRPr="00B60D04">
              <w:rPr>
                <w:sz w:val="22"/>
                <w:szCs w:val="22"/>
              </w:rPr>
              <w:t>jet</w:t>
            </w:r>
            <w:proofErr w:type="spellEnd"/>
            <w:r w:rsidRPr="00B60D04">
              <w:rPr>
                <w:sz w:val="22"/>
                <w:szCs w:val="22"/>
              </w:rPr>
              <w:t>"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Каталожный номер изготовителя (заводом-производителем установлено): D754-AA011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шт.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2</w:t>
            </w:r>
          </w:p>
        </w:tc>
      </w:tr>
      <w:tr w:rsidR="00B60D04" w:rsidRPr="00B60D04" w:rsidTr="00B60D04">
        <w:trPr>
          <w:trHeight w:val="6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4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Трос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Каталожный номер изготовителя (заводом-производителем установлено): D462-AA042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шт.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4</w:t>
            </w:r>
          </w:p>
        </w:tc>
      </w:tr>
      <w:tr w:rsidR="00B60D04" w:rsidRPr="00B60D04" w:rsidTr="00B60D04">
        <w:trPr>
          <w:trHeight w:val="6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5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Оболочка дистального конца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Каталожный номер изготовителя (заводом-производителем установлено): D095-SA038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шт.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1</w:t>
            </w:r>
          </w:p>
        </w:tc>
      </w:tr>
      <w:tr w:rsidR="00B60D04" w:rsidRPr="00B60D04" w:rsidTr="00B60D04">
        <w:trPr>
          <w:trHeight w:val="6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6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proofErr w:type="spellStart"/>
            <w:r w:rsidRPr="00B60D04">
              <w:rPr>
                <w:sz w:val="22"/>
                <w:szCs w:val="22"/>
              </w:rPr>
              <w:t>Световод</w:t>
            </w:r>
            <w:proofErr w:type="spellEnd"/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Каталожный номер изготовителя (заводом-производителем установлено): MX00-A0436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шт.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1</w:t>
            </w:r>
          </w:p>
        </w:tc>
      </w:tr>
      <w:tr w:rsidR="00B60D04" w:rsidRPr="00B60D04" w:rsidTr="00B60D04">
        <w:trPr>
          <w:trHeight w:val="6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7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left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X-кольцо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Каталожный номер изготовителя (заводом-производителем установлено): MX00-S2591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шт.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04" w:rsidRPr="00B60D04" w:rsidRDefault="00B60D04" w:rsidP="00B60D04">
            <w:pPr>
              <w:widowControl/>
              <w:spacing w:before="0"/>
              <w:jc w:val="center"/>
              <w:rPr>
                <w:szCs w:val="22"/>
              </w:rPr>
            </w:pPr>
            <w:r w:rsidRPr="00B60D04">
              <w:rPr>
                <w:sz w:val="22"/>
                <w:szCs w:val="22"/>
              </w:rPr>
              <w:t>1</w:t>
            </w:r>
          </w:p>
        </w:tc>
      </w:tr>
    </w:tbl>
    <w:p w:rsidR="00E241E7" w:rsidRPr="002A792F" w:rsidRDefault="00E241E7" w:rsidP="00B60D04">
      <w:pPr>
        <w:spacing w:before="0" w:line="276" w:lineRule="auto"/>
        <w:rPr>
          <w:sz w:val="22"/>
          <w:szCs w:val="22"/>
        </w:rPr>
      </w:pPr>
    </w:p>
    <w:p w:rsidR="00F47E0D" w:rsidRPr="00ED6883" w:rsidRDefault="007D0541" w:rsidP="008969B1">
      <w:pPr>
        <w:spacing w:before="0"/>
        <w:jc w:val="left"/>
        <w:rPr>
          <w:bCs/>
          <w:sz w:val="22"/>
          <w:szCs w:val="22"/>
        </w:rPr>
      </w:pPr>
      <w:r w:rsidRPr="002A792F">
        <w:rPr>
          <w:b/>
          <w:sz w:val="22"/>
          <w:szCs w:val="22"/>
        </w:rPr>
        <w:t xml:space="preserve">3. </w:t>
      </w:r>
      <w:r w:rsidR="00F47E0D" w:rsidRPr="002A792F">
        <w:rPr>
          <w:b/>
          <w:sz w:val="22"/>
          <w:szCs w:val="22"/>
        </w:rPr>
        <w:t>Общие требования</w:t>
      </w:r>
      <w:r w:rsidR="008969B1" w:rsidRPr="002A792F">
        <w:rPr>
          <w:b/>
          <w:sz w:val="22"/>
          <w:szCs w:val="22"/>
        </w:rPr>
        <w:t xml:space="preserve"> к услугам:</w:t>
      </w:r>
      <w:r w:rsidR="00ED6883" w:rsidRPr="00ED6883">
        <w:t xml:space="preserve"> </w:t>
      </w:r>
    </w:p>
    <w:p w:rsidR="00F47E0D" w:rsidRPr="002A792F" w:rsidRDefault="00F47E0D" w:rsidP="008969B1">
      <w:pPr>
        <w:spacing w:before="0"/>
        <w:jc w:val="center"/>
        <w:rPr>
          <w:b/>
          <w:sz w:val="22"/>
          <w:szCs w:val="22"/>
        </w:rPr>
      </w:pPr>
    </w:p>
    <w:p w:rsidR="004F7722" w:rsidRDefault="008969B1" w:rsidP="00290021">
      <w:pPr>
        <w:widowControl/>
        <w:suppressAutoHyphens/>
        <w:spacing w:before="0"/>
        <w:rPr>
          <w:rFonts w:eastAsia="Calibri"/>
          <w:i/>
          <w:sz w:val="22"/>
          <w:szCs w:val="22"/>
        </w:rPr>
      </w:pPr>
      <w:r w:rsidRPr="002A792F">
        <w:rPr>
          <w:rFonts w:eastAsia="Calibri"/>
          <w:b/>
          <w:i/>
          <w:sz w:val="22"/>
          <w:szCs w:val="22"/>
        </w:rPr>
        <w:t>3.</w:t>
      </w:r>
      <w:r w:rsidR="006E231B" w:rsidRPr="002A792F">
        <w:rPr>
          <w:rFonts w:eastAsia="Calibri"/>
          <w:b/>
          <w:i/>
          <w:sz w:val="22"/>
          <w:szCs w:val="22"/>
        </w:rPr>
        <w:t xml:space="preserve">1. </w:t>
      </w:r>
      <w:r w:rsidR="004F7722">
        <w:rPr>
          <w:rFonts w:eastAsia="Calibri"/>
          <w:b/>
          <w:i/>
          <w:sz w:val="22"/>
          <w:szCs w:val="22"/>
        </w:rPr>
        <w:t>Требования к порядку, услови</w:t>
      </w:r>
      <w:r w:rsidR="006E04FC">
        <w:rPr>
          <w:rFonts w:eastAsia="Calibri"/>
          <w:b/>
          <w:i/>
          <w:sz w:val="22"/>
          <w:szCs w:val="22"/>
        </w:rPr>
        <w:t xml:space="preserve">ям </w:t>
      </w:r>
      <w:r w:rsidR="004F7722">
        <w:rPr>
          <w:rFonts w:eastAsia="Calibri"/>
          <w:b/>
          <w:i/>
          <w:sz w:val="22"/>
          <w:szCs w:val="22"/>
        </w:rPr>
        <w:t>и срок</w:t>
      </w:r>
      <w:r w:rsidR="006E04FC">
        <w:rPr>
          <w:rFonts w:eastAsia="Calibri"/>
          <w:b/>
          <w:i/>
          <w:sz w:val="22"/>
          <w:szCs w:val="22"/>
        </w:rPr>
        <w:t>ам</w:t>
      </w:r>
      <w:r w:rsidR="006E231B" w:rsidRPr="002A792F">
        <w:rPr>
          <w:rFonts w:eastAsia="Calibri"/>
          <w:b/>
          <w:i/>
          <w:sz w:val="22"/>
          <w:szCs w:val="22"/>
        </w:rPr>
        <w:t xml:space="preserve"> оказания услуг:</w:t>
      </w:r>
      <w:r w:rsidR="006E231B" w:rsidRPr="002A792F">
        <w:rPr>
          <w:rFonts w:eastAsia="Calibri"/>
          <w:i/>
          <w:sz w:val="22"/>
          <w:szCs w:val="22"/>
        </w:rPr>
        <w:t xml:space="preserve"> </w:t>
      </w:r>
    </w:p>
    <w:p w:rsidR="00FC25A7" w:rsidRDefault="004F7722" w:rsidP="00FC25A7">
      <w:pPr>
        <w:widowControl/>
        <w:suppressAutoHyphens/>
        <w:spacing w:before="0"/>
        <w:rPr>
          <w:rFonts w:eastAsia="Calibri"/>
          <w:sz w:val="22"/>
          <w:szCs w:val="22"/>
        </w:rPr>
      </w:pPr>
      <w:r w:rsidRPr="004F7722">
        <w:rPr>
          <w:rFonts w:eastAsia="Calibri"/>
          <w:b/>
          <w:i/>
          <w:sz w:val="22"/>
          <w:szCs w:val="22"/>
        </w:rPr>
        <w:t>3.1.2. Срок оказания услуг:</w:t>
      </w:r>
      <w:r w:rsidR="00A736C8">
        <w:rPr>
          <w:rFonts w:eastAsia="Calibri"/>
          <w:b/>
          <w:i/>
          <w:sz w:val="22"/>
          <w:szCs w:val="22"/>
        </w:rPr>
        <w:t xml:space="preserve"> </w:t>
      </w:r>
      <w:r w:rsidR="008B166A" w:rsidRPr="00B61123">
        <w:rPr>
          <w:rFonts w:eastAsia="Calibri"/>
          <w:sz w:val="22"/>
          <w:szCs w:val="22"/>
        </w:rPr>
        <w:t xml:space="preserve">в </w:t>
      </w:r>
      <w:r w:rsidR="008B166A" w:rsidRPr="0005666A">
        <w:rPr>
          <w:rFonts w:eastAsia="Calibri"/>
          <w:sz w:val="22"/>
          <w:szCs w:val="22"/>
        </w:rPr>
        <w:t xml:space="preserve">течение </w:t>
      </w:r>
      <w:r w:rsidR="00B60D04">
        <w:rPr>
          <w:rFonts w:eastAsia="Calibri"/>
          <w:sz w:val="22"/>
          <w:szCs w:val="22"/>
        </w:rPr>
        <w:t>30</w:t>
      </w:r>
      <w:r w:rsidR="0005666A" w:rsidRPr="0005666A">
        <w:rPr>
          <w:rFonts w:eastAsia="Calibri"/>
          <w:sz w:val="22"/>
          <w:szCs w:val="22"/>
        </w:rPr>
        <w:t xml:space="preserve"> (</w:t>
      </w:r>
      <w:r w:rsidR="00B60D04">
        <w:rPr>
          <w:rFonts w:eastAsia="Calibri"/>
          <w:sz w:val="22"/>
          <w:szCs w:val="22"/>
        </w:rPr>
        <w:t>тридцати</w:t>
      </w:r>
      <w:r w:rsidR="008B166A" w:rsidRPr="0005666A">
        <w:rPr>
          <w:rFonts w:eastAsia="Calibri"/>
          <w:sz w:val="22"/>
          <w:szCs w:val="22"/>
        </w:rPr>
        <w:t xml:space="preserve">) </w:t>
      </w:r>
      <w:r w:rsidR="007D3181">
        <w:rPr>
          <w:rFonts w:eastAsia="Calibri"/>
          <w:sz w:val="22"/>
          <w:szCs w:val="22"/>
        </w:rPr>
        <w:t>рабочих</w:t>
      </w:r>
      <w:r w:rsidR="008B166A" w:rsidRPr="009C5197">
        <w:rPr>
          <w:rFonts w:eastAsia="Calibri"/>
          <w:sz w:val="22"/>
          <w:szCs w:val="22"/>
        </w:rPr>
        <w:t xml:space="preserve"> дней </w:t>
      </w:r>
      <w:proofErr w:type="gramStart"/>
      <w:r w:rsidR="008B166A" w:rsidRPr="009C5197">
        <w:rPr>
          <w:rFonts w:eastAsia="Calibri"/>
          <w:sz w:val="22"/>
          <w:szCs w:val="22"/>
        </w:rPr>
        <w:t xml:space="preserve">с даты </w:t>
      </w:r>
      <w:r w:rsidR="009854BF">
        <w:rPr>
          <w:rFonts w:eastAsia="Calibri"/>
          <w:sz w:val="22"/>
          <w:szCs w:val="22"/>
        </w:rPr>
        <w:t>заключения</w:t>
      </w:r>
      <w:bookmarkStart w:id="0" w:name="_GoBack"/>
      <w:bookmarkEnd w:id="0"/>
      <w:proofErr w:type="gramEnd"/>
      <w:r w:rsidR="009854BF">
        <w:rPr>
          <w:rFonts w:eastAsia="Calibri"/>
          <w:sz w:val="22"/>
          <w:szCs w:val="22"/>
        </w:rPr>
        <w:t xml:space="preserve"> Контракта.</w:t>
      </w:r>
    </w:p>
    <w:p w:rsidR="004F7722" w:rsidRPr="00B61123" w:rsidRDefault="00FC25A7" w:rsidP="00011D55">
      <w:pPr>
        <w:widowControl/>
        <w:suppressAutoHyphens/>
        <w:spacing w:before="0"/>
        <w:rPr>
          <w:rFonts w:eastAsia="Calibri"/>
          <w:sz w:val="22"/>
          <w:szCs w:val="22"/>
        </w:rPr>
      </w:pPr>
      <w:r w:rsidRPr="009C5197">
        <w:rPr>
          <w:rFonts w:eastAsia="Calibri"/>
          <w:b/>
          <w:i/>
          <w:sz w:val="22"/>
          <w:szCs w:val="22"/>
        </w:rPr>
        <w:t>3.1.3. Порядок и условия оказания услуг:</w:t>
      </w:r>
      <w:r w:rsidR="00F162E7" w:rsidRPr="009C5197">
        <w:rPr>
          <w:rFonts w:eastAsia="Calibri"/>
          <w:sz w:val="22"/>
          <w:szCs w:val="22"/>
        </w:rPr>
        <w:t xml:space="preserve"> </w:t>
      </w:r>
      <w:r w:rsidR="00011D55" w:rsidRPr="009C5197">
        <w:rPr>
          <w:rFonts w:eastAsia="Calibri"/>
          <w:sz w:val="22"/>
          <w:szCs w:val="22"/>
        </w:rPr>
        <w:t>И</w:t>
      </w:r>
      <w:r w:rsidR="004F7722" w:rsidRPr="009C5197">
        <w:rPr>
          <w:rFonts w:eastAsia="Calibri"/>
          <w:sz w:val="22"/>
          <w:szCs w:val="22"/>
        </w:rPr>
        <w:t>сполнитель обязан соблюдать правила поведения и внутреннего распорядка, действующие на территории Заказчика, а также</w:t>
      </w:r>
      <w:r w:rsidR="004F7722" w:rsidRPr="00B61123">
        <w:rPr>
          <w:rFonts w:eastAsia="Calibri"/>
          <w:sz w:val="22"/>
          <w:szCs w:val="22"/>
        </w:rPr>
        <w:t xml:space="preserve"> установленные требования охраны труда, пожарной безопасности, мероприятия по обеспечению экологической безопасности.</w:t>
      </w:r>
    </w:p>
    <w:p w:rsidR="004F7722" w:rsidRPr="00B61123" w:rsidRDefault="004F7722" w:rsidP="00B61123">
      <w:pPr>
        <w:pStyle w:val="msonormalbullet2gif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B61123">
        <w:rPr>
          <w:rFonts w:eastAsia="Calibri"/>
          <w:sz w:val="22"/>
          <w:szCs w:val="22"/>
        </w:rPr>
        <w:t>Работы, затрагивающие инженерные коммуникации Заказчика, должны в обязательном порядке согласовываться с представителем Заказчика.</w:t>
      </w:r>
    </w:p>
    <w:p w:rsidR="00F63BBF" w:rsidRPr="002A792F" w:rsidRDefault="001860EC" w:rsidP="00F63BBF">
      <w:pPr>
        <w:widowControl/>
        <w:suppressAutoHyphens/>
        <w:spacing w:before="0"/>
        <w:jc w:val="left"/>
        <w:rPr>
          <w:rFonts w:eastAsia="Calibri"/>
          <w:sz w:val="22"/>
          <w:szCs w:val="22"/>
        </w:rPr>
      </w:pPr>
      <w:r w:rsidRPr="002A792F">
        <w:rPr>
          <w:rFonts w:eastAsia="Calibri"/>
          <w:b/>
          <w:i/>
          <w:sz w:val="22"/>
          <w:szCs w:val="22"/>
        </w:rPr>
        <w:t xml:space="preserve">3.2. </w:t>
      </w:r>
      <w:r w:rsidR="006E231B" w:rsidRPr="002A792F">
        <w:rPr>
          <w:rFonts w:eastAsia="Calibri"/>
          <w:b/>
          <w:i/>
          <w:sz w:val="22"/>
          <w:szCs w:val="22"/>
        </w:rPr>
        <w:t>Место оказания услуг:</w:t>
      </w:r>
      <w:r w:rsidR="006E231B" w:rsidRPr="002A792F">
        <w:rPr>
          <w:rFonts w:eastAsia="Calibri"/>
          <w:sz w:val="22"/>
          <w:szCs w:val="22"/>
        </w:rPr>
        <w:t xml:space="preserve"> </w:t>
      </w:r>
      <w:r w:rsidR="006D5FF7" w:rsidRPr="006D5FF7">
        <w:rPr>
          <w:rFonts w:eastAsia="Calibri"/>
          <w:sz w:val="22"/>
          <w:szCs w:val="22"/>
        </w:rPr>
        <w:t>по адресу эксплуатации (месту нахождения) медицинских изделий</w:t>
      </w:r>
      <w:r w:rsidR="009854BF">
        <w:rPr>
          <w:rFonts w:eastAsia="Calibri"/>
          <w:sz w:val="22"/>
          <w:szCs w:val="22"/>
        </w:rPr>
        <w:t>.</w:t>
      </w:r>
    </w:p>
    <w:p w:rsidR="00F63BBF" w:rsidRPr="002A792F" w:rsidRDefault="00F63BBF" w:rsidP="00F63BBF">
      <w:pPr>
        <w:widowControl/>
        <w:suppressAutoHyphens/>
        <w:spacing w:before="0"/>
        <w:jc w:val="left"/>
        <w:rPr>
          <w:rFonts w:eastAsia="Calibri"/>
          <w:sz w:val="22"/>
          <w:szCs w:val="22"/>
        </w:rPr>
      </w:pPr>
      <w:r w:rsidRPr="002A792F">
        <w:rPr>
          <w:rFonts w:eastAsia="Calibri"/>
          <w:b/>
          <w:i/>
          <w:sz w:val="22"/>
          <w:szCs w:val="22"/>
        </w:rPr>
        <w:t xml:space="preserve">3.3. Перечень </w:t>
      </w:r>
      <w:r w:rsidR="00751E4B" w:rsidRPr="002A792F">
        <w:rPr>
          <w:rFonts w:eastAsia="Calibri"/>
          <w:b/>
          <w:i/>
          <w:sz w:val="22"/>
          <w:szCs w:val="22"/>
        </w:rPr>
        <w:t xml:space="preserve">документов, </w:t>
      </w:r>
      <w:r w:rsidRPr="002A792F">
        <w:rPr>
          <w:rFonts w:eastAsia="Calibri"/>
          <w:b/>
          <w:i/>
          <w:sz w:val="22"/>
          <w:szCs w:val="22"/>
        </w:rPr>
        <w:t xml:space="preserve">нормативных документов, определяющих требования к услугам по ремонту </w:t>
      </w:r>
      <w:r w:rsidR="00751E4B" w:rsidRPr="002A792F">
        <w:rPr>
          <w:rFonts w:eastAsia="Calibri"/>
          <w:b/>
          <w:i/>
          <w:sz w:val="22"/>
          <w:szCs w:val="22"/>
        </w:rPr>
        <w:t>медицинского оборудования</w:t>
      </w:r>
      <w:r w:rsidRPr="002A792F">
        <w:rPr>
          <w:rFonts w:eastAsia="Calibri"/>
          <w:b/>
          <w:i/>
          <w:sz w:val="22"/>
          <w:szCs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7230"/>
      </w:tblGrid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/>
                <w:szCs w:val="22"/>
              </w:rPr>
            </w:pPr>
            <w:r w:rsidRPr="002A792F">
              <w:rPr>
                <w:rFonts w:eastAsia="Calibri"/>
                <w:b/>
                <w:sz w:val="22"/>
                <w:szCs w:val="22"/>
              </w:rPr>
              <w:t>Обозначение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/>
                <w:szCs w:val="22"/>
              </w:rPr>
            </w:pPr>
            <w:r w:rsidRPr="002A792F">
              <w:rPr>
                <w:rFonts w:eastAsia="Calibri"/>
                <w:b/>
                <w:sz w:val="22"/>
                <w:szCs w:val="22"/>
              </w:rPr>
              <w:t>Наименование</w:t>
            </w:r>
          </w:p>
        </w:tc>
      </w:tr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</w:rPr>
            </w:pPr>
            <w:r w:rsidRPr="002A792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2A792F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2A792F">
              <w:rPr>
                <w:rFonts w:eastAsia="Calibri"/>
                <w:sz w:val="22"/>
                <w:szCs w:val="22"/>
              </w:rPr>
              <w:t xml:space="preserve"> 57501-2017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</w:rPr>
            </w:pPr>
            <w:r w:rsidRPr="002A792F">
              <w:rPr>
                <w:rFonts w:eastAsia="Calibri"/>
                <w:sz w:val="22"/>
                <w:szCs w:val="22"/>
              </w:rPr>
              <w:t>Техническое обслуживание медицинских изделий. Требования для государственных закупок</w:t>
            </w:r>
          </w:p>
        </w:tc>
      </w:tr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</w:rPr>
            </w:pPr>
            <w:r w:rsidRPr="002A792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2A792F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2A792F">
              <w:rPr>
                <w:rFonts w:eastAsia="Calibri"/>
                <w:sz w:val="22"/>
                <w:szCs w:val="22"/>
              </w:rPr>
              <w:t xml:space="preserve"> 58451-2019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</w:rPr>
            </w:pPr>
            <w:r w:rsidRPr="002A792F">
              <w:rPr>
                <w:rFonts w:eastAsia="Calibri"/>
                <w:sz w:val="22"/>
                <w:szCs w:val="22"/>
              </w:rPr>
              <w:t>Изделия медицинские. Обслуживание техническое. Основные положения</w:t>
            </w:r>
          </w:p>
        </w:tc>
      </w:tr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</w:rPr>
            </w:pPr>
            <w:r w:rsidRPr="002A792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2A792F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2A792F">
              <w:rPr>
                <w:rFonts w:eastAsia="Calibri"/>
                <w:sz w:val="22"/>
                <w:szCs w:val="22"/>
              </w:rPr>
              <w:t xml:space="preserve"> 56606-2015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  <w:lang w:val="en-US"/>
              </w:rPr>
            </w:pPr>
            <w:r w:rsidRPr="002A792F">
              <w:rPr>
                <w:rFonts w:eastAsia="Calibri"/>
                <w:sz w:val="22"/>
                <w:szCs w:val="22"/>
              </w:rPr>
              <w:t>Контроль технического состояния и функционирования медицинских изделий. Основные положения</w:t>
            </w:r>
          </w:p>
        </w:tc>
      </w:tr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</w:rPr>
            </w:pPr>
            <w:r w:rsidRPr="002A792F">
              <w:rPr>
                <w:rFonts w:eastAsia="Calibri"/>
                <w:sz w:val="22"/>
                <w:szCs w:val="22"/>
              </w:rPr>
              <w:t>Федеральный закон № 99-ФЗ от 04.05.2011 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BBF" w:rsidRPr="002A792F" w:rsidRDefault="00F63BBF" w:rsidP="007A0B39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</w:rPr>
            </w:pPr>
            <w:r w:rsidRPr="002A792F">
              <w:rPr>
                <w:rFonts w:eastAsia="Calibri"/>
                <w:sz w:val="22"/>
                <w:szCs w:val="22"/>
              </w:rPr>
              <w:t>«О лицензировании отдельных видов деятельности»</w:t>
            </w:r>
          </w:p>
        </w:tc>
      </w:tr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F" w:rsidRPr="009C5197" w:rsidRDefault="00F63BBF" w:rsidP="00C22E3A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</w:rPr>
            </w:pPr>
            <w:r w:rsidRPr="009C5197">
              <w:rPr>
                <w:rFonts w:eastAsia="Calibri"/>
                <w:sz w:val="22"/>
                <w:szCs w:val="22"/>
              </w:rPr>
              <w:t>Постановление Правительства РФ от 30.11.2021 г. №2129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BBF" w:rsidRPr="009C5197" w:rsidRDefault="00F63BBF" w:rsidP="00C22E3A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="Calibri"/>
                <w:szCs w:val="22"/>
              </w:rPr>
            </w:pPr>
            <w:r w:rsidRPr="009C5197">
              <w:rPr>
                <w:rFonts w:eastAsia="Calibri"/>
                <w:sz w:val="22"/>
                <w:szCs w:val="22"/>
              </w:rPr>
              <w:t>«Положение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применения)»</w:t>
            </w:r>
          </w:p>
        </w:tc>
      </w:tr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F" w:rsidRPr="009C5197" w:rsidRDefault="00F63BBF" w:rsidP="00C22E3A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  <w:r w:rsidRPr="009C5197">
              <w:rPr>
                <w:kern w:val="1"/>
                <w:sz w:val="22"/>
                <w:szCs w:val="22"/>
              </w:rPr>
              <w:t>ГОСТ 20911-89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BBF" w:rsidRPr="009C5197" w:rsidRDefault="00F63BBF" w:rsidP="00C22E3A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  <w:r w:rsidRPr="009C5197">
              <w:rPr>
                <w:kern w:val="1"/>
                <w:sz w:val="22"/>
                <w:szCs w:val="22"/>
              </w:rPr>
              <w:t>Техническая диагностика. Термины и определения</w:t>
            </w:r>
          </w:p>
        </w:tc>
      </w:tr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BF" w:rsidRPr="009C5197" w:rsidRDefault="00F63BBF" w:rsidP="00C22E3A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  <w:r w:rsidRPr="009C5197">
              <w:rPr>
                <w:kern w:val="1"/>
                <w:sz w:val="22"/>
                <w:szCs w:val="22"/>
              </w:rPr>
              <w:t>ГОСТ 18322-2016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BBF" w:rsidRPr="009C5197" w:rsidRDefault="00F63BBF" w:rsidP="00C22E3A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  <w:r w:rsidRPr="009C5197">
              <w:rPr>
                <w:sz w:val="22"/>
                <w:szCs w:val="22"/>
              </w:rPr>
              <w:t>Система технического обслуживания и ремонта техники. Термины и определения</w:t>
            </w:r>
          </w:p>
        </w:tc>
      </w:tr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BF" w:rsidRPr="009C5197" w:rsidRDefault="00F63BBF" w:rsidP="00C22E3A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  <w:r w:rsidRPr="009C5197">
              <w:rPr>
                <w:kern w:val="1"/>
                <w:sz w:val="22"/>
                <w:szCs w:val="22"/>
              </w:rPr>
              <w:t xml:space="preserve">ГОСТ </w:t>
            </w:r>
            <w:proofErr w:type="gramStart"/>
            <w:r w:rsidRPr="009C5197">
              <w:rPr>
                <w:kern w:val="1"/>
                <w:sz w:val="22"/>
                <w:szCs w:val="22"/>
              </w:rPr>
              <w:t>Р</w:t>
            </w:r>
            <w:proofErr w:type="gramEnd"/>
            <w:r w:rsidRPr="009C5197">
              <w:rPr>
                <w:kern w:val="1"/>
                <w:sz w:val="22"/>
                <w:szCs w:val="22"/>
              </w:rPr>
              <w:t xml:space="preserve"> 50326-2020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BBF" w:rsidRPr="009C5197" w:rsidRDefault="00F63BBF" w:rsidP="00C22E3A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  <w:r w:rsidRPr="009C5197">
              <w:rPr>
                <w:kern w:val="1"/>
                <w:sz w:val="22"/>
                <w:szCs w:val="22"/>
              </w:rPr>
              <w:t>Основные принципы безопасности электрического оборудования, применяемого в медицинской практике</w:t>
            </w:r>
          </w:p>
        </w:tc>
      </w:tr>
      <w:tr w:rsidR="00F63BBF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BF" w:rsidRPr="009C5197" w:rsidRDefault="00F63BBF" w:rsidP="00C22E3A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  <w:r w:rsidRPr="009C5197">
              <w:rPr>
                <w:sz w:val="22"/>
                <w:szCs w:val="22"/>
              </w:rPr>
              <w:t xml:space="preserve">ГОСТ </w:t>
            </w:r>
            <w:proofErr w:type="gramStart"/>
            <w:r w:rsidRPr="009C5197">
              <w:rPr>
                <w:sz w:val="22"/>
                <w:szCs w:val="22"/>
              </w:rPr>
              <w:t>Р</w:t>
            </w:r>
            <w:proofErr w:type="gramEnd"/>
            <w:r w:rsidRPr="009C5197">
              <w:rPr>
                <w:sz w:val="22"/>
                <w:szCs w:val="22"/>
              </w:rPr>
              <w:t xml:space="preserve"> МЭК 60601-</w:t>
            </w:r>
            <w:r w:rsidRPr="009C5197">
              <w:rPr>
                <w:sz w:val="22"/>
                <w:szCs w:val="22"/>
              </w:rPr>
              <w:lastRenderedPageBreak/>
              <w:t>1-2010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BBF" w:rsidRPr="009C5197" w:rsidRDefault="00F63BBF" w:rsidP="00C22E3A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  <w:r w:rsidRPr="009C5197">
              <w:rPr>
                <w:kern w:val="1"/>
                <w:sz w:val="22"/>
                <w:szCs w:val="22"/>
              </w:rPr>
              <w:lastRenderedPageBreak/>
              <w:t xml:space="preserve">Изделия медицинские электрические. Часть 1. Общие требования </w:t>
            </w:r>
            <w:r w:rsidRPr="009C5197">
              <w:rPr>
                <w:kern w:val="1"/>
                <w:sz w:val="22"/>
                <w:szCs w:val="22"/>
              </w:rPr>
              <w:lastRenderedPageBreak/>
              <w:t>безопасности с учетом основных функциональных характеристик</w:t>
            </w:r>
          </w:p>
        </w:tc>
      </w:tr>
      <w:tr w:rsidR="00ED6883" w:rsidRPr="002A792F" w:rsidTr="007A0B3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83" w:rsidRPr="009C5197" w:rsidRDefault="00ED6883" w:rsidP="00C22E3A">
            <w:pPr>
              <w:spacing w:before="0"/>
              <w:ind w:right="57"/>
              <w:jc w:val="left"/>
              <w:rPr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883" w:rsidRPr="009C5197" w:rsidRDefault="00ED6883" w:rsidP="00C22E3A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</w:p>
        </w:tc>
      </w:tr>
      <w:tr w:rsidR="00751E4B" w:rsidRPr="002A792F" w:rsidTr="007A0B39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E4B" w:rsidRPr="009C5197" w:rsidRDefault="00751E4B" w:rsidP="00E91857">
            <w:pPr>
              <w:spacing w:before="0"/>
              <w:ind w:right="57"/>
              <w:jc w:val="left"/>
              <w:rPr>
                <w:kern w:val="1"/>
                <w:szCs w:val="22"/>
              </w:rPr>
            </w:pPr>
            <w:r w:rsidRPr="009C5197">
              <w:rPr>
                <w:sz w:val="22"/>
                <w:szCs w:val="22"/>
              </w:rPr>
              <w:t xml:space="preserve">Эксплуатационная и техническая документация на </w:t>
            </w:r>
            <w:r w:rsidR="00E91857" w:rsidRPr="009C5197">
              <w:rPr>
                <w:sz w:val="22"/>
                <w:szCs w:val="22"/>
              </w:rPr>
              <w:t xml:space="preserve">МИ </w:t>
            </w:r>
            <w:r w:rsidRPr="009C5197">
              <w:rPr>
                <w:sz w:val="22"/>
                <w:szCs w:val="22"/>
              </w:rPr>
              <w:t>(паспорт, формуляр, руководство по эксплуатации, руководство по ремонту).</w:t>
            </w:r>
          </w:p>
        </w:tc>
      </w:tr>
      <w:tr w:rsidR="00F33E4F" w:rsidRPr="002A792F" w:rsidTr="007A0B39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E4F" w:rsidRPr="002A792F" w:rsidRDefault="00C22E3A" w:rsidP="00C22E3A">
            <w:pPr>
              <w:spacing w:before="0"/>
              <w:ind w:right="57"/>
              <w:jc w:val="left"/>
              <w:rPr>
                <w:kern w:val="1"/>
                <w:szCs w:val="22"/>
                <w:highlight w:val="yellow"/>
              </w:rPr>
            </w:pPr>
            <w:r w:rsidRPr="002A792F">
              <w:rPr>
                <w:sz w:val="22"/>
                <w:szCs w:val="22"/>
              </w:rPr>
              <w:t>И</w:t>
            </w:r>
            <w:r w:rsidR="00F33E4F" w:rsidRPr="002A792F">
              <w:rPr>
                <w:sz w:val="22"/>
                <w:szCs w:val="22"/>
              </w:rPr>
              <w:t>ные действующие нормативные документы.</w:t>
            </w:r>
          </w:p>
        </w:tc>
      </w:tr>
      <w:tr w:rsidR="00C22E3A" w:rsidRPr="002A792F" w:rsidTr="007A0B39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E3A" w:rsidRPr="002A792F" w:rsidRDefault="00C22E3A" w:rsidP="00C22E3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before="0"/>
              <w:contextualSpacing/>
              <w:rPr>
                <w:szCs w:val="22"/>
              </w:rPr>
            </w:pPr>
            <w:r w:rsidRPr="002A792F">
              <w:rPr>
                <w:sz w:val="22"/>
                <w:szCs w:val="22"/>
              </w:rPr>
              <w:t>В случае</w:t>
            </w:r>
            <w:proofErr w:type="gramStart"/>
            <w:r w:rsidRPr="002A792F">
              <w:rPr>
                <w:sz w:val="22"/>
                <w:szCs w:val="22"/>
              </w:rPr>
              <w:t>,</w:t>
            </w:r>
            <w:proofErr w:type="gramEnd"/>
            <w:r w:rsidRPr="002A792F">
              <w:rPr>
                <w:sz w:val="22"/>
                <w:szCs w:val="22"/>
              </w:rPr>
              <w:t xml:space="preserve"> если один из перечисленных документов утратил силу вследствие отмены или замены на иной документ, Исполнитель обязан руководствоваться действующей редакцией такого нормативно-технического документа, ГОСТ и т.п. </w:t>
            </w:r>
          </w:p>
        </w:tc>
      </w:tr>
    </w:tbl>
    <w:p w:rsidR="00C22E3A" w:rsidRPr="002A792F" w:rsidRDefault="00C22E3A" w:rsidP="00B50125">
      <w:pPr>
        <w:autoSpaceDE w:val="0"/>
        <w:autoSpaceDN w:val="0"/>
        <w:adjustRightInd w:val="0"/>
        <w:contextualSpacing/>
        <w:jc w:val="left"/>
        <w:rPr>
          <w:sz w:val="22"/>
          <w:szCs w:val="22"/>
        </w:rPr>
      </w:pPr>
    </w:p>
    <w:p w:rsidR="005627A4" w:rsidRPr="002A792F" w:rsidRDefault="00751E4B" w:rsidP="00CC0AE4">
      <w:pPr>
        <w:tabs>
          <w:tab w:val="left" w:pos="851"/>
        </w:tabs>
        <w:autoSpaceDE w:val="0"/>
        <w:autoSpaceDN w:val="0"/>
        <w:adjustRightInd w:val="0"/>
        <w:contextualSpacing/>
        <w:rPr>
          <w:rFonts w:eastAsia="Calibri"/>
          <w:b/>
          <w:i/>
          <w:sz w:val="22"/>
          <w:szCs w:val="22"/>
        </w:rPr>
      </w:pPr>
      <w:r w:rsidRPr="002A792F">
        <w:rPr>
          <w:rFonts w:eastAsia="Calibri"/>
          <w:b/>
          <w:i/>
          <w:sz w:val="22"/>
          <w:szCs w:val="22"/>
        </w:rPr>
        <w:t>3.4</w:t>
      </w:r>
      <w:r w:rsidR="00CC0AE4" w:rsidRPr="002A792F">
        <w:rPr>
          <w:rFonts w:eastAsia="Calibri"/>
          <w:b/>
          <w:i/>
          <w:sz w:val="22"/>
          <w:szCs w:val="22"/>
        </w:rPr>
        <w:t>.</w:t>
      </w:r>
      <w:r w:rsidR="00593894" w:rsidRPr="002A792F">
        <w:rPr>
          <w:rFonts w:eastAsia="Calibri"/>
          <w:b/>
          <w:i/>
          <w:sz w:val="22"/>
          <w:szCs w:val="22"/>
        </w:rPr>
        <w:t xml:space="preserve"> </w:t>
      </w:r>
      <w:r w:rsidR="005627A4" w:rsidRPr="002A792F">
        <w:rPr>
          <w:rFonts w:eastAsia="Calibri"/>
          <w:b/>
          <w:i/>
          <w:sz w:val="22"/>
          <w:szCs w:val="22"/>
        </w:rPr>
        <w:t>Требование к наличию разрешительных документов</w:t>
      </w:r>
      <w:r w:rsidR="00CC0AE4" w:rsidRPr="002A792F">
        <w:rPr>
          <w:rFonts w:eastAsia="Calibri"/>
          <w:b/>
          <w:i/>
          <w:sz w:val="22"/>
          <w:szCs w:val="22"/>
        </w:rPr>
        <w:t>:</w:t>
      </w:r>
    </w:p>
    <w:p w:rsidR="00AC2643" w:rsidRPr="00F03B13" w:rsidRDefault="000300AA" w:rsidP="005627A4">
      <w:pPr>
        <w:widowControl/>
        <w:tabs>
          <w:tab w:val="left" w:pos="851"/>
        </w:tabs>
        <w:suppressAutoHyphens/>
        <w:autoSpaceDE w:val="0"/>
        <w:autoSpaceDN w:val="0"/>
        <w:adjustRightInd w:val="0"/>
        <w:spacing w:before="0" w:after="60"/>
        <w:contextualSpacing/>
        <w:rPr>
          <w:b/>
          <w:sz w:val="22"/>
          <w:szCs w:val="22"/>
        </w:rPr>
      </w:pPr>
      <w:r w:rsidRPr="002A792F">
        <w:rPr>
          <w:sz w:val="22"/>
          <w:szCs w:val="22"/>
        </w:rPr>
        <w:t xml:space="preserve">Наличие лицензии или выписки из реестра лицензий, содержащей сведения о действующей лицензии или копии акта лицензирующего органа о принятом решении (о предоставлении лицензии; о переоформлении лицензии; о возобновлении лицензии; </w:t>
      </w:r>
      <w:proofErr w:type="gramStart"/>
      <w:r w:rsidRPr="002A792F">
        <w:rPr>
          <w:sz w:val="22"/>
          <w:szCs w:val="22"/>
        </w:rPr>
        <w:t>о продлении срока действия указанной лицензии) по техническому обслуживанию</w:t>
      </w:r>
      <w:r w:rsidR="00CB53C9">
        <w:rPr>
          <w:sz w:val="22"/>
          <w:szCs w:val="22"/>
        </w:rPr>
        <w:t xml:space="preserve"> </w:t>
      </w:r>
      <w:r w:rsidRPr="002A792F">
        <w:rPr>
          <w:sz w:val="22"/>
          <w:szCs w:val="22"/>
        </w:rPr>
        <w:t xml:space="preserve">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</w:t>
      </w:r>
      <w:r w:rsidR="009873C2">
        <w:rPr>
          <w:sz w:val="22"/>
          <w:szCs w:val="22"/>
        </w:rPr>
        <w:t>медицинских изделий</w:t>
      </w:r>
      <w:r w:rsidR="009873C2" w:rsidRPr="002A792F">
        <w:rPr>
          <w:sz w:val="22"/>
          <w:szCs w:val="22"/>
        </w:rPr>
        <w:t xml:space="preserve"> </w:t>
      </w:r>
      <w:r w:rsidRPr="002A792F">
        <w:rPr>
          <w:sz w:val="22"/>
          <w:szCs w:val="22"/>
        </w:rPr>
        <w:t>Федеральной службы по надзору в сфере здравоохранения  в соответствии с Постановлением Правительства Российской Федерации от 30 ноября 2021 г. N 2129 «о лицензировании деятельности по техническому обслуживанию медицинских изделий (за исключением случая, если</w:t>
      </w:r>
      <w:proofErr w:type="gramEnd"/>
      <w:r w:rsidRPr="002A792F">
        <w:rPr>
          <w:sz w:val="22"/>
          <w:szCs w:val="22"/>
        </w:rPr>
        <w:t xml:space="preserve">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применения)» в части технического обслуживания групп медицинских изделий (кроме программного обеспечения, </w:t>
      </w:r>
      <w:r w:rsidRPr="008F1C86">
        <w:rPr>
          <w:sz w:val="22"/>
          <w:szCs w:val="22"/>
        </w:rPr>
        <w:t>являющегося медицинским изделием) класса 2а потенциального риска применения:</w:t>
      </w:r>
      <w:r>
        <w:rPr>
          <w:sz w:val="22"/>
          <w:szCs w:val="22"/>
        </w:rPr>
        <w:t xml:space="preserve"> </w:t>
      </w:r>
      <w:r w:rsidRPr="00F03B13">
        <w:rPr>
          <w:b/>
          <w:sz w:val="22"/>
          <w:szCs w:val="22"/>
        </w:rPr>
        <w:t>гастроэнтерологические медицинские изделия.</w:t>
      </w:r>
    </w:p>
    <w:p w:rsidR="00A50B24" w:rsidRPr="00F03B13" w:rsidRDefault="00A50B24" w:rsidP="005627A4">
      <w:pPr>
        <w:widowControl/>
        <w:tabs>
          <w:tab w:val="left" w:pos="851"/>
        </w:tabs>
        <w:suppressAutoHyphens/>
        <w:autoSpaceDE w:val="0"/>
        <w:autoSpaceDN w:val="0"/>
        <w:adjustRightInd w:val="0"/>
        <w:spacing w:before="0" w:after="60"/>
        <w:contextualSpacing/>
        <w:rPr>
          <w:b/>
          <w:sz w:val="22"/>
          <w:szCs w:val="22"/>
        </w:rPr>
      </w:pPr>
    </w:p>
    <w:p w:rsidR="007A0B39" w:rsidRPr="00DF42BD" w:rsidRDefault="007A0B39" w:rsidP="007A0B39">
      <w:pPr>
        <w:tabs>
          <w:tab w:val="left" w:pos="851"/>
        </w:tabs>
        <w:autoSpaceDE w:val="0"/>
        <w:autoSpaceDN w:val="0"/>
        <w:adjustRightInd w:val="0"/>
        <w:contextualSpacing/>
        <w:rPr>
          <w:rFonts w:eastAsia="Calibri"/>
          <w:b/>
          <w:i/>
          <w:sz w:val="22"/>
          <w:szCs w:val="22"/>
        </w:rPr>
      </w:pPr>
      <w:r w:rsidRPr="002A792F">
        <w:rPr>
          <w:rFonts w:eastAsia="Calibri"/>
          <w:b/>
          <w:i/>
          <w:sz w:val="22"/>
          <w:szCs w:val="22"/>
        </w:rPr>
        <w:t>3.</w:t>
      </w:r>
      <w:r w:rsidRPr="00DF42BD">
        <w:rPr>
          <w:rFonts w:eastAsia="Calibri"/>
          <w:b/>
          <w:i/>
          <w:sz w:val="22"/>
          <w:szCs w:val="22"/>
        </w:rPr>
        <w:t>5.</w:t>
      </w:r>
      <w:r w:rsidR="00593894" w:rsidRPr="00DF42BD">
        <w:rPr>
          <w:rFonts w:eastAsia="Calibri"/>
          <w:b/>
          <w:i/>
          <w:sz w:val="22"/>
          <w:szCs w:val="22"/>
        </w:rPr>
        <w:t xml:space="preserve"> </w:t>
      </w:r>
      <w:r w:rsidRPr="00DF42BD">
        <w:rPr>
          <w:rFonts w:eastAsia="Calibri"/>
          <w:b/>
          <w:i/>
          <w:sz w:val="22"/>
          <w:szCs w:val="22"/>
        </w:rPr>
        <w:t>Требование к квалификации персонала Исполнителя:</w:t>
      </w:r>
    </w:p>
    <w:p w:rsidR="007D3181" w:rsidRDefault="007A0B39" w:rsidP="00D850B6">
      <w:pPr>
        <w:tabs>
          <w:tab w:val="left" w:pos="851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DF42BD">
        <w:rPr>
          <w:sz w:val="22"/>
          <w:szCs w:val="22"/>
        </w:rPr>
        <w:t xml:space="preserve">Исполнитель </w:t>
      </w:r>
      <w:r w:rsidR="00855724" w:rsidRPr="00DF42BD">
        <w:rPr>
          <w:sz w:val="22"/>
          <w:szCs w:val="22"/>
        </w:rPr>
        <w:t xml:space="preserve">перед началом </w:t>
      </w:r>
      <w:r w:rsidR="00A027DB" w:rsidRPr="00DF42BD">
        <w:rPr>
          <w:sz w:val="22"/>
          <w:szCs w:val="22"/>
        </w:rPr>
        <w:t>оказания услуг</w:t>
      </w:r>
      <w:r w:rsidR="00855724" w:rsidRPr="00DF42BD">
        <w:rPr>
          <w:sz w:val="22"/>
          <w:szCs w:val="22"/>
        </w:rPr>
        <w:t xml:space="preserve"> </w:t>
      </w:r>
      <w:r w:rsidRPr="00DF42BD">
        <w:rPr>
          <w:sz w:val="22"/>
          <w:szCs w:val="22"/>
        </w:rPr>
        <w:t>должен</w:t>
      </w:r>
      <w:r w:rsidR="00855724" w:rsidRPr="00DF42BD">
        <w:rPr>
          <w:sz w:val="22"/>
          <w:szCs w:val="22"/>
        </w:rPr>
        <w:t xml:space="preserve"> предоставить список</w:t>
      </w:r>
      <w:r w:rsidRPr="00DF42BD">
        <w:rPr>
          <w:sz w:val="22"/>
          <w:szCs w:val="22"/>
        </w:rPr>
        <w:t xml:space="preserve"> </w:t>
      </w:r>
      <w:r w:rsidR="00A027DB" w:rsidRPr="00DF42BD">
        <w:rPr>
          <w:sz w:val="22"/>
          <w:szCs w:val="22"/>
        </w:rPr>
        <w:t xml:space="preserve">сотрудников </w:t>
      </w:r>
      <w:r w:rsidR="00855724" w:rsidRPr="00DF42BD">
        <w:rPr>
          <w:sz w:val="22"/>
          <w:szCs w:val="22"/>
        </w:rPr>
        <w:t xml:space="preserve">с подтверждением </w:t>
      </w:r>
      <w:r w:rsidR="00A027DB" w:rsidRPr="00DF42BD">
        <w:rPr>
          <w:sz w:val="22"/>
          <w:szCs w:val="22"/>
        </w:rPr>
        <w:t xml:space="preserve">их </w:t>
      </w:r>
      <w:r w:rsidR="00855724" w:rsidRPr="00DF42BD">
        <w:rPr>
          <w:sz w:val="22"/>
          <w:szCs w:val="22"/>
        </w:rPr>
        <w:t>квалификаци</w:t>
      </w:r>
      <w:r w:rsidR="00A027DB" w:rsidRPr="00DF42BD">
        <w:rPr>
          <w:sz w:val="22"/>
          <w:szCs w:val="22"/>
        </w:rPr>
        <w:t>и, установленной в соответствии с</w:t>
      </w:r>
      <w:r w:rsidR="00F145D7" w:rsidRPr="00DF42BD">
        <w:rPr>
          <w:sz w:val="22"/>
          <w:szCs w:val="22"/>
        </w:rPr>
        <w:t xml:space="preserve"> </w:t>
      </w:r>
      <w:r w:rsidR="00855724" w:rsidRPr="00DF42BD">
        <w:rPr>
          <w:sz w:val="22"/>
          <w:szCs w:val="22"/>
        </w:rPr>
        <w:t>лицензионным</w:t>
      </w:r>
      <w:r w:rsidR="00F145D7" w:rsidRPr="00DF42BD">
        <w:rPr>
          <w:sz w:val="22"/>
          <w:szCs w:val="22"/>
        </w:rPr>
        <w:t>и</w:t>
      </w:r>
      <w:r w:rsidR="00855724" w:rsidRPr="00DF42BD">
        <w:rPr>
          <w:sz w:val="22"/>
          <w:szCs w:val="22"/>
        </w:rPr>
        <w:t xml:space="preserve"> требованиям</w:t>
      </w:r>
      <w:r w:rsidR="00C477C9" w:rsidRPr="00DF42BD">
        <w:rPr>
          <w:sz w:val="22"/>
          <w:szCs w:val="22"/>
        </w:rPr>
        <w:t>и</w:t>
      </w:r>
      <w:r w:rsidR="00855724" w:rsidRPr="00DF42BD">
        <w:rPr>
          <w:sz w:val="22"/>
          <w:szCs w:val="22"/>
        </w:rPr>
        <w:t xml:space="preserve"> и требовани</w:t>
      </w:r>
      <w:r w:rsidR="00A027DB" w:rsidRPr="00DF42BD">
        <w:rPr>
          <w:sz w:val="22"/>
          <w:szCs w:val="22"/>
        </w:rPr>
        <w:t>я</w:t>
      </w:r>
      <w:r w:rsidR="00C477C9" w:rsidRPr="00DF42BD">
        <w:rPr>
          <w:sz w:val="22"/>
          <w:szCs w:val="22"/>
        </w:rPr>
        <w:t>ми</w:t>
      </w:r>
      <w:r w:rsidR="00855724" w:rsidRPr="00DF42BD">
        <w:rPr>
          <w:sz w:val="22"/>
          <w:szCs w:val="22"/>
        </w:rPr>
        <w:t xml:space="preserve"> производителя оборудования </w:t>
      </w:r>
      <w:r w:rsidRPr="00DF42BD">
        <w:rPr>
          <w:sz w:val="22"/>
          <w:szCs w:val="22"/>
        </w:rPr>
        <w:t xml:space="preserve">по всем видам </w:t>
      </w:r>
      <w:r w:rsidR="00E91857" w:rsidRPr="00DF42BD">
        <w:rPr>
          <w:sz w:val="22"/>
          <w:szCs w:val="22"/>
        </w:rPr>
        <w:t>МИ</w:t>
      </w:r>
      <w:r w:rsidRPr="00DF42BD">
        <w:rPr>
          <w:sz w:val="22"/>
          <w:szCs w:val="22"/>
        </w:rPr>
        <w:t>, указанны</w:t>
      </w:r>
      <w:r w:rsidR="00E91857" w:rsidRPr="00DF42BD">
        <w:rPr>
          <w:sz w:val="22"/>
          <w:szCs w:val="22"/>
        </w:rPr>
        <w:t>х</w:t>
      </w:r>
      <w:r w:rsidRPr="00DF42BD">
        <w:rPr>
          <w:sz w:val="22"/>
          <w:szCs w:val="22"/>
        </w:rPr>
        <w:t xml:space="preserve"> в перечне МИ, подлежащих </w:t>
      </w:r>
      <w:r w:rsidR="00FB4570" w:rsidRPr="00DF42BD">
        <w:rPr>
          <w:sz w:val="22"/>
          <w:szCs w:val="22"/>
        </w:rPr>
        <w:t>ремонту</w:t>
      </w:r>
      <w:r w:rsidR="00F145D7" w:rsidRPr="00DF42BD">
        <w:rPr>
          <w:sz w:val="22"/>
          <w:szCs w:val="22"/>
        </w:rPr>
        <w:t xml:space="preserve"> </w:t>
      </w:r>
      <w:r w:rsidR="00A027DB" w:rsidRPr="00DF42BD">
        <w:rPr>
          <w:sz w:val="22"/>
          <w:szCs w:val="22"/>
        </w:rPr>
        <w:t xml:space="preserve">с указанием </w:t>
      </w:r>
      <w:r w:rsidR="00F145D7" w:rsidRPr="00DF42BD">
        <w:rPr>
          <w:sz w:val="22"/>
          <w:szCs w:val="22"/>
        </w:rPr>
        <w:t>данны</w:t>
      </w:r>
      <w:r w:rsidR="00A027DB" w:rsidRPr="00DF42BD">
        <w:rPr>
          <w:sz w:val="22"/>
          <w:szCs w:val="22"/>
        </w:rPr>
        <w:t xml:space="preserve">х </w:t>
      </w:r>
      <w:r w:rsidR="00F145D7" w:rsidRPr="00DF42BD">
        <w:rPr>
          <w:sz w:val="22"/>
          <w:szCs w:val="22"/>
        </w:rPr>
        <w:t>подтверждающими личность</w:t>
      </w:r>
      <w:r w:rsidR="00A027DB" w:rsidRPr="00DF42BD">
        <w:rPr>
          <w:sz w:val="22"/>
          <w:szCs w:val="22"/>
        </w:rPr>
        <w:t xml:space="preserve"> специалистов</w:t>
      </w:r>
      <w:r w:rsidR="00F145D7" w:rsidRPr="00DF42BD">
        <w:rPr>
          <w:sz w:val="22"/>
          <w:szCs w:val="22"/>
        </w:rPr>
        <w:t xml:space="preserve"> </w:t>
      </w:r>
      <w:r w:rsidR="00C477C9" w:rsidRPr="00DF42BD">
        <w:rPr>
          <w:sz w:val="22"/>
          <w:szCs w:val="22"/>
        </w:rPr>
        <w:t>(</w:t>
      </w:r>
      <w:r w:rsidR="00F145D7" w:rsidRPr="00DF42BD">
        <w:rPr>
          <w:sz w:val="22"/>
          <w:szCs w:val="22"/>
        </w:rPr>
        <w:t xml:space="preserve">для </w:t>
      </w:r>
      <w:r w:rsidR="00A027DB" w:rsidRPr="00DF42BD">
        <w:rPr>
          <w:sz w:val="22"/>
          <w:szCs w:val="22"/>
        </w:rPr>
        <w:t>организации пропуска на территорию Заказчика к месту</w:t>
      </w:r>
      <w:r w:rsidR="00F145D7" w:rsidRPr="00DF42BD">
        <w:rPr>
          <w:sz w:val="22"/>
          <w:szCs w:val="22"/>
        </w:rPr>
        <w:t xml:space="preserve"> эксплуатации оборудования</w:t>
      </w:r>
      <w:r w:rsidR="00C477C9" w:rsidRPr="00DF42BD">
        <w:rPr>
          <w:sz w:val="22"/>
          <w:szCs w:val="22"/>
        </w:rPr>
        <w:t>)</w:t>
      </w:r>
      <w:r w:rsidR="00F145D7" w:rsidRPr="00DF42BD">
        <w:rPr>
          <w:sz w:val="22"/>
          <w:szCs w:val="22"/>
        </w:rPr>
        <w:t>.</w:t>
      </w:r>
      <w:r w:rsidR="00855724" w:rsidRPr="00DF42BD">
        <w:rPr>
          <w:sz w:val="22"/>
          <w:szCs w:val="22"/>
        </w:rPr>
        <w:t xml:space="preserve"> </w:t>
      </w:r>
    </w:p>
    <w:p w:rsidR="007A0B39" w:rsidRPr="00A027DB" w:rsidRDefault="00627343" w:rsidP="00D850B6">
      <w:pPr>
        <w:tabs>
          <w:tab w:val="left" w:pos="851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DF42BD">
        <w:rPr>
          <w:sz w:val="22"/>
          <w:szCs w:val="22"/>
        </w:rPr>
        <w:t xml:space="preserve">Исполнитель, по требованию Заказчика, обязан </w:t>
      </w:r>
      <w:r w:rsidR="00075738" w:rsidRPr="00DF42BD">
        <w:rPr>
          <w:sz w:val="22"/>
          <w:szCs w:val="22"/>
        </w:rPr>
        <w:t>предоставить</w:t>
      </w:r>
      <w:r w:rsidRPr="00DF42BD">
        <w:rPr>
          <w:sz w:val="22"/>
          <w:szCs w:val="22"/>
        </w:rPr>
        <w:t xml:space="preserve"> копии документов, подтверждающих квалификацию персонала в срок не более 5 (пяти) рабочих дней </w:t>
      </w:r>
      <w:proofErr w:type="gramStart"/>
      <w:r w:rsidRPr="00DF42BD">
        <w:rPr>
          <w:sz w:val="22"/>
          <w:szCs w:val="22"/>
        </w:rPr>
        <w:t>со</w:t>
      </w:r>
      <w:proofErr w:type="gramEnd"/>
      <w:r w:rsidRPr="00DF42BD">
        <w:rPr>
          <w:sz w:val="22"/>
          <w:szCs w:val="22"/>
        </w:rPr>
        <w:t xml:space="preserve"> момента пол</w:t>
      </w:r>
      <w:r w:rsidR="00DE6072" w:rsidRPr="00DF42BD">
        <w:rPr>
          <w:sz w:val="22"/>
          <w:szCs w:val="22"/>
        </w:rPr>
        <w:t>у</w:t>
      </w:r>
      <w:r w:rsidRPr="00DF42BD">
        <w:rPr>
          <w:sz w:val="22"/>
          <w:szCs w:val="22"/>
        </w:rPr>
        <w:t>чения такого требования.</w:t>
      </w:r>
      <w:r w:rsidR="00F145D7" w:rsidRPr="00F145D7">
        <w:rPr>
          <w:sz w:val="22"/>
          <w:szCs w:val="22"/>
        </w:rPr>
        <w:t xml:space="preserve"> </w:t>
      </w:r>
    </w:p>
    <w:p w:rsidR="00F145D7" w:rsidRPr="002A792F" w:rsidRDefault="00F145D7" w:rsidP="00D850B6">
      <w:pPr>
        <w:tabs>
          <w:tab w:val="left" w:pos="851"/>
        </w:tabs>
        <w:autoSpaceDE w:val="0"/>
        <w:autoSpaceDN w:val="0"/>
        <w:adjustRightInd w:val="0"/>
        <w:contextualSpacing/>
        <w:rPr>
          <w:sz w:val="22"/>
          <w:szCs w:val="22"/>
        </w:rPr>
      </w:pPr>
    </w:p>
    <w:p w:rsidR="00BB2909" w:rsidRPr="002A792F" w:rsidRDefault="00BB2909" w:rsidP="00AC1AC2">
      <w:pPr>
        <w:tabs>
          <w:tab w:val="left" w:pos="851"/>
        </w:tabs>
        <w:autoSpaceDE w:val="0"/>
        <w:autoSpaceDN w:val="0"/>
        <w:adjustRightInd w:val="0"/>
        <w:spacing w:before="0"/>
        <w:contextualSpacing/>
        <w:rPr>
          <w:b/>
          <w:i/>
          <w:sz w:val="22"/>
          <w:szCs w:val="22"/>
        </w:rPr>
      </w:pPr>
      <w:r w:rsidRPr="002A792F">
        <w:rPr>
          <w:b/>
          <w:i/>
          <w:sz w:val="22"/>
          <w:szCs w:val="22"/>
        </w:rPr>
        <w:t>3.</w:t>
      </w:r>
      <w:r w:rsidR="00CA0742">
        <w:rPr>
          <w:b/>
          <w:i/>
          <w:sz w:val="22"/>
          <w:szCs w:val="22"/>
        </w:rPr>
        <w:t>6</w:t>
      </w:r>
      <w:r w:rsidRPr="002A792F">
        <w:rPr>
          <w:b/>
          <w:i/>
          <w:sz w:val="22"/>
          <w:szCs w:val="22"/>
        </w:rPr>
        <w:t xml:space="preserve">. </w:t>
      </w:r>
      <w:r w:rsidR="009015FE" w:rsidRPr="002A792F">
        <w:rPr>
          <w:b/>
          <w:i/>
          <w:sz w:val="22"/>
          <w:szCs w:val="22"/>
        </w:rPr>
        <w:t xml:space="preserve">Требования к обеспечению качества </w:t>
      </w:r>
      <w:r w:rsidR="00434D3B" w:rsidRPr="002A792F">
        <w:rPr>
          <w:b/>
          <w:i/>
          <w:sz w:val="22"/>
          <w:szCs w:val="22"/>
        </w:rPr>
        <w:t>оказываемых услуг</w:t>
      </w:r>
      <w:r w:rsidRPr="002A792F">
        <w:rPr>
          <w:b/>
          <w:i/>
          <w:sz w:val="22"/>
          <w:szCs w:val="22"/>
        </w:rPr>
        <w:t>:</w:t>
      </w:r>
    </w:p>
    <w:p w:rsidR="00BB2909" w:rsidRPr="002A792F" w:rsidRDefault="0068679C" w:rsidP="00AC1AC2">
      <w:pPr>
        <w:tabs>
          <w:tab w:val="left" w:pos="851"/>
        </w:tabs>
        <w:autoSpaceDE w:val="0"/>
        <w:autoSpaceDN w:val="0"/>
        <w:adjustRightInd w:val="0"/>
        <w:spacing w:before="0"/>
        <w:contextualSpacing/>
        <w:rPr>
          <w:sz w:val="22"/>
          <w:szCs w:val="22"/>
        </w:rPr>
      </w:pPr>
      <w:r w:rsidRPr="002A792F">
        <w:rPr>
          <w:i/>
          <w:sz w:val="22"/>
          <w:szCs w:val="22"/>
        </w:rPr>
        <w:t>3.</w:t>
      </w:r>
      <w:r w:rsidR="00CA0742">
        <w:rPr>
          <w:i/>
          <w:sz w:val="22"/>
          <w:szCs w:val="22"/>
        </w:rPr>
        <w:t>6</w:t>
      </w:r>
      <w:r w:rsidRPr="002A792F">
        <w:rPr>
          <w:i/>
          <w:sz w:val="22"/>
          <w:szCs w:val="22"/>
        </w:rPr>
        <w:t>.1.</w:t>
      </w:r>
      <w:r w:rsidRPr="002A792F">
        <w:rPr>
          <w:sz w:val="22"/>
          <w:szCs w:val="22"/>
        </w:rPr>
        <w:t xml:space="preserve"> </w:t>
      </w:r>
      <w:r w:rsidR="00DA60AC">
        <w:rPr>
          <w:sz w:val="22"/>
          <w:szCs w:val="22"/>
        </w:rPr>
        <w:t>н</w:t>
      </w:r>
      <w:r w:rsidR="009015FE" w:rsidRPr="002A792F">
        <w:rPr>
          <w:sz w:val="22"/>
          <w:szCs w:val="22"/>
        </w:rPr>
        <w:t>аличи</w:t>
      </w:r>
      <w:r w:rsidR="00434D3B" w:rsidRPr="002A792F">
        <w:rPr>
          <w:sz w:val="22"/>
          <w:szCs w:val="22"/>
        </w:rPr>
        <w:t xml:space="preserve">е </w:t>
      </w:r>
      <w:r w:rsidR="009015FE" w:rsidRPr="002A792F">
        <w:rPr>
          <w:sz w:val="22"/>
          <w:szCs w:val="22"/>
        </w:rPr>
        <w:t>у Исполнителя действующей системы менеджмента качества в соответствии с ГОСТ ISO 9001 или ГОСТ IS0 13485</w:t>
      </w:r>
      <w:r w:rsidR="00434D3B" w:rsidRPr="002A792F">
        <w:rPr>
          <w:sz w:val="22"/>
          <w:szCs w:val="22"/>
        </w:rPr>
        <w:t xml:space="preserve"> </w:t>
      </w:r>
      <w:r w:rsidR="00434D3B" w:rsidRPr="002A792F">
        <w:rPr>
          <w:i/>
          <w:sz w:val="22"/>
          <w:szCs w:val="22"/>
        </w:rPr>
        <w:t>(подтверждается</w:t>
      </w:r>
      <w:r w:rsidR="0046547F">
        <w:rPr>
          <w:i/>
          <w:sz w:val="22"/>
          <w:szCs w:val="22"/>
        </w:rPr>
        <w:t xml:space="preserve"> Исполнителем </w:t>
      </w:r>
      <w:r w:rsidR="0046547F" w:rsidRPr="008E1965">
        <w:rPr>
          <w:i/>
          <w:sz w:val="22"/>
          <w:szCs w:val="22"/>
        </w:rPr>
        <w:t xml:space="preserve">в течение </w:t>
      </w:r>
      <w:r w:rsidR="00A027DB">
        <w:rPr>
          <w:i/>
          <w:sz w:val="22"/>
          <w:szCs w:val="22"/>
        </w:rPr>
        <w:t xml:space="preserve">5 </w:t>
      </w:r>
      <w:r w:rsidR="0046547F" w:rsidRPr="008E1965">
        <w:rPr>
          <w:i/>
          <w:sz w:val="22"/>
          <w:szCs w:val="22"/>
        </w:rPr>
        <w:t>(</w:t>
      </w:r>
      <w:r w:rsidR="00A027DB">
        <w:rPr>
          <w:i/>
          <w:sz w:val="22"/>
          <w:szCs w:val="22"/>
        </w:rPr>
        <w:t>пяти</w:t>
      </w:r>
      <w:r w:rsidR="0046547F" w:rsidRPr="008E1965">
        <w:rPr>
          <w:i/>
          <w:sz w:val="22"/>
          <w:szCs w:val="22"/>
        </w:rPr>
        <w:t>) рабочих дней со дня направления запроса</w:t>
      </w:r>
      <w:r w:rsidR="00434D3B" w:rsidRPr="002A792F">
        <w:rPr>
          <w:i/>
          <w:sz w:val="22"/>
          <w:szCs w:val="22"/>
        </w:rPr>
        <w:t>)</w:t>
      </w:r>
      <w:r w:rsidR="009015FE" w:rsidRPr="002A792F">
        <w:rPr>
          <w:sz w:val="22"/>
          <w:szCs w:val="22"/>
        </w:rPr>
        <w:t xml:space="preserve">; </w:t>
      </w:r>
    </w:p>
    <w:p w:rsidR="00434D3B" w:rsidRDefault="0068679C" w:rsidP="00AC1AC2">
      <w:pPr>
        <w:tabs>
          <w:tab w:val="left" w:pos="851"/>
        </w:tabs>
        <w:autoSpaceDE w:val="0"/>
        <w:autoSpaceDN w:val="0"/>
        <w:adjustRightInd w:val="0"/>
        <w:spacing w:before="0"/>
        <w:contextualSpacing/>
        <w:rPr>
          <w:sz w:val="22"/>
          <w:szCs w:val="22"/>
        </w:rPr>
      </w:pPr>
      <w:r w:rsidRPr="002A792F">
        <w:rPr>
          <w:i/>
          <w:sz w:val="22"/>
          <w:szCs w:val="22"/>
        </w:rPr>
        <w:t>3.</w:t>
      </w:r>
      <w:r w:rsidR="00CA0742">
        <w:rPr>
          <w:i/>
          <w:sz w:val="22"/>
          <w:szCs w:val="22"/>
        </w:rPr>
        <w:t>6</w:t>
      </w:r>
      <w:r w:rsidRPr="002A792F">
        <w:rPr>
          <w:i/>
          <w:sz w:val="22"/>
          <w:szCs w:val="22"/>
        </w:rPr>
        <w:t xml:space="preserve">.2. </w:t>
      </w:r>
      <w:r w:rsidR="009015FE" w:rsidRPr="002A792F">
        <w:rPr>
          <w:sz w:val="22"/>
          <w:szCs w:val="22"/>
        </w:rPr>
        <w:t>проведени</w:t>
      </w:r>
      <w:r w:rsidR="00434D3B" w:rsidRPr="002A792F">
        <w:rPr>
          <w:sz w:val="22"/>
          <w:szCs w:val="22"/>
        </w:rPr>
        <w:t>е</w:t>
      </w:r>
      <w:r w:rsidR="009015FE" w:rsidRPr="002A792F">
        <w:rPr>
          <w:sz w:val="22"/>
          <w:szCs w:val="22"/>
        </w:rPr>
        <w:t xml:space="preserve"> </w:t>
      </w:r>
      <w:r w:rsidR="00434D3B" w:rsidRPr="002A792F">
        <w:rPr>
          <w:sz w:val="22"/>
          <w:szCs w:val="22"/>
        </w:rPr>
        <w:t>ремонта</w:t>
      </w:r>
      <w:r w:rsidR="009015FE" w:rsidRPr="002A792F">
        <w:rPr>
          <w:sz w:val="22"/>
          <w:szCs w:val="22"/>
        </w:rPr>
        <w:t xml:space="preserve"> согласно действующей технической и эксплуатационной документации изготовителя (производителя)</w:t>
      </w:r>
      <w:r w:rsidRPr="002A792F">
        <w:rPr>
          <w:sz w:val="22"/>
          <w:szCs w:val="22"/>
        </w:rPr>
        <w:t xml:space="preserve"> МИ</w:t>
      </w:r>
      <w:r w:rsidR="009015FE" w:rsidRPr="002A792F">
        <w:rPr>
          <w:sz w:val="22"/>
          <w:szCs w:val="22"/>
        </w:rPr>
        <w:t xml:space="preserve">; </w:t>
      </w:r>
    </w:p>
    <w:p w:rsidR="00DA60AC" w:rsidRPr="00EF0F7A" w:rsidRDefault="00DA60AC" w:rsidP="00DA60AC">
      <w:pPr>
        <w:spacing w:before="0"/>
        <w:rPr>
          <w:rFonts w:eastAsia="Arial"/>
          <w:szCs w:val="24"/>
          <w:lang w:bidi="ru-RU"/>
        </w:rPr>
      </w:pPr>
      <w:r>
        <w:rPr>
          <w:sz w:val="22"/>
          <w:szCs w:val="22"/>
        </w:rPr>
        <w:t xml:space="preserve">3.6.3. </w:t>
      </w:r>
      <w:r>
        <w:rPr>
          <w:rFonts w:eastAsia="Arial"/>
          <w:szCs w:val="24"/>
          <w:lang w:bidi="ru-RU"/>
        </w:rPr>
        <w:t>наличие у Исполнителя</w:t>
      </w:r>
      <w:r w:rsidRPr="00EF0F7A">
        <w:rPr>
          <w:rFonts w:eastAsia="Arial"/>
          <w:szCs w:val="24"/>
          <w:lang w:bidi="ru-RU"/>
        </w:rPr>
        <w:t xml:space="preserve"> материально-техническ</w:t>
      </w:r>
      <w:r>
        <w:rPr>
          <w:rFonts w:eastAsia="Arial"/>
          <w:szCs w:val="24"/>
          <w:lang w:bidi="ru-RU"/>
        </w:rPr>
        <w:t>ой</w:t>
      </w:r>
      <w:r w:rsidRPr="00EF0F7A">
        <w:rPr>
          <w:rFonts w:eastAsia="Arial"/>
          <w:szCs w:val="24"/>
          <w:lang w:bidi="ru-RU"/>
        </w:rPr>
        <w:t xml:space="preserve"> баз</w:t>
      </w:r>
      <w:r>
        <w:rPr>
          <w:rFonts w:eastAsia="Arial"/>
          <w:szCs w:val="24"/>
          <w:lang w:bidi="ru-RU"/>
        </w:rPr>
        <w:t xml:space="preserve">ы, обеспечивающей </w:t>
      </w:r>
      <w:r w:rsidRPr="00EF0F7A">
        <w:rPr>
          <w:rFonts w:eastAsia="Arial"/>
          <w:szCs w:val="24"/>
          <w:lang w:bidi="ru-RU"/>
        </w:rPr>
        <w:t xml:space="preserve">необходимое качество и оперативность при </w:t>
      </w:r>
      <w:r>
        <w:rPr>
          <w:rFonts w:eastAsia="Arial"/>
          <w:szCs w:val="24"/>
          <w:lang w:bidi="ru-RU"/>
        </w:rPr>
        <w:t>оказании услуг по</w:t>
      </w:r>
      <w:r w:rsidRPr="00EF0F7A">
        <w:rPr>
          <w:rFonts w:eastAsia="Arial"/>
          <w:szCs w:val="24"/>
          <w:lang w:bidi="ru-RU"/>
        </w:rPr>
        <w:t xml:space="preserve"> </w:t>
      </w:r>
      <w:r>
        <w:rPr>
          <w:rFonts w:eastAsia="Arial"/>
          <w:szCs w:val="24"/>
          <w:lang w:bidi="ru-RU"/>
        </w:rPr>
        <w:t>проведению ремонта медицинского</w:t>
      </w:r>
      <w:r w:rsidRPr="00EF0F7A">
        <w:rPr>
          <w:rFonts w:eastAsia="Arial"/>
          <w:szCs w:val="24"/>
          <w:lang w:bidi="ru-RU"/>
        </w:rPr>
        <w:t xml:space="preserve"> </w:t>
      </w:r>
      <w:r>
        <w:rPr>
          <w:rFonts w:eastAsia="Arial"/>
          <w:szCs w:val="24"/>
          <w:lang w:bidi="ru-RU"/>
        </w:rPr>
        <w:t>оборудования</w:t>
      </w:r>
      <w:r w:rsidRPr="00EF0F7A">
        <w:rPr>
          <w:rFonts w:eastAsia="Arial"/>
          <w:szCs w:val="24"/>
          <w:lang w:bidi="ru-RU"/>
        </w:rPr>
        <w:t xml:space="preserve"> (автотранспорт, инструмент, оборудование, измерительную и калибровочную технику и т.д.).</w:t>
      </w:r>
    </w:p>
    <w:p w:rsidR="00075738" w:rsidRPr="002A792F" w:rsidRDefault="00CA0742" w:rsidP="00AC1AC2">
      <w:pPr>
        <w:tabs>
          <w:tab w:val="left" w:pos="851"/>
        </w:tabs>
        <w:autoSpaceDE w:val="0"/>
        <w:autoSpaceDN w:val="0"/>
        <w:adjustRightInd w:val="0"/>
        <w:spacing w:before="0"/>
        <w:contextualSpacing/>
        <w:rPr>
          <w:sz w:val="22"/>
          <w:szCs w:val="22"/>
        </w:rPr>
      </w:pPr>
      <w:r>
        <w:rPr>
          <w:i/>
          <w:sz w:val="22"/>
          <w:szCs w:val="22"/>
        </w:rPr>
        <w:t>3.6</w:t>
      </w:r>
      <w:r w:rsidR="001E77A3">
        <w:rPr>
          <w:i/>
          <w:sz w:val="22"/>
          <w:szCs w:val="22"/>
        </w:rPr>
        <w:t>.4</w:t>
      </w:r>
      <w:r w:rsidR="0068679C" w:rsidRPr="002A792F">
        <w:rPr>
          <w:i/>
          <w:sz w:val="22"/>
          <w:szCs w:val="22"/>
        </w:rPr>
        <w:t>.</w:t>
      </w:r>
      <w:r w:rsidR="001E77A3">
        <w:rPr>
          <w:i/>
          <w:sz w:val="22"/>
          <w:szCs w:val="22"/>
        </w:rPr>
        <w:t xml:space="preserve"> </w:t>
      </w:r>
      <w:r w:rsidR="009015FE" w:rsidRPr="002A792F">
        <w:rPr>
          <w:sz w:val="22"/>
          <w:szCs w:val="22"/>
        </w:rPr>
        <w:t>использовани</w:t>
      </w:r>
      <w:r w:rsidR="00434D3B" w:rsidRPr="002A792F">
        <w:rPr>
          <w:sz w:val="22"/>
          <w:szCs w:val="22"/>
        </w:rPr>
        <w:t>е</w:t>
      </w:r>
      <w:r w:rsidR="009015FE" w:rsidRPr="002A792F">
        <w:rPr>
          <w:sz w:val="22"/>
          <w:szCs w:val="22"/>
        </w:rPr>
        <w:t xml:space="preserve"> запасных частей, в том числе расходных материалов</w:t>
      </w:r>
      <w:r w:rsidR="00434D3B" w:rsidRPr="002A792F">
        <w:rPr>
          <w:sz w:val="22"/>
          <w:szCs w:val="22"/>
        </w:rPr>
        <w:t>, предусмотренных действующей технической и эксплуатационной документацией изготовителя (производителя) МИ</w:t>
      </w:r>
      <w:r w:rsidR="007133C3">
        <w:rPr>
          <w:sz w:val="22"/>
          <w:szCs w:val="22"/>
        </w:rPr>
        <w:t xml:space="preserve">. </w:t>
      </w:r>
    </w:p>
    <w:p w:rsidR="006E231B" w:rsidRPr="002A792F" w:rsidRDefault="006E231B" w:rsidP="00AC1AC2">
      <w:pPr>
        <w:widowControl/>
        <w:suppressAutoHyphens/>
        <w:spacing w:before="0"/>
        <w:rPr>
          <w:sz w:val="22"/>
          <w:szCs w:val="22"/>
          <w:lang w:eastAsia="ar-SA"/>
        </w:rPr>
      </w:pPr>
      <w:r w:rsidRPr="002A792F">
        <w:rPr>
          <w:sz w:val="22"/>
          <w:szCs w:val="22"/>
          <w:lang w:eastAsia="ar-SA"/>
        </w:rPr>
        <w:t xml:space="preserve">Использование аналогов запасных и расходных материалов допустимо при сохранении заводских параметров работы медицинского изделия и подтверждении обеспечения требований безопасности одним из следующих способов: </w:t>
      </w:r>
    </w:p>
    <w:p w:rsidR="006E231B" w:rsidRPr="002A792F" w:rsidRDefault="006E231B" w:rsidP="00AC1AC2">
      <w:pPr>
        <w:widowControl/>
        <w:suppressAutoHyphens/>
        <w:spacing w:before="0"/>
        <w:rPr>
          <w:sz w:val="22"/>
          <w:szCs w:val="22"/>
          <w:lang w:eastAsia="ar-SA"/>
        </w:rPr>
      </w:pPr>
      <w:r w:rsidRPr="002A792F">
        <w:rPr>
          <w:sz w:val="22"/>
          <w:szCs w:val="22"/>
          <w:lang w:eastAsia="ar-SA"/>
        </w:rPr>
        <w:t>- подтверждением безопасности и совместимости со стороны производителя основного медицинского изделия или держателя регистрационного удостоверения на основное медицинского изделия в Российской Федерации;</w:t>
      </w:r>
    </w:p>
    <w:p w:rsidR="006E231B" w:rsidRPr="00DF42BD" w:rsidRDefault="006E231B" w:rsidP="00AC1AC2">
      <w:pPr>
        <w:widowControl/>
        <w:suppressAutoHyphens/>
        <w:spacing w:before="0"/>
        <w:rPr>
          <w:sz w:val="22"/>
          <w:szCs w:val="22"/>
          <w:lang w:eastAsia="ar-SA"/>
        </w:rPr>
      </w:pPr>
      <w:r w:rsidRPr="002A792F">
        <w:rPr>
          <w:sz w:val="22"/>
          <w:szCs w:val="22"/>
          <w:lang w:eastAsia="ar-SA"/>
        </w:rPr>
        <w:t xml:space="preserve">- отдельным регистрационным свидетельством на медицинское изделие, выданным в отношении таких </w:t>
      </w:r>
      <w:r w:rsidRPr="00DF42BD">
        <w:rPr>
          <w:sz w:val="22"/>
          <w:szCs w:val="22"/>
          <w:lang w:eastAsia="ar-SA"/>
        </w:rPr>
        <w:t>запасных и расходных материалов.</w:t>
      </w:r>
    </w:p>
    <w:p w:rsidR="007133C3" w:rsidRPr="00DF42BD" w:rsidRDefault="006E231B" w:rsidP="00DF42BD">
      <w:pPr>
        <w:widowControl/>
        <w:tabs>
          <w:tab w:val="left" w:pos="0"/>
        </w:tabs>
        <w:spacing w:before="0"/>
        <w:contextualSpacing/>
        <w:rPr>
          <w:sz w:val="22"/>
          <w:szCs w:val="22"/>
        </w:rPr>
      </w:pPr>
      <w:proofErr w:type="gramStart"/>
      <w:r w:rsidRPr="00DF42BD">
        <w:rPr>
          <w:sz w:val="22"/>
          <w:szCs w:val="22"/>
        </w:rPr>
        <w:t>Запасные части должны быть новыми, не бывшими в эксплуатации, не прошедшими ремонтно-восстановительные работы, т.е. у них не осуществлялась замена составных частей, не восстанавливались потребительские свойства, в том числе они не должны быть изготовлены из бывших в употреблении компонентов и блоков.</w:t>
      </w:r>
      <w:r w:rsidR="007133C3" w:rsidRPr="00DF42BD">
        <w:rPr>
          <w:sz w:val="22"/>
          <w:szCs w:val="22"/>
        </w:rPr>
        <w:t xml:space="preserve"> </w:t>
      </w:r>
      <w:proofErr w:type="gramEnd"/>
    </w:p>
    <w:p w:rsidR="006E231B" w:rsidRDefault="007133C3" w:rsidP="00DF42BD">
      <w:pPr>
        <w:widowControl/>
        <w:tabs>
          <w:tab w:val="left" w:pos="0"/>
        </w:tabs>
        <w:spacing w:before="0"/>
        <w:contextualSpacing/>
        <w:rPr>
          <w:sz w:val="22"/>
          <w:szCs w:val="22"/>
        </w:rPr>
      </w:pPr>
      <w:r w:rsidRPr="00DF42BD">
        <w:rPr>
          <w:sz w:val="22"/>
          <w:szCs w:val="22"/>
        </w:rPr>
        <w:lastRenderedPageBreak/>
        <w:t>В случае применени</w:t>
      </w:r>
      <w:r w:rsidR="00DF42BD" w:rsidRPr="00DF42BD">
        <w:rPr>
          <w:sz w:val="22"/>
          <w:szCs w:val="22"/>
        </w:rPr>
        <w:t>я</w:t>
      </w:r>
      <w:r w:rsidRPr="00DF42BD">
        <w:rPr>
          <w:sz w:val="22"/>
          <w:szCs w:val="22"/>
        </w:rPr>
        <w:t xml:space="preserve"> медицинского изделия, производителем (изготовителем) которого в эксплуатационной документации установлен ограниченный перечень расходных материалов, с расходным материалом, запасной части иного производителя (изготовителя), зарегистрированным в качестве медицинского изделия, </w:t>
      </w:r>
      <w:proofErr w:type="gramStart"/>
      <w:r w:rsidRPr="00DF42BD">
        <w:rPr>
          <w:sz w:val="22"/>
          <w:szCs w:val="22"/>
        </w:rPr>
        <w:t>допускается</w:t>
      </w:r>
      <w:proofErr w:type="gramEnd"/>
      <w:r w:rsidRPr="00DF42BD">
        <w:rPr>
          <w:sz w:val="22"/>
          <w:szCs w:val="22"/>
        </w:rPr>
        <w:t xml:space="preserve"> если производитель (изготовитель) подтвердил в процессе его государственной регистрации возможность совместного применения с данным медицинским изделием (Постановление Правительства РФ от 01.04.2022 № 552 "Об утверждении особенностей обращения, включая особенности государственной регистрации, медицинских изделий в случае их </w:t>
      </w:r>
      <w:proofErr w:type="spellStart"/>
      <w:r w:rsidRPr="00DF42BD">
        <w:rPr>
          <w:sz w:val="22"/>
          <w:szCs w:val="22"/>
        </w:rPr>
        <w:t>дефектуры</w:t>
      </w:r>
      <w:proofErr w:type="spellEnd"/>
      <w:r w:rsidRPr="00DF42BD">
        <w:rPr>
          <w:sz w:val="22"/>
          <w:szCs w:val="22"/>
        </w:rPr>
        <w:t xml:space="preserve"> или риска возникновения </w:t>
      </w:r>
      <w:proofErr w:type="spellStart"/>
      <w:r w:rsidRPr="00DF42BD">
        <w:rPr>
          <w:sz w:val="22"/>
          <w:szCs w:val="22"/>
        </w:rPr>
        <w:t>дефектуры</w:t>
      </w:r>
      <w:proofErr w:type="spellEnd"/>
      <w:r w:rsidRPr="00DF42BD">
        <w:rPr>
          <w:sz w:val="22"/>
          <w:szCs w:val="22"/>
        </w:rPr>
        <w:t xml:space="preserve"> в связи с введением в отношении Российской Федерации ограничительных мер экономического характера»).</w:t>
      </w:r>
    </w:p>
    <w:p w:rsidR="007D3181" w:rsidRPr="007D3181" w:rsidRDefault="007D3181" w:rsidP="007D3181">
      <w:pPr>
        <w:widowControl/>
        <w:tabs>
          <w:tab w:val="left" w:pos="0"/>
        </w:tabs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3.6.5. </w:t>
      </w:r>
      <w:r w:rsidRPr="007D3181">
        <w:rPr>
          <w:sz w:val="22"/>
          <w:szCs w:val="22"/>
        </w:rPr>
        <w:t xml:space="preserve">Услуга по проведению ремонта оказывается комплектами инструментов и средствами измерений Исполнителя в соответствии с рекомендациями, регламентом и методиками, разработанными и утвержденными фирмой-изготовителем оборудования, подлежащего ремонту. </w:t>
      </w:r>
    </w:p>
    <w:p w:rsidR="00820506" w:rsidRDefault="007D3181" w:rsidP="00820506">
      <w:pPr>
        <w:widowControl/>
        <w:tabs>
          <w:tab w:val="left" w:pos="0"/>
        </w:tabs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3.6.6. </w:t>
      </w:r>
      <w:r w:rsidRPr="007D3181">
        <w:rPr>
          <w:sz w:val="22"/>
          <w:szCs w:val="22"/>
        </w:rPr>
        <w:t>Исполнитель должен иметь полный комплект действующей нормативной, технической и эксплуатационной документации, необходимой для оказания услуг  по ремонту медицинского изделия.</w:t>
      </w:r>
      <w:r>
        <w:rPr>
          <w:sz w:val="22"/>
          <w:szCs w:val="22"/>
        </w:rPr>
        <w:t xml:space="preserve"> </w:t>
      </w:r>
      <w:r w:rsidR="00820506" w:rsidRPr="007D3181">
        <w:rPr>
          <w:sz w:val="22"/>
          <w:szCs w:val="22"/>
        </w:rPr>
        <w:t>Исполнитель, по требованию Заказчика, обязан предоставить копии действующей нормативной, технической и эксплуатационной документации</w:t>
      </w:r>
      <w:r w:rsidR="00820506">
        <w:rPr>
          <w:sz w:val="22"/>
          <w:szCs w:val="22"/>
        </w:rPr>
        <w:t xml:space="preserve"> </w:t>
      </w:r>
      <w:r w:rsidR="00820506" w:rsidRPr="00820506">
        <w:rPr>
          <w:sz w:val="22"/>
          <w:szCs w:val="22"/>
        </w:rPr>
        <w:t xml:space="preserve">в срок не более 5 (пяти) рабочих дней </w:t>
      </w:r>
      <w:proofErr w:type="gramStart"/>
      <w:r w:rsidR="00820506" w:rsidRPr="00820506">
        <w:rPr>
          <w:sz w:val="22"/>
          <w:szCs w:val="22"/>
        </w:rPr>
        <w:t>со</w:t>
      </w:r>
      <w:proofErr w:type="gramEnd"/>
      <w:r w:rsidR="00820506" w:rsidRPr="00820506">
        <w:rPr>
          <w:sz w:val="22"/>
          <w:szCs w:val="22"/>
        </w:rPr>
        <w:t xml:space="preserve"> момента получения такого требования.</w:t>
      </w:r>
    </w:p>
    <w:p w:rsidR="00820506" w:rsidRPr="007D3181" w:rsidRDefault="00820506" w:rsidP="00820506">
      <w:pPr>
        <w:widowControl/>
        <w:tabs>
          <w:tab w:val="left" w:pos="0"/>
        </w:tabs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>3.6.7. В</w:t>
      </w:r>
      <w:r w:rsidRPr="00820506">
        <w:rPr>
          <w:sz w:val="22"/>
          <w:szCs w:val="22"/>
        </w:rPr>
        <w:t xml:space="preserve"> соответствии с рекомендациями </w:t>
      </w:r>
      <w:r>
        <w:rPr>
          <w:sz w:val="22"/>
          <w:szCs w:val="22"/>
        </w:rPr>
        <w:t xml:space="preserve">производителя </w:t>
      </w:r>
      <w:r w:rsidRPr="00820506">
        <w:rPr>
          <w:sz w:val="22"/>
          <w:szCs w:val="22"/>
        </w:rPr>
        <w:t xml:space="preserve">Услуга по проведению ремонта оказывается </w:t>
      </w:r>
      <w:r>
        <w:rPr>
          <w:sz w:val="22"/>
          <w:szCs w:val="22"/>
        </w:rPr>
        <w:t xml:space="preserve">в </w:t>
      </w:r>
      <w:r w:rsidR="00730722" w:rsidRPr="00730722">
        <w:rPr>
          <w:sz w:val="22"/>
          <w:szCs w:val="22"/>
        </w:rPr>
        <w:t>Авторизованном сервисном центре</w:t>
      </w:r>
      <w:r>
        <w:rPr>
          <w:sz w:val="22"/>
          <w:szCs w:val="22"/>
        </w:rPr>
        <w:t xml:space="preserve">. </w:t>
      </w:r>
      <w:r w:rsidRPr="007D3181">
        <w:rPr>
          <w:sz w:val="22"/>
          <w:szCs w:val="22"/>
        </w:rPr>
        <w:t>Исполнитель, по требованию Зака</w:t>
      </w:r>
      <w:r>
        <w:rPr>
          <w:sz w:val="22"/>
          <w:szCs w:val="22"/>
        </w:rPr>
        <w:t>зчика, обязан предоставить копию</w:t>
      </w:r>
      <w:r w:rsidRPr="007D3181">
        <w:rPr>
          <w:sz w:val="22"/>
          <w:szCs w:val="22"/>
        </w:rPr>
        <w:t xml:space="preserve"> </w:t>
      </w:r>
      <w:r w:rsidR="00730722">
        <w:rPr>
          <w:sz w:val="22"/>
          <w:szCs w:val="22"/>
        </w:rPr>
        <w:t>Авторизованного</w:t>
      </w:r>
      <w:r>
        <w:rPr>
          <w:sz w:val="22"/>
          <w:szCs w:val="22"/>
        </w:rPr>
        <w:t xml:space="preserve"> письма</w:t>
      </w:r>
      <w:r w:rsidRPr="007D31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производителя </w:t>
      </w:r>
      <w:r w:rsidRPr="00820506">
        <w:rPr>
          <w:sz w:val="22"/>
          <w:szCs w:val="22"/>
        </w:rPr>
        <w:t xml:space="preserve">в срок не более 5 (пяти) рабочих дней </w:t>
      </w:r>
      <w:proofErr w:type="gramStart"/>
      <w:r w:rsidRPr="00820506">
        <w:rPr>
          <w:sz w:val="22"/>
          <w:szCs w:val="22"/>
        </w:rPr>
        <w:t>со</w:t>
      </w:r>
      <w:proofErr w:type="gramEnd"/>
      <w:r w:rsidRPr="00820506">
        <w:rPr>
          <w:sz w:val="22"/>
          <w:szCs w:val="22"/>
        </w:rPr>
        <w:t xml:space="preserve"> момента получения такого требования</w:t>
      </w:r>
    </w:p>
    <w:p w:rsidR="007D3181" w:rsidRPr="007D3181" w:rsidRDefault="007D3181" w:rsidP="007D3181">
      <w:pPr>
        <w:widowControl/>
        <w:tabs>
          <w:tab w:val="left" w:pos="0"/>
        </w:tabs>
        <w:spacing w:before="0"/>
        <w:contextualSpacing/>
        <w:rPr>
          <w:sz w:val="22"/>
          <w:szCs w:val="22"/>
        </w:rPr>
      </w:pPr>
      <w:r w:rsidRPr="007D3181">
        <w:rPr>
          <w:sz w:val="22"/>
          <w:szCs w:val="22"/>
        </w:rPr>
        <w:t xml:space="preserve"> </w:t>
      </w:r>
    </w:p>
    <w:p w:rsidR="009B7864" w:rsidRPr="006E04FC" w:rsidRDefault="009B7864" w:rsidP="009B7864">
      <w:pPr>
        <w:rPr>
          <w:b/>
          <w:i/>
          <w:sz w:val="22"/>
          <w:szCs w:val="22"/>
        </w:rPr>
      </w:pPr>
      <w:r w:rsidRPr="006E04FC">
        <w:rPr>
          <w:b/>
          <w:i/>
          <w:sz w:val="22"/>
          <w:szCs w:val="22"/>
        </w:rPr>
        <w:t>4. Требования к сроку и объему предоставления гарантии качества услуг</w:t>
      </w:r>
      <w:r w:rsidR="007133C3" w:rsidRPr="007133C3">
        <w:rPr>
          <w:sz w:val="22"/>
          <w:szCs w:val="22"/>
        </w:rPr>
        <w:t xml:space="preserve"> </w:t>
      </w:r>
    </w:p>
    <w:p w:rsidR="009B7864" w:rsidRPr="006E04FC" w:rsidRDefault="009B7864" w:rsidP="009B7864">
      <w:pPr>
        <w:pStyle w:val="msonormalbullet2gif"/>
        <w:spacing w:before="0" w:beforeAutospacing="0" w:after="0" w:afterAutospacing="0"/>
        <w:contextualSpacing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3F3A51">
        <w:rPr>
          <w:rFonts w:eastAsia="Calibri"/>
          <w:b/>
          <w:i/>
          <w:sz w:val="22"/>
          <w:szCs w:val="22"/>
          <w:lang w:eastAsia="en-US"/>
        </w:rPr>
        <w:t>4.1.</w:t>
      </w:r>
      <w:r w:rsidRPr="006E04FC">
        <w:rPr>
          <w:rFonts w:eastAsia="Calibri"/>
          <w:sz w:val="22"/>
          <w:szCs w:val="22"/>
          <w:lang w:eastAsia="en-US"/>
        </w:rPr>
        <w:t xml:space="preserve"> Все ремонтные работы должны производиться в соответствии с эксплуатационной, сервисной документацией, рекомендациями производителя и в соответствии с действующими нормативными актами, регулирующими данный вид деятельности.</w:t>
      </w:r>
    </w:p>
    <w:p w:rsidR="009B7864" w:rsidRPr="006E04FC" w:rsidRDefault="009B7864" w:rsidP="009B7864">
      <w:pPr>
        <w:pStyle w:val="msonormalbullet2gif"/>
        <w:spacing w:before="0" w:beforeAutospacing="0" w:after="0" w:afterAutospacing="0"/>
        <w:contextualSpacing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3F3A51">
        <w:rPr>
          <w:rFonts w:eastAsia="Calibri"/>
          <w:i/>
          <w:sz w:val="22"/>
          <w:szCs w:val="22"/>
          <w:lang w:eastAsia="en-US"/>
        </w:rPr>
        <w:t>4.2.</w:t>
      </w:r>
      <w:r w:rsidRPr="006E04FC">
        <w:rPr>
          <w:rFonts w:eastAsia="Calibri"/>
          <w:sz w:val="22"/>
          <w:szCs w:val="22"/>
          <w:lang w:eastAsia="en-US"/>
        </w:rPr>
        <w:t xml:space="preserve"> Показатель качества оказанной услуги – работоспособность оборудования в полном объеме.</w:t>
      </w:r>
    </w:p>
    <w:p w:rsidR="009B7864" w:rsidRPr="006E04FC" w:rsidRDefault="009B7864" w:rsidP="009B7864">
      <w:pPr>
        <w:shd w:val="clear" w:color="auto" w:fill="FFFFFF"/>
        <w:tabs>
          <w:tab w:val="left" w:pos="1406"/>
        </w:tabs>
        <w:spacing w:before="0"/>
        <w:rPr>
          <w:sz w:val="22"/>
          <w:szCs w:val="22"/>
          <w:u w:val="single"/>
        </w:rPr>
      </w:pPr>
      <w:r w:rsidRPr="003F3A51">
        <w:rPr>
          <w:b/>
          <w:bCs/>
          <w:i/>
          <w:iCs/>
          <w:sz w:val="22"/>
          <w:szCs w:val="22"/>
        </w:rPr>
        <w:t>4.3.</w:t>
      </w:r>
      <w:r w:rsidRPr="006E04FC">
        <w:rPr>
          <w:bCs/>
          <w:iCs/>
          <w:sz w:val="22"/>
          <w:szCs w:val="22"/>
        </w:rPr>
        <w:t xml:space="preserve"> </w:t>
      </w:r>
      <w:r w:rsidRPr="006E04FC">
        <w:rPr>
          <w:bCs/>
          <w:iCs/>
          <w:sz w:val="22"/>
          <w:szCs w:val="22"/>
          <w:u w:val="single"/>
        </w:rPr>
        <w:t xml:space="preserve">Гарантийный срок на </w:t>
      </w:r>
      <w:r w:rsidRPr="006E04FC">
        <w:rPr>
          <w:sz w:val="22"/>
          <w:szCs w:val="22"/>
          <w:u w:val="single"/>
        </w:rPr>
        <w:t>оказанные услуги,</w:t>
      </w:r>
      <w:r w:rsidRPr="006E04FC">
        <w:rPr>
          <w:bCs/>
          <w:iCs/>
          <w:sz w:val="22"/>
          <w:szCs w:val="22"/>
          <w:u w:val="single"/>
        </w:rPr>
        <w:t xml:space="preserve"> </w:t>
      </w:r>
      <w:r w:rsidRPr="006E04FC">
        <w:rPr>
          <w:sz w:val="22"/>
          <w:szCs w:val="22"/>
          <w:u w:val="single"/>
        </w:rPr>
        <w:t>а также на установленные запасные части</w:t>
      </w:r>
      <w:r w:rsidRPr="006E04FC">
        <w:rPr>
          <w:bCs/>
          <w:iCs/>
          <w:sz w:val="22"/>
          <w:szCs w:val="22"/>
          <w:u w:val="single"/>
        </w:rPr>
        <w:t xml:space="preserve">, </w:t>
      </w:r>
      <w:r w:rsidRPr="006E04FC">
        <w:rPr>
          <w:sz w:val="22"/>
          <w:szCs w:val="22"/>
          <w:u w:val="single"/>
        </w:rPr>
        <w:t xml:space="preserve">составляет не менее 9 (девяти) месяцев с момента подписания документа о приемке. </w:t>
      </w:r>
    </w:p>
    <w:p w:rsidR="009B7864" w:rsidRPr="006E04FC" w:rsidRDefault="009B7864" w:rsidP="009B7864">
      <w:pPr>
        <w:pStyle w:val="msonormalbullet2gif"/>
        <w:spacing w:before="0" w:beforeAutospacing="0" w:after="0" w:afterAutospacing="0"/>
        <w:contextualSpacing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3F3A51">
        <w:rPr>
          <w:rFonts w:eastAsia="Calibri"/>
          <w:b/>
          <w:i/>
          <w:sz w:val="22"/>
          <w:szCs w:val="22"/>
          <w:lang w:eastAsia="en-US"/>
        </w:rPr>
        <w:t>4.5.</w:t>
      </w:r>
      <w:r w:rsidRPr="006E04FC">
        <w:rPr>
          <w:rFonts w:eastAsia="Calibri"/>
          <w:sz w:val="22"/>
          <w:szCs w:val="22"/>
          <w:lang w:eastAsia="en-US"/>
        </w:rPr>
        <w:t xml:space="preserve"> В случае возникновения неисправности в гарантийный период Исполнитель </w:t>
      </w:r>
      <w:r w:rsidR="00ED6883">
        <w:rPr>
          <w:rFonts w:eastAsia="Calibri"/>
          <w:sz w:val="22"/>
          <w:szCs w:val="22"/>
          <w:lang w:eastAsia="en-US"/>
        </w:rPr>
        <w:t xml:space="preserve">обязан </w:t>
      </w:r>
      <w:r w:rsidRPr="006E04FC">
        <w:rPr>
          <w:rFonts w:eastAsia="Calibri"/>
          <w:sz w:val="22"/>
          <w:szCs w:val="22"/>
          <w:lang w:eastAsia="en-US"/>
        </w:rPr>
        <w:t xml:space="preserve">устранить неисправность в </w:t>
      </w:r>
      <w:r w:rsidR="00ED6883">
        <w:rPr>
          <w:rFonts w:eastAsia="Calibri"/>
          <w:sz w:val="22"/>
          <w:szCs w:val="22"/>
          <w:lang w:eastAsia="en-US"/>
        </w:rPr>
        <w:t>срок не более 10 (десяти) рабочих дней</w:t>
      </w:r>
      <w:r w:rsidRPr="006E04FC">
        <w:rPr>
          <w:rFonts w:eastAsia="Calibri"/>
          <w:sz w:val="22"/>
          <w:szCs w:val="22"/>
          <w:lang w:eastAsia="en-US"/>
        </w:rPr>
        <w:t xml:space="preserve"> </w:t>
      </w:r>
      <w:r w:rsidR="00ED6883">
        <w:rPr>
          <w:rFonts w:eastAsia="Calibri"/>
          <w:sz w:val="22"/>
          <w:szCs w:val="22"/>
          <w:lang w:eastAsia="en-US"/>
        </w:rPr>
        <w:t xml:space="preserve">с момента получения уведомления </w:t>
      </w:r>
      <w:r w:rsidRPr="006E04FC">
        <w:rPr>
          <w:rFonts w:eastAsia="Calibri"/>
          <w:sz w:val="22"/>
          <w:szCs w:val="22"/>
          <w:lang w:eastAsia="en-US"/>
        </w:rPr>
        <w:t>за свой счет.</w:t>
      </w:r>
    </w:p>
    <w:p w:rsidR="009B7864" w:rsidRPr="00C4470C" w:rsidRDefault="009B7864" w:rsidP="009B7864">
      <w:pPr>
        <w:spacing w:before="0"/>
        <w:rPr>
          <w:rFonts w:eastAsia="Calibri"/>
          <w:sz w:val="22"/>
          <w:szCs w:val="22"/>
          <w:lang w:eastAsia="en-US"/>
        </w:rPr>
      </w:pPr>
      <w:r w:rsidRPr="00DF42BD">
        <w:rPr>
          <w:rFonts w:eastAsia="Calibri"/>
          <w:b/>
          <w:i/>
          <w:sz w:val="22"/>
          <w:szCs w:val="22"/>
          <w:lang w:eastAsia="en-US"/>
        </w:rPr>
        <w:t>4.6.</w:t>
      </w:r>
      <w:r w:rsidRPr="00DF42BD">
        <w:rPr>
          <w:rFonts w:eastAsia="Calibri"/>
          <w:sz w:val="22"/>
          <w:szCs w:val="22"/>
          <w:lang w:eastAsia="en-US"/>
        </w:rPr>
        <w:t xml:space="preserve"> Исполнитель обязан предоставлять Заказчику всю информацию о текущем состоянии оборудования и о прогнозируемых событиях, способных повлиять на работоспособность оборудования в будущем</w:t>
      </w:r>
      <w:r w:rsidR="00ED6883" w:rsidRPr="00DF42BD">
        <w:rPr>
          <w:rFonts w:eastAsia="Calibri"/>
          <w:sz w:val="22"/>
          <w:szCs w:val="22"/>
          <w:lang w:eastAsia="en-US"/>
        </w:rPr>
        <w:t xml:space="preserve"> в виде отчета</w:t>
      </w:r>
      <w:r w:rsidR="00855724" w:rsidRPr="00DF42BD">
        <w:rPr>
          <w:rFonts w:eastAsia="Calibri"/>
          <w:sz w:val="22"/>
          <w:szCs w:val="22"/>
          <w:lang w:eastAsia="en-US"/>
        </w:rPr>
        <w:t xml:space="preserve"> произвольной </w:t>
      </w:r>
      <w:r w:rsidR="00075738" w:rsidRPr="00DF42BD">
        <w:rPr>
          <w:rFonts w:eastAsia="Calibri"/>
          <w:sz w:val="22"/>
          <w:szCs w:val="22"/>
          <w:lang w:eastAsia="en-US"/>
        </w:rPr>
        <w:t>формы.</w:t>
      </w:r>
    </w:p>
    <w:p w:rsidR="009B7864" w:rsidRDefault="009B7864" w:rsidP="009B7864">
      <w:pPr>
        <w:spacing w:before="0"/>
        <w:rPr>
          <w:sz w:val="22"/>
          <w:szCs w:val="22"/>
        </w:rPr>
      </w:pPr>
      <w:r w:rsidRPr="00C4470C">
        <w:rPr>
          <w:rFonts w:eastAsia="Calibri"/>
          <w:b/>
          <w:i/>
          <w:sz w:val="22"/>
          <w:szCs w:val="22"/>
          <w:lang w:eastAsia="en-US"/>
        </w:rPr>
        <w:t>4.7.</w:t>
      </w:r>
      <w:r w:rsidRPr="00C4470C">
        <w:rPr>
          <w:rFonts w:eastAsia="Calibri"/>
          <w:sz w:val="22"/>
          <w:szCs w:val="22"/>
          <w:lang w:eastAsia="en-US"/>
        </w:rPr>
        <w:t xml:space="preserve"> </w:t>
      </w:r>
      <w:r w:rsidRPr="00C4470C">
        <w:rPr>
          <w:sz w:val="22"/>
          <w:szCs w:val="22"/>
        </w:rPr>
        <w:t xml:space="preserve">В случае нарушения работоспособности оборудования вследствие оказания услуг ненадлежащего качества, Исполнитель обязан устранить соответствующие неполадки и дефекты за свой счет в срок, согласованный с Заказчиком, с момента получения претензии (срок определяется в зависимости от вида необходимых работ, но не может превышать </w:t>
      </w:r>
      <w:r w:rsidR="0095024C" w:rsidRPr="00C4470C">
        <w:rPr>
          <w:sz w:val="22"/>
          <w:szCs w:val="22"/>
        </w:rPr>
        <w:t>1</w:t>
      </w:r>
      <w:r w:rsidRPr="00C4470C">
        <w:rPr>
          <w:sz w:val="22"/>
          <w:szCs w:val="22"/>
        </w:rPr>
        <w:t>0 (</w:t>
      </w:r>
      <w:r w:rsidR="0095024C" w:rsidRPr="00C4470C">
        <w:rPr>
          <w:sz w:val="22"/>
          <w:szCs w:val="22"/>
        </w:rPr>
        <w:t>десяти</w:t>
      </w:r>
      <w:r w:rsidRPr="00C4470C">
        <w:rPr>
          <w:sz w:val="22"/>
          <w:szCs w:val="22"/>
        </w:rPr>
        <w:t>) рабочих дней). При этом</w:t>
      </w:r>
      <w:proofErr w:type="gramStart"/>
      <w:r w:rsidRPr="00C4470C">
        <w:rPr>
          <w:sz w:val="22"/>
          <w:szCs w:val="22"/>
        </w:rPr>
        <w:t>,</w:t>
      </w:r>
      <w:proofErr w:type="gramEnd"/>
      <w:r w:rsidRPr="00C4470C">
        <w:rPr>
          <w:sz w:val="22"/>
          <w:szCs w:val="22"/>
        </w:rPr>
        <w:t xml:space="preserve"> гарантийный срок продлевается на период времени, в течение которого оборудование не использовалось</w:t>
      </w:r>
      <w:r w:rsidRPr="006E04FC">
        <w:rPr>
          <w:sz w:val="22"/>
          <w:szCs w:val="22"/>
        </w:rPr>
        <w:t xml:space="preserve"> из-за обнаружения дефектов.</w:t>
      </w:r>
    </w:p>
    <w:p w:rsidR="00FF19E9" w:rsidRDefault="00FF19E9" w:rsidP="009B7864">
      <w:pPr>
        <w:spacing w:before="0"/>
        <w:rPr>
          <w:sz w:val="22"/>
          <w:szCs w:val="22"/>
        </w:rPr>
      </w:pPr>
    </w:p>
    <w:p w:rsidR="00FF19E9" w:rsidRPr="00DF11B2" w:rsidRDefault="00FF19E9" w:rsidP="00FF19E9">
      <w:pPr>
        <w:jc w:val="center"/>
        <w:rPr>
          <w:szCs w:val="24"/>
        </w:rPr>
      </w:pPr>
      <w:proofErr w:type="gramStart"/>
      <w:r>
        <w:rPr>
          <w:szCs w:val="24"/>
        </w:rPr>
        <w:t>Согласовано __________________ главная м/с Ибрагимова О.А.</w:t>
      </w:r>
      <w:proofErr w:type="gramEnd"/>
    </w:p>
    <w:p w:rsidR="00FF19E9" w:rsidRPr="006E04FC" w:rsidRDefault="00FF19E9" w:rsidP="009B7864">
      <w:pPr>
        <w:spacing w:before="0"/>
        <w:rPr>
          <w:sz w:val="22"/>
          <w:szCs w:val="22"/>
        </w:rPr>
      </w:pPr>
    </w:p>
    <w:sectPr w:rsidR="00FF19E9" w:rsidRPr="006E04FC" w:rsidSect="00540F26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959B80" w16cex:dateUtc="2024-02-22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E53A6" w16cid:durableId="7F959B8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9D4"/>
    <w:multiLevelType w:val="hybridMultilevel"/>
    <w:tmpl w:val="B830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38"/>
    <w:multiLevelType w:val="hybridMultilevel"/>
    <w:tmpl w:val="6E5C2D42"/>
    <w:lvl w:ilvl="0" w:tplc="52F26E6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8696B"/>
    <w:multiLevelType w:val="hybridMultilevel"/>
    <w:tmpl w:val="6D526D10"/>
    <w:lvl w:ilvl="0" w:tplc="52F26E6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52F26E6E">
      <w:start w:val="1"/>
      <w:numFmt w:val="decimal"/>
      <w:lvlText w:val="1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9E17CB"/>
    <w:multiLevelType w:val="multilevel"/>
    <w:tmpl w:val="707CE1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6A2641"/>
    <w:multiLevelType w:val="multilevel"/>
    <w:tmpl w:val="61187006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91374C8"/>
    <w:multiLevelType w:val="multilevel"/>
    <w:tmpl w:val="1B4479B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6">
    <w:nsid w:val="2E9962A9"/>
    <w:multiLevelType w:val="multilevel"/>
    <w:tmpl w:val="5FB8B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5DB4F0E"/>
    <w:multiLevelType w:val="hybridMultilevel"/>
    <w:tmpl w:val="44501F98"/>
    <w:lvl w:ilvl="0" w:tplc="52F26E6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D2D73"/>
    <w:multiLevelType w:val="multilevel"/>
    <w:tmpl w:val="80826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F825A6"/>
    <w:multiLevelType w:val="multilevel"/>
    <w:tmpl w:val="1B4479B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0">
    <w:nsid w:val="58F92166"/>
    <w:multiLevelType w:val="hybridMultilevel"/>
    <w:tmpl w:val="5404AA94"/>
    <w:lvl w:ilvl="0" w:tplc="9CDE7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F4312"/>
    <w:multiLevelType w:val="multilevel"/>
    <w:tmpl w:val="BBA63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DF6"/>
    <w:rsid w:val="000108D7"/>
    <w:rsid w:val="00011D55"/>
    <w:rsid w:val="000131C2"/>
    <w:rsid w:val="000205DA"/>
    <w:rsid w:val="000300AA"/>
    <w:rsid w:val="00036880"/>
    <w:rsid w:val="00054CCE"/>
    <w:rsid w:val="0005666A"/>
    <w:rsid w:val="00066C46"/>
    <w:rsid w:val="00075738"/>
    <w:rsid w:val="00083B76"/>
    <w:rsid w:val="00085997"/>
    <w:rsid w:val="000A05E2"/>
    <w:rsid w:val="000A199D"/>
    <w:rsid w:val="000A1B92"/>
    <w:rsid w:val="000A1C8F"/>
    <w:rsid w:val="000D0626"/>
    <w:rsid w:val="000E4E81"/>
    <w:rsid w:val="000F238C"/>
    <w:rsid w:val="000F7A0A"/>
    <w:rsid w:val="001325A1"/>
    <w:rsid w:val="00153EA7"/>
    <w:rsid w:val="0017157E"/>
    <w:rsid w:val="00172D94"/>
    <w:rsid w:val="001755EE"/>
    <w:rsid w:val="00176ECB"/>
    <w:rsid w:val="00181044"/>
    <w:rsid w:val="00185660"/>
    <w:rsid w:val="001860EC"/>
    <w:rsid w:val="001A338E"/>
    <w:rsid w:val="001A4145"/>
    <w:rsid w:val="001D35A7"/>
    <w:rsid w:val="001D38B9"/>
    <w:rsid w:val="001E26A6"/>
    <w:rsid w:val="001E6DF2"/>
    <w:rsid w:val="001E77A3"/>
    <w:rsid w:val="00210B7E"/>
    <w:rsid w:val="002154C5"/>
    <w:rsid w:val="00235B78"/>
    <w:rsid w:val="002436E5"/>
    <w:rsid w:val="002539EA"/>
    <w:rsid w:val="0025636A"/>
    <w:rsid w:val="00266BE9"/>
    <w:rsid w:val="00266E63"/>
    <w:rsid w:val="00281CE5"/>
    <w:rsid w:val="00285CEC"/>
    <w:rsid w:val="00290021"/>
    <w:rsid w:val="002932FB"/>
    <w:rsid w:val="00296CAA"/>
    <w:rsid w:val="002A3F2A"/>
    <w:rsid w:val="002A792F"/>
    <w:rsid w:val="002C6B87"/>
    <w:rsid w:val="002C749A"/>
    <w:rsid w:val="002E5410"/>
    <w:rsid w:val="003063A7"/>
    <w:rsid w:val="00310C4B"/>
    <w:rsid w:val="00316184"/>
    <w:rsid w:val="00361635"/>
    <w:rsid w:val="00363D53"/>
    <w:rsid w:val="00363DF6"/>
    <w:rsid w:val="00371F23"/>
    <w:rsid w:val="0038455F"/>
    <w:rsid w:val="00395E28"/>
    <w:rsid w:val="003973F9"/>
    <w:rsid w:val="003D5249"/>
    <w:rsid w:val="003F3A51"/>
    <w:rsid w:val="003F4FA7"/>
    <w:rsid w:val="0042530A"/>
    <w:rsid w:val="00425EED"/>
    <w:rsid w:val="00430A8C"/>
    <w:rsid w:val="00434D3B"/>
    <w:rsid w:val="0046547F"/>
    <w:rsid w:val="00474D3B"/>
    <w:rsid w:val="0048315D"/>
    <w:rsid w:val="004E54AA"/>
    <w:rsid w:val="004E5F9A"/>
    <w:rsid w:val="004F6B6F"/>
    <w:rsid w:val="004F7722"/>
    <w:rsid w:val="005041B7"/>
    <w:rsid w:val="00526A1F"/>
    <w:rsid w:val="005333FE"/>
    <w:rsid w:val="0053764F"/>
    <w:rsid w:val="00540F26"/>
    <w:rsid w:val="005437BB"/>
    <w:rsid w:val="00543F75"/>
    <w:rsid w:val="0054758A"/>
    <w:rsid w:val="00550274"/>
    <w:rsid w:val="0056199F"/>
    <w:rsid w:val="005627A4"/>
    <w:rsid w:val="00564B1D"/>
    <w:rsid w:val="00567350"/>
    <w:rsid w:val="00567A42"/>
    <w:rsid w:val="00575C01"/>
    <w:rsid w:val="00593894"/>
    <w:rsid w:val="005A1955"/>
    <w:rsid w:val="005C53BB"/>
    <w:rsid w:val="005D7DC0"/>
    <w:rsid w:val="005F346E"/>
    <w:rsid w:val="005F6242"/>
    <w:rsid w:val="005F7779"/>
    <w:rsid w:val="006054F3"/>
    <w:rsid w:val="006139BC"/>
    <w:rsid w:val="006150CA"/>
    <w:rsid w:val="00621A50"/>
    <w:rsid w:val="0062447B"/>
    <w:rsid w:val="00627343"/>
    <w:rsid w:val="0062745F"/>
    <w:rsid w:val="00627980"/>
    <w:rsid w:val="00635884"/>
    <w:rsid w:val="00644F46"/>
    <w:rsid w:val="0064561E"/>
    <w:rsid w:val="006539B4"/>
    <w:rsid w:val="00657F90"/>
    <w:rsid w:val="006617B8"/>
    <w:rsid w:val="0066347B"/>
    <w:rsid w:val="0068679C"/>
    <w:rsid w:val="00695CCE"/>
    <w:rsid w:val="006B368D"/>
    <w:rsid w:val="006C6078"/>
    <w:rsid w:val="006D098F"/>
    <w:rsid w:val="006D5FF7"/>
    <w:rsid w:val="006E04FC"/>
    <w:rsid w:val="006E15A2"/>
    <w:rsid w:val="006E231B"/>
    <w:rsid w:val="006E6E1E"/>
    <w:rsid w:val="006E744D"/>
    <w:rsid w:val="006F5120"/>
    <w:rsid w:val="00705675"/>
    <w:rsid w:val="007056CF"/>
    <w:rsid w:val="00705DBE"/>
    <w:rsid w:val="007133C3"/>
    <w:rsid w:val="00725879"/>
    <w:rsid w:val="00730722"/>
    <w:rsid w:val="00751E4B"/>
    <w:rsid w:val="00752DE5"/>
    <w:rsid w:val="00772BC6"/>
    <w:rsid w:val="00783EC0"/>
    <w:rsid w:val="007A0B39"/>
    <w:rsid w:val="007A223F"/>
    <w:rsid w:val="007A35C8"/>
    <w:rsid w:val="007A4E33"/>
    <w:rsid w:val="007C3500"/>
    <w:rsid w:val="007D0541"/>
    <w:rsid w:val="007D3181"/>
    <w:rsid w:val="007D7330"/>
    <w:rsid w:val="007E3FA8"/>
    <w:rsid w:val="007E5502"/>
    <w:rsid w:val="007F315D"/>
    <w:rsid w:val="00804B8D"/>
    <w:rsid w:val="008133FA"/>
    <w:rsid w:val="00820506"/>
    <w:rsid w:val="00826FA5"/>
    <w:rsid w:val="00840507"/>
    <w:rsid w:val="0084713F"/>
    <w:rsid w:val="008518FF"/>
    <w:rsid w:val="00855724"/>
    <w:rsid w:val="00860427"/>
    <w:rsid w:val="0086205D"/>
    <w:rsid w:val="00874FB3"/>
    <w:rsid w:val="008875E5"/>
    <w:rsid w:val="008921A4"/>
    <w:rsid w:val="008969B1"/>
    <w:rsid w:val="008A58DA"/>
    <w:rsid w:val="008B166A"/>
    <w:rsid w:val="008B5BD1"/>
    <w:rsid w:val="008B5C63"/>
    <w:rsid w:val="008C5E2B"/>
    <w:rsid w:val="008D1B6C"/>
    <w:rsid w:val="008D57A7"/>
    <w:rsid w:val="008E1965"/>
    <w:rsid w:val="008F1C86"/>
    <w:rsid w:val="008F3EDA"/>
    <w:rsid w:val="009015FE"/>
    <w:rsid w:val="009249F5"/>
    <w:rsid w:val="00926881"/>
    <w:rsid w:val="0094678E"/>
    <w:rsid w:val="0094774B"/>
    <w:rsid w:val="0095024C"/>
    <w:rsid w:val="00983469"/>
    <w:rsid w:val="009854BF"/>
    <w:rsid w:val="009873C2"/>
    <w:rsid w:val="009B1885"/>
    <w:rsid w:val="009B7864"/>
    <w:rsid w:val="009C2C01"/>
    <w:rsid w:val="009C5197"/>
    <w:rsid w:val="009D5F27"/>
    <w:rsid w:val="009D68A4"/>
    <w:rsid w:val="009D7BD4"/>
    <w:rsid w:val="00A027DB"/>
    <w:rsid w:val="00A155A6"/>
    <w:rsid w:val="00A31339"/>
    <w:rsid w:val="00A441DF"/>
    <w:rsid w:val="00A50B24"/>
    <w:rsid w:val="00A6232C"/>
    <w:rsid w:val="00A736C8"/>
    <w:rsid w:val="00A73E7A"/>
    <w:rsid w:val="00AB1E1F"/>
    <w:rsid w:val="00AB2142"/>
    <w:rsid w:val="00AB41B2"/>
    <w:rsid w:val="00AB5EDF"/>
    <w:rsid w:val="00AB64C7"/>
    <w:rsid w:val="00AC1AC2"/>
    <w:rsid w:val="00AC2643"/>
    <w:rsid w:val="00AC7C2F"/>
    <w:rsid w:val="00AD0C33"/>
    <w:rsid w:val="00AD342E"/>
    <w:rsid w:val="00AE1AFB"/>
    <w:rsid w:val="00AF4723"/>
    <w:rsid w:val="00B017D9"/>
    <w:rsid w:val="00B03ECF"/>
    <w:rsid w:val="00B20850"/>
    <w:rsid w:val="00B44386"/>
    <w:rsid w:val="00B44D8F"/>
    <w:rsid w:val="00B468A4"/>
    <w:rsid w:val="00B50125"/>
    <w:rsid w:val="00B60D04"/>
    <w:rsid w:val="00B61123"/>
    <w:rsid w:val="00B6463B"/>
    <w:rsid w:val="00B766F8"/>
    <w:rsid w:val="00B90908"/>
    <w:rsid w:val="00BA4B89"/>
    <w:rsid w:val="00BB002D"/>
    <w:rsid w:val="00BB2909"/>
    <w:rsid w:val="00BD3480"/>
    <w:rsid w:val="00BD4D46"/>
    <w:rsid w:val="00BD5340"/>
    <w:rsid w:val="00BF3FDC"/>
    <w:rsid w:val="00BF6BBB"/>
    <w:rsid w:val="00C05988"/>
    <w:rsid w:val="00C17CFD"/>
    <w:rsid w:val="00C20E45"/>
    <w:rsid w:val="00C22E3A"/>
    <w:rsid w:val="00C34697"/>
    <w:rsid w:val="00C35EA6"/>
    <w:rsid w:val="00C4470C"/>
    <w:rsid w:val="00C460AC"/>
    <w:rsid w:val="00C477C9"/>
    <w:rsid w:val="00C642C6"/>
    <w:rsid w:val="00C6616F"/>
    <w:rsid w:val="00C71D20"/>
    <w:rsid w:val="00C75DA4"/>
    <w:rsid w:val="00C857A0"/>
    <w:rsid w:val="00C9399F"/>
    <w:rsid w:val="00CA0742"/>
    <w:rsid w:val="00CA27AC"/>
    <w:rsid w:val="00CB0EBC"/>
    <w:rsid w:val="00CB53C9"/>
    <w:rsid w:val="00CC0AE4"/>
    <w:rsid w:val="00CD661E"/>
    <w:rsid w:val="00CE6B45"/>
    <w:rsid w:val="00CF2260"/>
    <w:rsid w:val="00CF402F"/>
    <w:rsid w:val="00CF5687"/>
    <w:rsid w:val="00D02C2B"/>
    <w:rsid w:val="00D04BA9"/>
    <w:rsid w:val="00D17A90"/>
    <w:rsid w:val="00D241ED"/>
    <w:rsid w:val="00D273A6"/>
    <w:rsid w:val="00D47224"/>
    <w:rsid w:val="00D776AE"/>
    <w:rsid w:val="00D81F70"/>
    <w:rsid w:val="00D84E0C"/>
    <w:rsid w:val="00D850B6"/>
    <w:rsid w:val="00DA1594"/>
    <w:rsid w:val="00DA60AC"/>
    <w:rsid w:val="00DC4210"/>
    <w:rsid w:val="00DE198C"/>
    <w:rsid w:val="00DE6072"/>
    <w:rsid w:val="00DE6E1B"/>
    <w:rsid w:val="00DF3B99"/>
    <w:rsid w:val="00DF42BD"/>
    <w:rsid w:val="00E160CD"/>
    <w:rsid w:val="00E16C27"/>
    <w:rsid w:val="00E241E7"/>
    <w:rsid w:val="00E40E2A"/>
    <w:rsid w:val="00E528F6"/>
    <w:rsid w:val="00E91857"/>
    <w:rsid w:val="00EA0272"/>
    <w:rsid w:val="00EA154E"/>
    <w:rsid w:val="00EA7A4B"/>
    <w:rsid w:val="00ED6883"/>
    <w:rsid w:val="00ED7D78"/>
    <w:rsid w:val="00EF7CB9"/>
    <w:rsid w:val="00F03B13"/>
    <w:rsid w:val="00F145D7"/>
    <w:rsid w:val="00F162E7"/>
    <w:rsid w:val="00F207E0"/>
    <w:rsid w:val="00F33E4F"/>
    <w:rsid w:val="00F47E0D"/>
    <w:rsid w:val="00F63BBF"/>
    <w:rsid w:val="00F66EF0"/>
    <w:rsid w:val="00F83317"/>
    <w:rsid w:val="00F95AE5"/>
    <w:rsid w:val="00FA0479"/>
    <w:rsid w:val="00FA5ACD"/>
    <w:rsid w:val="00FB4570"/>
    <w:rsid w:val="00FC25A7"/>
    <w:rsid w:val="00FF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E5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3DF6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63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840507"/>
    <w:pPr>
      <w:widowControl/>
      <w:suppressAutoHyphens/>
      <w:spacing w:before="0" w:after="60"/>
      <w:ind w:left="708"/>
    </w:pPr>
    <w:rPr>
      <w:szCs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9268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6881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6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68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68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68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68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rsid w:val="00CC0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DA60AC"/>
    <w:pPr>
      <w:widowControl/>
      <w:spacing w:before="100" w:beforeAutospacing="1" w:after="100" w:afterAutospacing="1"/>
      <w:jc w:val="left"/>
    </w:pPr>
    <w:rPr>
      <w:szCs w:val="24"/>
    </w:rPr>
  </w:style>
  <w:style w:type="table" w:styleId="ad">
    <w:name w:val="Table Grid"/>
    <w:basedOn w:val="a1"/>
    <w:uiPriority w:val="39"/>
    <w:rsid w:val="0006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C2643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1">
    <w:name w:val="Обычный1"/>
    <w:basedOn w:val="a"/>
    <w:uiPriority w:val="34"/>
    <w:qFormat/>
    <w:rsid w:val="00FF19E9"/>
    <w:pPr>
      <w:widowControl/>
      <w:spacing w:before="0" w:line="360" w:lineRule="auto"/>
      <w:ind w:firstLine="567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2024-07-24T08:48:00Z</cp:lastPrinted>
  <dcterms:created xsi:type="dcterms:W3CDTF">2024-07-24T08:47:00Z</dcterms:created>
  <dcterms:modified xsi:type="dcterms:W3CDTF">2024-07-26T06:54:00Z</dcterms:modified>
</cp:coreProperties>
</file>