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EE" w:rsidRPr="00D9493C" w:rsidRDefault="00DD42EE" w:rsidP="00C331D4">
      <w:pPr>
        <w:ind w:left="1134" w:righ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3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2844FC" w:rsidRDefault="00DD42EE" w:rsidP="001D0BCA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7" w:history="1">
        <w:r w:rsidR="00AD4E2F" w:rsidRPr="00753BBF">
          <w:rPr>
            <w:rStyle w:val="af0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="00AD4E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раздел:</w:t>
      </w:r>
      <w:r w:rsidR="00515C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>Закупки.</w:t>
      </w:r>
    </w:p>
    <w:tbl>
      <w:tblPr>
        <w:tblpPr w:leftFromText="180" w:rightFromText="180" w:vertAnchor="text" w:horzAnchor="margin" w:tblpX="-385" w:tblpY="18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686"/>
        <w:gridCol w:w="1843"/>
        <w:gridCol w:w="2835"/>
        <w:gridCol w:w="1842"/>
        <w:gridCol w:w="1985"/>
      </w:tblGrid>
      <w:tr w:rsidR="00F8589A" w:rsidRPr="006F15A1" w:rsidTr="00ED59E0">
        <w:trPr>
          <w:trHeight w:val="1380"/>
        </w:trPr>
        <w:tc>
          <w:tcPr>
            <w:tcW w:w="534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Align w:val="center"/>
          </w:tcPr>
          <w:p w:rsidR="00F8589A" w:rsidRPr="006F15A1" w:rsidRDefault="00F8589A" w:rsidP="00ED59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объекта закупки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функциональным, техническим и качественным характеристикам товара, эксплуатационным характеристикам объекта закупки</w:t>
            </w:r>
          </w:p>
        </w:tc>
        <w:tc>
          <w:tcPr>
            <w:tcW w:w="1843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 изм. показателя</w:t>
            </w:r>
          </w:p>
        </w:tc>
        <w:tc>
          <w:tcPr>
            <w:tcW w:w="2835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Наличие требуемой функции, требуемая величина технической характеристики показателя </w:t>
            </w:r>
          </w:p>
        </w:tc>
        <w:tc>
          <w:tcPr>
            <w:tcW w:w="1842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</w:tr>
      <w:tr w:rsidR="00F8589A" w:rsidRPr="006F15A1" w:rsidTr="00ED59E0">
        <w:tc>
          <w:tcPr>
            <w:tcW w:w="534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Множественные наркотики ИВД, набор,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анализ, экспресс-анализ, клинический</w:t>
            </w: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реагентов и других связанных с ними материалов, предназначенный для качественного и/или полуколичественного определения множества наркотиков (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drugs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abuse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в клиническом образце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анализа [экспресс-тест]. Этот тест используется в лабораторных анализах или анализах вблизи пациента. Не предназначен для самотестирования.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842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исполнения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Тест-кассета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Исследуемый материал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Моча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Перечень выявляемых веществ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морфин, марихуана,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бензодиазепин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барбитураты, кокаин,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метадон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фенциклидин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МДПВ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Кассета с тест-полосками  для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диагноститки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витро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выявления наркотических и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веществ и их метаболитов в моче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иммунохроматографическим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с контролем подлинности образца мочи (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рН,удельная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плотность)  для одновременного выявления десяти видов наркотиков (морфин, марихуана,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бензодиазепин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барбитураты, кокаин,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метадон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фенциклидин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МДПВ</w:t>
            </w:r>
            <w:r w:rsidR="00855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Чувствительность: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Морфин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300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Марихуана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Бензодиазепин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300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Барбитураты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300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Кокаин 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300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Метадон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300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rPr>
          <w:trHeight w:val="53"/>
        </w:trPr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Фенциклидин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25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МДПВ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500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Качественный </w:t>
            </w:r>
            <w:proofErr w:type="spellStart"/>
            <w:r w:rsidRPr="006F1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6F15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экспресс-тест для выявления наркотических веществ, вызывающих зависимость и их метаболитов в слюне человека.</w:t>
            </w:r>
          </w:p>
        </w:tc>
        <w:tc>
          <w:tcPr>
            <w:tcW w:w="3686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Пластиковая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мультипанель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непогружного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типа с пятью тест-кассетами. Тест используется для анализа слюны на присутствие пяти наркотических веществ и их метаболитов в пороговой концентрации: опиаты/морфин/героин, марихуана,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метамфетамин</w:t>
            </w:r>
            <w:proofErr w:type="spellEnd"/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кокаин.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состав набора должны входить: </w:t>
            </w:r>
          </w:p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 xml:space="preserve">1. Тест-кассета </w:t>
            </w:r>
            <w:proofErr w:type="spellStart"/>
            <w:r w:rsidRPr="006F15A1">
              <w:rPr>
                <w:sz w:val="18"/>
                <w:szCs w:val="18"/>
              </w:rPr>
              <w:t>непогружного</w:t>
            </w:r>
            <w:proofErr w:type="spellEnd"/>
            <w:r w:rsidRPr="006F15A1">
              <w:rPr>
                <w:sz w:val="18"/>
                <w:szCs w:val="18"/>
              </w:rPr>
              <w:t xml:space="preserve"> типа с пипеткой и пакетик с осушителем, герметично упакованные в упаковку из фольги.2. Инструкция по применению.</w:t>
            </w:r>
          </w:p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proofErr w:type="gramStart"/>
            <w:r w:rsidRPr="006F15A1">
              <w:rPr>
                <w:sz w:val="18"/>
                <w:szCs w:val="18"/>
              </w:rPr>
              <w:t>Все компоненты</w:t>
            </w:r>
            <w:proofErr w:type="gramEnd"/>
            <w:r w:rsidRPr="006F15A1">
              <w:rPr>
                <w:sz w:val="18"/>
                <w:szCs w:val="18"/>
              </w:rPr>
              <w:t xml:space="preserve"> входящие в состав экспресс - теста одноразовые, готовые к применению. </w:t>
            </w:r>
          </w:p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842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85" w:type="dxa"/>
            <w:vMerge w:val="restart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F1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300</w:t>
            </w: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>Чувствительность: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6F15A1">
              <w:rPr>
                <w:sz w:val="18"/>
                <w:szCs w:val="18"/>
              </w:rPr>
              <w:t>амфетамин</w:t>
            </w:r>
            <w:proofErr w:type="spellEnd"/>
            <w:r w:rsidRPr="006F15A1">
              <w:rPr>
                <w:sz w:val="18"/>
                <w:szCs w:val="18"/>
              </w:rPr>
              <w:t xml:space="preserve"> (AMP)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 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6F15A1">
              <w:rPr>
                <w:sz w:val="18"/>
                <w:szCs w:val="18"/>
              </w:rPr>
              <w:t>метамфетамин</w:t>
            </w:r>
            <w:proofErr w:type="spellEnd"/>
            <w:r w:rsidRPr="006F15A1">
              <w:rPr>
                <w:sz w:val="18"/>
                <w:szCs w:val="18"/>
              </w:rPr>
              <w:t xml:space="preserve"> (MET)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 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 xml:space="preserve">опиаты/морфин /героин (MOP) 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 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 xml:space="preserve">кокаин (COC) 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 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>марихуана (THC)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 /мл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не более 4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ED59E0"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>Интерпретация результатов</w:t>
            </w: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минут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от 3 до 8 минут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8589A" w:rsidRPr="006F15A1" w:rsidTr="001E538E">
        <w:trPr>
          <w:trHeight w:val="558"/>
        </w:trPr>
        <w:tc>
          <w:tcPr>
            <w:tcW w:w="534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  <w:r w:rsidRPr="006F15A1">
              <w:rPr>
                <w:sz w:val="18"/>
                <w:szCs w:val="18"/>
              </w:rPr>
              <w:t xml:space="preserve">Упаковка: </w:t>
            </w:r>
          </w:p>
          <w:p w:rsidR="00F8589A" w:rsidRPr="006F15A1" w:rsidRDefault="00F8589A" w:rsidP="00ED59E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2835" w:type="dxa"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5A1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</w:t>
            </w:r>
          </w:p>
        </w:tc>
        <w:tc>
          <w:tcPr>
            <w:tcW w:w="1842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589A" w:rsidRPr="006F15A1" w:rsidRDefault="00F8589A" w:rsidP="00ED5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F8589A" w:rsidRPr="00EB7A60" w:rsidRDefault="00F8589A" w:rsidP="00F858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:rsidR="00CC6E9A" w:rsidRDefault="00CC6E9A" w:rsidP="001D0BCA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0C4E" w:rsidRDefault="003F0C4E" w:rsidP="003F0C4E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Возможность поставки эквивалентного товара (*есть исключения).</w:t>
      </w:r>
    </w:p>
    <w:p w:rsidR="009460D1" w:rsidRPr="009460D1" w:rsidRDefault="009460D1" w:rsidP="003F0C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44AF2" w:rsidRPr="009D398A" w:rsidRDefault="000F04B0" w:rsidP="00E44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 аптекой </w:t>
      </w:r>
      <w:r w:rsidR="00E44AF2" w:rsidRPr="009D398A">
        <w:rPr>
          <w:rFonts w:ascii="Times New Roman" w:hAnsi="Times New Roman" w:cs="Times New Roman"/>
        </w:rPr>
        <w:t>______________________________</w:t>
      </w:r>
      <w:proofErr w:type="spellStart"/>
      <w:r>
        <w:rPr>
          <w:rFonts w:ascii="Times New Roman" w:hAnsi="Times New Roman" w:cs="Times New Roman"/>
        </w:rPr>
        <w:t>Латыпова</w:t>
      </w:r>
      <w:proofErr w:type="spellEnd"/>
      <w:r>
        <w:rPr>
          <w:rFonts w:ascii="Times New Roman" w:hAnsi="Times New Roman" w:cs="Times New Roman"/>
        </w:rPr>
        <w:t xml:space="preserve"> Д.Р.</w:t>
      </w:r>
    </w:p>
    <w:tbl>
      <w:tblPr>
        <w:tblpPr w:leftFromText="180" w:rightFromText="180" w:vertAnchor="text" w:horzAnchor="margin" w:tblpY="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3028"/>
      </w:tblGrid>
      <w:tr w:rsidR="00E44AF2" w:rsidRPr="0026524D" w:rsidTr="00E9329B">
        <w:trPr>
          <w:trHeight w:val="4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1C2AAE" w:rsidRDefault="00E44AF2" w:rsidP="00E9329B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F2389E">
              <w:rPr>
                <w:b/>
                <w:bCs/>
                <w:sz w:val="20"/>
                <w:szCs w:val="20"/>
              </w:rPr>
              <w:t>Стоимость товара должна включать</w:t>
            </w:r>
          </w:p>
        </w:tc>
      </w:tr>
      <w:tr w:rsidR="00E44AF2" w:rsidRPr="0026524D" w:rsidTr="00E9329B">
        <w:trPr>
          <w:trHeight w:val="27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C8E">
              <w:rPr>
                <w:rFonts w:ascii="Times New Roman" w:hAnsi="Times New Roman"/>
                <w:bCs/>
              </w:rPr>
              <w:t>Все расходы Поставщика, которые могут возникнуть в ходе исполнения договора, в том числе: страхование, уплата таможенных пошлин, налогов и др. обязательных платежей.</w:t>
            </w:r>
          </w:p>
        </w:tc>
      </w:tr>
      <w:tr w:rsidR="00E44AF2" w:rsidRPr="0026524D" w:rsidTr="00E9329B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2. Требования к товарам.</w:t>
            </w:r>
          </w:p>
        </w:tc>
      </w:tr>
      <w:tr w:rsidR="00E44AF2" w:rsidRPr="0026524D" w:rsidTr="00E9329B">
        <w:trPr>
          <w:trHeight w:val="613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lastRenderedPageBreak/>
              <w:t>Требования   к качеству   товара</w:t>
            </w:r>
          </w:p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E9329B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770C8E">
              <w:rPr>
                <w:rFonts w:ascii="Times New Roman" w:hAnsi="Times New Roman"/>
              </w:rPr>
              <w:t>Т</w:t>
            </w:r>
            <w:r w:rsidRPr="00770C8E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770C8E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ценовом запросе.</w:t>
            </w:r>
          </w:p>
        </w:tc>
      </w:tr>
      <w:tr w:rsidR="00E44AF2" w:rsidRPr="0026524D" w:rsidTr="00E9329B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     к</w:t>
            </w:r>
            <w:r w:rsidRPr="00770C8E">
              <w:rPr>
                <w:rFonts w:ascii="Times New Roman" w:eastAsia="Times New Roman" w:hAnsi="Times New Roman"/>
              </w:rPr>
              <w:br/>
              <w:t>упаковке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770C8E">
              <w:rPr>
                <w:rFonts w:ascii="Times New Roman" w:eastAsia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E44AF2" w:rsidRPr="0026524D" w:rsidTr="00E9329B">
        <w:trPr>
          <w:trHeight w:val="469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770C8E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товара. </w:t>
            </w:r>
          </w:p>
        </w:tc>
      </w:tr>
      <w:tr w:rsidR="00E44AF2" w:rsidRPr="0026524D" w:rsidTr="00E9329B">
        <w:trPr>
          <w:trHeight w:val="63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9D398A" w:rsidRDefault="000F04B0" w:rsidP="00FB5F8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iCs/>
              </w:rPr>
              <w:t>В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течении </w:t>
            </w:r>
            <w:r w:rsidR="00C05302">
              <w:rPr>
                <w:rFonts w:ascii="Times New Roman" w:eastAsia="Times New Roman" w:hAnsi="Times New Roman"/>
                <w:iCs/>
              </w:rPr>
              <w:t>10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 дней, после получения заявки от Заказчика по средствам автоматизированной системы заказов АЗС «Электронный ордер</w:t>
            </w:r>
            <w:proofErr w:type="gramStart"/>
            <w:r w:rsidRPr="00770C8E">
              <w:rPr>
                <w:rFonts w:ascii="Times New Roman" w:eastAsia="Times New Roman" w:hAnsi="Times New Roman"/>
                <w:iCs/>
              </w:rPr>
              <w:t>» .</w:t>
            </w:r>
            <w:proofErr w:type="gramEnd"/>
            <w:r w:rsidRPr="00770C8E">
              <w:rPr>
                <w:rFonts w:ascii="Times New Roman" w:eastAsia="Times New Roman" w:hAnsi="Times New Roman"/>
                <w:iCs/>
              </w:rPr>
              <w:t xml:space="preserve">  Последняя поставка не позднее 30.</w:t>
            </w:r>
            <w:r w:rsidR="00FB5F84">
              <w:rPr>
                <w:rFonts w:ascii="Times New Roman" w:eastAsia="Times New Roman" w:hAnsi="Times New Roman"/>
                <w:iCs/>
              </w:rPr>
              <w:t>12</w:t>
            </w:r>
            <w:r w:rsidR="006A1990">
              <w:rPr>
                <w:rFonts w:ascii="Times New Roman" w:eastAsia="Times New Roman" w:hAnsi="Times New Roman"/>
                <w:iCs/>
              </w:rPr>
              <w:t>.2024г</w:t>
            </w:r>
            <w:r w:rsidRPr="00770C8E">
              <w:rPr>
                <w:rFonts w:ascii="Times New Roman" w:eastAsia="Times New Roman" w:hAnsi="Times New Roman"/>
                <w:iCs/>
              </w:rPr>
              <w:t>.</w:t>
            </w:r>
          </w:p>
        </w:tc>
      </w:tr>
      <w:tr w:rsidR="00E44AF2" w:rsidRPr="0026524D" w:rsidTr="00E9329B">
        <w:trPr>
          <w:trHeight w:val="478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4. Место, условия и сроки.</w:t>
            </w:r>
          </w:p>
        </w:tc>
      </w:tr>
      <w:tr w:rsidR="00E44AF2" w:rsidRPr="008D0A02" w:rsidTr="00E9329B">
        <w:trPr>
          <w:trHeight w:val="699"/>
        </w:trPr>
        <w:tc>
          <w:tcPr>
            <w:tcW w:w="1790" w:type="dxa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Место  поставки товаров.</w:t>
            </w:r>
          </w:p>
        </w:tc>
        <w:tc>
          <w:tcPr>
            <w:tcW w:w="13769" w:type="dxa"/>
            <w:gridSpan w:val="2"/>
            <w:shd w:val="clear" w:color="auto" w:fill="auto"/>
            <w:hideMark/>
          </w:tcPr>
          <w:p w:rsidR="00D4153E" w:rsidRPr="0069453D" w:rsidRDefault="00D4153E" w:rsidP="00D4153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  <w:p w:rsidR="00E44AF2" w:rsidRPr="00770C8E" w:rsidRDefault="00D4153E" w:rsidP="00D4153E">
            <w:pPr>
              <w:pStyle w:val="Standard"/>
              <w:tabs>
                <w:tab w:val="left" w:pos="4005"/>
              </w:tabs>
              <w:jc w:val="both"/>
            </w:pPr>
            <w:r w:rsidRPr="0069453D">
              <w:rPr>
                <w:rFonts w:eastAsia="Times New Roman"/>
                <w:iCs/>
              </w:rPr>
              <w:t xml:space="preserve">450017, РБ, г. Уфа, ул. Союзная,35 (складские помещения аптеки ЧУЗ «КБ «РЖД-Медицина» </w:t>
            </w:r>
            <w:proofErr w:type="spellStart"/>
            <w:r w:rsidRPr="0069453D">
              <w:rPr>
                <w:rFonts w:eastAsia="Times New Roman"/>
                <w:iCs/>
              </w:rPr>
              <w:t>г.Уфа</w:t>
            </w:r>
            <w:proofErr w:type="spellEnd"/>
            <w:r w:rsidRPr="0069453D">
              <w:rPr>
                <w:rFonts w:eastAsia="Times New Roman"/>
                <w:iCs/>
              </w:rPr>
              <w:t>»).</w:t>
            </w:r>
          </w:p>
        </w:tc>
      </w:tr>
      <w:tr w:rsidR="00E44AF2" w:rsidRPr="0026524D" w:rsidTr="00E9329B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5. Форма, сроки и порядок оплаты</w:t>
            </w:r>
          </w:p>
        </w:tc>
      </w:tr>
      <w:tr w:rsidR="00E44AF2" w:rsidRPr="008D0A02" w:rsidTr="00E9329B">
        <w:trPr>
          <w:trHeight w:val="6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jc w:val="both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60 календарных дней</w:t>
            </w:r>
            <w:r w:rsidR="00FB00A5">
              <w:rPr>
                <w:rFonts w:ascii="Times New Roman" w:eastAsia="Times New Roman" w:hAnsi="Times New Roman"/>
              </w:rPr>
              <w:t xml:space="preserve"> </w:t>
            </w:r>
            <w:r w:rsidRPr="00770C8E">
              <w:rPr>
                <w:rFonts w:ascii="Times New Roman" w:eastAsia="Times New Roman" w:hAnsi="Times New Roman"/>
              </w:rPr>
              <w:t>после принятия Товара Покупателем и подписания Сторонами товарной накладной формы ТОРГ-12.</w:t>
            </w:r>
          </w:p>
        </w:tc>
      </w:tr>
    </w:tbl>
    <w:p w:rsidR="00E44AF2" w:rsidRDefault="00E44AF2" w:rsidP="00E44AF2">
      <w:pPr>
        <w:contextualSpacing/>
        <w:rPr>
          <w:rFonts w:ascii="Times New Roman" w:hAnsi="Times New Roman" w:cs="Times New Roman"/>
        </w:rPr>
      </w:pPr>
    </w:p>
    <w:p w:rsidR="008625AA" w:rsidRDefault="001D0BCA" w:rsidP="0048101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4AF2" w:rsidRPr="00D9493C">
        <w:rPr>
          <w:rFonts w:ascii="Times New Roman" w:hAnsi="Times New Roman" w:cs="Times New Roman"/>
        </w:rPr>
        <w:t>редседател</w:t>
      </w:r>
      <w:r w:rsidR="00C331D4">
        <w:rPr>
          <w:rFonts w:ascii="Times New Roman" w:hAnsi="Times New Roman" w:cs="Times New Roman"/>
        </w:rPr>
        <w:t>ь</w:t>
      </w:r>
      <w:r w:rsidR="00C05302">
        <w:rPr>
          <w:rFonts w:ascii="Times New Roman" w:hAnsi="Times New Roman" w:cs="Times New Roman"/>
        </w:rPr>
        <w:t xml:space="preserve"> </w:t>
      </w:r>
      <w:r w:rsidR="00E44AF2" w:rsidRPr="00D9493C">
        <w:rPr>
          <w:rFonts w:ascii="Times New Roman" w:hAnsi="Times New Roman" w:cs="Times New Roman"/>
        </w:rPr>
        <w:t>комиссии по закупкам</w:t>
      </w:r>
      <w:r w:rsidR="00E44AF2" w:rsidRPr="00D9493C"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>Хохлов Е.В.</w:t>
      </w:r>
    </w:p>
    <w:sectPr w:rsidR="008625AA" w:rsidSect="002E51BB">
      <w:pgSz w:w="16839" w:h="11907" w:orient="landscape"/>
      <w:pgMar w:top="568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EDC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1774"/>
    <w:multiLevelType w:val="hybridMultilevel"/>
    <w:tmpl w:val="80C450C0"/>
    <w:lvl w:ilvl="0" w:tplc="05886A7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A3D14"/>
    <w:multiLevelType w:val="hybridMultilevel"/>
    <w:tmpl w:val="BF98CB9E"/>
    <w:lvl w:ilvl="0" w:tplc="4CBADDD2">
      <w:start w:val="1"/>
      <w:numFmt w:val="decimal"/>
      <w:lvlText w:val="%1."/>
      <w:lvlJc w:val="right"/>
      <w:pPr>
        <w:tabs>
          <w:tab w:val="num" w:pos="1758"/>
        </w:tabs>
        <w:ind w:left="34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73F76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2EE"/>
    <w:rsid w:val="00017658"/>
    <w:rsid w:val="00021D50"/>
    <w:rsid w:val="00023C35"/>
    <w:rsid w:val="00033123"/>
    <w:rsid w:val="00046012"/>
    <w:rsid w:val="000523EC"/>
    <w:rsid w:val="00054E48"/>
    <w:rsid w:val="00063637"/>
    <w:rsid w:val="000702F2"/>
    <w:rsid w:val="00077A4F"/>
    <w:rsid w:val="00093483"/>
    <w:rsid w:val="00097182"/>
    <w:rsid w:val="000A1AA9"/>
    <w:rsid w:val="000A5576"/>
    <w:rsid w:val="000C189F"/>
    <w:rsid w:val="000D1A54"/>
    <w:rsid w:val="000F04B0"/>
    <w:rsid w:val="00105961"/>
    <w:rsid w:val="00105BFF"/>
    <w:rsid w:val="00116B8D"/>
    <w:rsid w:val="00123964"/>
    <w:rsid w:val="00145D22"/>
    <w:rsid w:val="001467B8"/>
    <w:rsid w:val="001571DD"/>
    <w:rsid w:val="00193892"/>
    <w:rsid w:val="001A5692"/>
    <w:rsid w:val="001B5449"/>
    <w:rsid w:val="001B6F3C"/>
    <w:rsid w:val="001C2AAE"/>
    <w:rsid w:val="001D07FB"/>
    <w:rsid w:val="001D0BCA"/>
    <w:rsid w:val="001D1BA1"/>
    <w:rsid w:val="001D2328"/>
    <w:rsid w:val="001E538E"/>
    <w:rsid w:val="00211828"/>
    <w:rsid w:val="00211937"/>
    <w:rsid w:val="00211F9C"/>
    <w:rsid w:val="0022343E"/>
    <w:rsid w:val="00251FE4"/>
    <w:rsid w:val="002660B6"/>
    <w:rsid w:val="00272E8C"/>
    <w:rsid w:val="002844FC"/>
    <w:rsid w:val="002864CB"/>
    <w:rsid w:val="002A5C27"/>
    <w:rsid w:val="002A6C3E"/>
    <w:rsid w:val="002B27D0"/>
    <w:rsid w:val="002D0E75"/>
    <w:rsid w:val="002E51BB"/>
    <w:rsid w:val="002F0D9A"/>
    <w:rsid w:val="00302D9E"/>
    <w:rsid w:val="0033342C"/>
    <w:rsid w:val="0034289B"/>
    <w:rsid w:val="00342EC8"/>
    <w:rsid w:val="0035572A"/>
    <w:rsid w:val="00370C19"/>
    <w:rsid w:val="00391048"/>
    <w:rsid w:val="00395F7C"/>
    <w:rsid w:val="003A0C0A"/>
    <w:rsid w:val="003A207C"/>
    <w:rsid w:val="003C440F"/>
    <w:rsid w:val="003E26BF"/>
    <w:rsid w:val="003F0C4E"/>
    <w:rsid w:val="00420927"/>
    <w:rsid w:val="00424192"/>
    <w:rsid w:val="00436601"/>
    <w:rsid w:val="00444FA2"/>
    <w:rsid w:val="004619A0"/>
    <w:rsid w:val="00471B37"/>
    <w:rsid w:val="0048101C"/>
    <w:rsid w:val="00487A8E"/>
    <w:rsid w:val="00490794"/>
    <w:rsid w:val="004932EE"/>
    <w:rsid w:val="00494F6D"/>
    <w:rsid w:val="004A1D68"/>
    <w:rsid w:val="004A6ADF"/>
    <w:rsid w:val="004A6CCA"/>
    <w:rsid w:val="004B6EE3"/>
    <w:rsid w:val="004C15D2"/>
    <w:rsid w:val="004D6A66"/>
    <w:rsid w:val="004D7109"/>
    <w:rsid w:val="004E63DC"/>
    <w:rsid w:val="004E7897"/>
    <w:rsid w:val="004F4FD8"/>
    <w:rsid w:val="00502201"/>
    <w:rsid w:val="00505C14"/>
    <w:rsid w:val="00507BDF"/>
    <w:rsid w:val="00512678"/>
    <w:rsid w:val="00515C7C"/>
    <w:rsid w:val="00531694"/>
    <w:rsid w:val="00534EB1"/>
    <w:rsid w:val="00542D0B"/>
    <w:rsid w:val="00575E13"/>
    <w:rsid w:val="00580959"/>
    <w:rsid w:val="00586AAD"/>
    <w:rsid w:val="005A112F"/>
    <w:rsid w:val="005A4767"/>
    <w:rsid w:val="005B402A"/>
    <w:rsid w:val="005D0682"/>
    <w:rsid w:val="005F79E0"/>
    <w:rsid w:val="00616167"/>
    <w:rsid w:val="00651905"/>
    <w:rsid w:val="00661474"/>
    <w:rsid w:val="00667BFB"/>
    <w:rsid w:val="00672F28"/>
    <w:rsid w:val="00682447"/>
    <w:rsid w:val="0068664F"/>
    <w:rsid w:val="006A1990"/>
    <w:rsid w:val="006D1043"/>
    <w:rsid w:val="00707160"/>
    <w:rsid w:val="00723881"/>
    <w:rsid w:val="00740A0B"/>
    <w:rsid w:val="00740BC5"/>
    <w:rsid w:val="0074304D"/>
    <w:rsid w:val="00745E40"/>
    <w:rsid w:val="00754376"/>
    <w:rsid w:val="0075751A"/>
    <w:rsid w:val="00770C8E"/>
    <w:rsid w:val="0077614B"/>
    <w:rsid w:val="00791109"/>
    <w:rsid w:val="00792949"/>
    <w:rsid w:val="007930A6"/>
    <w:rsid w:val="007A1BB6"/>
    <w:rsid w:val="007A2A6A"/>
    <w:rsid w:val="007B34D0"/>
    <w:rsid w:val="007E6588"/>
    <w:rsid w:val="007F5ABC"/>
    <w:rsid w:val="00811A51"/>
    <w:rsid w:val="0083626E"/>
    <w:rsid w:val="008518E2"/>
    <w:rsid w:val="00853F7B"/>
    <w:rsid w:val="0085507F"/>
    <w:rsid w:val="008625AA"/>
    <w:rsid w:val="00867802"/>
    <w:rsid w:val="00871928"/>
    <w:rsid w:val="00875165"/>
    <w:rsid w:val="00883A27"/>
    <w:rsid w:val="008C2B43"/>
    <w:rsid w:val="008C52F9"/>
    <w:rsid w:val="008D649C"/>
    <w:rsid w:val="008E7785"/>
    <w:rsid w:val="00911FEE"/>
    <w:rsid w:val="00934EAA"/>
    <w:rsid w:val="009460D1"/>
    <w:rsid w:val="00954272"/>
    <w:rsid w:val="00987CD9"/>
    <w:rsid w:val="009B6884"/>
    <w:rsid w:val="009C3E5E"/>
    <w:rsid w:val="009C66FF"/>
    <w:rsid w:val="009D0982"/>
    <w:rsid w:val="00A0253F"/>
    <w:rsid w:val="00A02941"/>
    <w:rsid w:val="00A03A15"/>
    <w:rsid w:val="00A14180"/>
    <w:rsid w:val="00A324D8"/>
    <w:rsid w:val="00A53833"/>
    <w:rsid w:val="00A62227"/>
    <w:rsid w:val="00A916BE"/>
    <w:rsid w:val="00AB5A6D"/>
    <w:rsid w:val="00AD4E2F"/>
    <w:rsid w:val="00AE1DB9"/>
    <w:rsid w:val="00AE46DD"/>
    <w:rsid w:val="00AE71B0"/>
    <w:rsid w:val="00AF10FE"/>
    <w:rsid w:val="00AF69B4"/>
    <w:rsid w:val="00B0217D"/>
    <w:rsid w:val="00B123DC"/>
    <w:rsid w:val="00B16584"/>
    <w:rsid w:val="00B17B91"/>
    <w:rsid w:val="00B55EAA"/>
    <w:rsid w:val="00B625B6"/>
    <w:rsid w:val="00B76CB1"/>
    <w:rsid w:val="00B81ABA"/>
    <w:rsid w:val="00B85426"/>
    <w:rsid w:val="00B85FD6"/>
    <w:rsid w:val="00B918F5"/>
    <w:rsid w:val="00B94912"/>
    <w:rsid w:val="00BB10A6"/>
    <w:rsid w:val="00BC0152"/>
    <w:rsid w:val="00BE0A80"/>
    <w:rsid w:val="00BE67D5"/>
    <w:rsid w:val="00C04C7E"/>
    <w:rsid w:val="00C04CEC"/>
    <w:rsid w:val="00C05302"/>
    <w:rsid w:val="00C13588"/>
    <w:rsid w:val="00C331D4"/>
    <w:rsid w:val="00C43024"/>
    <w:rsid w:val="00C54F44"/>
    <w:rsid w:val="00C641CF"/>
    <w:rsid w:val="00C74CD7"/>
    <w:rsid w:val="00C82D54"/>
    <w:rsid w:val="00C8500A"/>
    <w:rsid w:val="00C910E0"/>
    <w:rsid w:val="00CB492D"/>
    <w:rsid w:val="00CB60F5"/>
    <w:rsid w:val="00CC0F6E"/>
    <w:rsid w:val="00CC6E9A"/>
    <w:rsid w:val="00CD1319"/>
    <w:rsid w:val="00CE12E7"/>
    <w:rsid w:val="00CE1AEF"/>
    <w:rsid w:val="00CE36E8"/>
    <w:rsid w:val="00CE5EFB"/>
    <w:rsid w:val="00D05022"/>
    <w:rsid w:val="00D14C6D"/>
    <w:rsid w:val="00D24AA8"/>
    <w:rsid w:val="00D319F4"/>
    <w:rsid w:val="00D4153E"/>
    <w:rsid w:val="00D51F48"/>
    <w:rsid w:val="00D543E4"/>
    <w:rsid w:val="00D61DFA"/>
    <w:rsid w:val="00D62378"/>
    <w:rsid w:val="00D879FF"/>
    <w:rsid w:val="00D87B1B"/>
    <w:rsid w:val="00DA6A6F"/>
    <w:rsid w:val="00DB790E"/>
    <w:rsid w:val="00DC2D32"/>
    <w:rsid w:val="00DD42EE"/>
    <w:rsid w:val="00DF77F1"/>
    <w:rsid w:val="00E12979"/>
    <w:rsid w:val="00E306F1"/>
    <w:rsid w:val="00E3196B"/>
    <w:rsid w:val="00E364BE"/>
    <w:rsid w:val="00E40035"/>
    <w:rsid w:val="00E4373B"/>
    <w:rsid w:val="00E44AF2"/>
    <w:rsid w:val="00E55421"/>
    <w:rsid w:val="00E85139"/>
    <w:rsid w:val="00E85B26"/>
    <w:rsid w:val="00EC3339"/>
    <w:rsid w:val="00EC667D"/>
    <w:rsid w:val="00ED7853"/>
    <w:rsid w:val="00EE1C04"/>
    <w:rsid w:val="00EE4151"/>
    <w:rsid w:val="00F05209"/>
    <w:rsid w:val="00F07296"/>
    <w:rsid w:val="00F11221"/>
    <w:rsid w:val="00F1709E"/>
    <w:rsid w:val="00F35D75"/>
    <w:rsid w:val="00F71FC0"/>
    <w:rsid w:val="00F75F93"/>
    <w:rsid w:val="00F8589A"/>
    <w:rsid w:val="00FA35D9"/>
    <w:rsid w:val="00FA7513"/>
    <w:rsid w:val="00FB00A5"/>
    <w:rsid w:val="00FB23B3"/>
    <w:rsid w:val="00FB5F84"/>
    <w:rsid w:val="00FC52DE"/>
    <w:rsid w:val="00FD3D02"/>
    <w:rsid w:val="00FE2BD9"/>
    <w:rsid w:val="00FE3869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DFE7"/>
  <w15:docId w15:val="{C0E28960-DED3-4D48-82A7-081C3D3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4"/>
    <w:uiPriority w:val="34"/>
    <w:qFormat/>
    <w:rsid w:val="00DD4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3"/>
    <w:uiPriority w:val="34"/>
    <w:qFormat/>
    <w:rsid w:val="00DD4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Жирный"/>
    <w:basedOn w:val="a"/>
    <w:link w:val="a6"/>
    <w:uiPriority w:val="1"/>
    <w:qFormat/>
    <w:rsid w:val="00DD42EE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6">
    <w:name w:val="Без интервала Знак"/>
    <w:aliases w:val="Жирный Знак"/>
    <w:basedOn w:val="a0"/>
    <w:link w:val="a5"/>
    <w:uiPriority w:val="1"/>
    <w:locked/>
    <w:rsid w:val="00DD42EE"/>
    <w:rPr>
      <w:rFonts w:ascii="Calibri" w:eastAsia="Times New Roman" w:hAnsi="Calibri" w:cs="Calibri"/>
      <w:lang w:val="en-US" w:eastAsia="en-US"/>
    </w:rPr>
  </w:style>
  <w:style w:type="paragraph" w:customStyle="1" w:styleId="a7">
    <w:name w:val="Содержимое таблицы"/>
    <w:basedOn w:val="a"/>
    <w:qFormat/>
    <w:rsid w:val="00DD42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DD42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EE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19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A569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56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5692"/>
    <w:pPr>
      <w:widowControl w:val="0"/>
      <w:autoSpaceDE w:val="0"/>
      <w:autoSpaceDN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styleId="ab">
    <w:name w:val="Table Grid"/>
    <w:basedOn w:val="a1"/>
    <w:uiPriority w:val="59"/>
    <w:rsid w:val="007F5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65190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semiHidden/>
    <w:unhideWhenUsed/>
    <w:rsid w:val="00651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1905"/>
  </w:style>
  <w:style w:type="character" w:customStyle="1" w:styleId="sectioninfo">
    <w:name w:val="section__info"/>
    <w:basedOn w:val="a0"/>
    <w:qFormat/>
    <w:rsid w:val="00911FEE"/>
  </w:style>
  <w:style w:type="paragraph" w:customStyle="1" w:styleId="af">
    <w:name w:val="?????????? ???????"/>
    <w:basedOn w:val="a"/>
    <w:uiPriority w:val="99"/>
    <w:rsid w:val="00395F7C"/>
    <w:pPr>
      <w:widowControl w:val="0"/>
      <w:suppressAutoHyphens/>
      <w:spacing w:after="0" w:line="240" w:lineRule="auto"/>
    </w:pPr>
    <w:rPr>
      <w:rFonts w:ascii="Times New Roman" w:eastAsia="Liberation Serif" w:hAnsi="Times New Roman" w:cs="Times New Roman"/>
      <w:color w:val="000000"/>
      <w:kern w:val="1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AD4E2F"/>
    <w:rPr>
      <w:color w:val="0000FF" w:themeColor="hyperlink"/>
      <w:u w:val="single"/>
    </w:rPr>
  </w:style>
  <w:style w:type="paragraph" w:customStyle="1" w:styleId="Default">
    <w:name w:val="Default"/>
    <w:rsid w:val="00586A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44A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2">
    <w:name w:val="Без интервала2"/>
    <w:uiPriority w:val="99"/>
    <w:qFormat/>
    <w:rsid w:val="00B02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fa.rzd-medicin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https://rzdmedufa.ru/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3B7FB-D6CF-4311-BC35-288BFBC2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Закуп</dc:creator>
  <cp:keywords/>
  <dc:description/>
  <cp:lastModifiedBy>Экономист Закуп</cp:lastModifiedBy>
  <cp:revision>71</cp:revision>
  <cp:lastPrinted>2024-05-27T07:20:00Z</cp:lastPrinted>
  <dcterms:created xsi:type="dcterms:W3CDTF">2024-02-02T11:32:00Z</dcterms:created>
  <dcterms:modified xsi:type="dcterms:W3CDTF">2024-07-09T09:33:00Z</dcterms:modified>
</cp:coreProperties>
</file>