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0" w:rsidRPr="005F6D49" w:rsidRDefault="00C15150" w:rsidP="00605EE5">
      <w:pPr>
        <w:spacing w:after="0" w:line="240" w:lineRule="auto"/>
        <w:ind w:right="252"/>
        <w:rPr>
          <w:rFonts w:ascii="Times New Roman" w:hAnsi="Times New Roman" w:cs="Times New Roman"/>
          <w:color w:val="000000"/>
          <w:sz w:val="24"/>
          <w:szCs w:val="24"/>
          <w:lang w:eastAsia="ru-RU"/>
        </w:rPr>
      </w:pPr>
    </w:p>
    <w:p w:rsidR="00C15150" w:rsidRDefault="00C15150" w:rsidP="00C15150">
      <w:pPr>
        <w:spacing w:after="0" w:line="240" w:lineRule="auto"/>
        <w:ind w:right="252"/>
        <w:jc w:val="center"/>
        <w:rPr>
          <w:rFonts w:ascii="Times New Roman" w:hAnsi="Times New Roman" w:cs="Times New Roman"/>
          <w:b/>
          <w:color w:val="000000"/>
          <w:sz w:val="24"/>
          <w:szCs w:val="24"/>
          <w:lang w:eastAsia="ru-RU"/>
        </w:rPr>
      </w:pPr>
      <w:r w:rsidRPr="0093533F">
        <w:rPr>
          <w:rFonts w:ascii="Times New Roman" w:hAnsi="Times New Roman" w:cs="Times New Roman"/>
          <w:b/>
          <w:color w:val="000000"/>
          <w:sz w:val="24"/>
          <w:szCs w:val="24"/>
          <w:lang w:eastAsia="ru-RU"/>
        </w:rPr>
        <w:t>ТЕХНИЧЕСКОЕ ЗАДАНИЕ</w:t>
      </w:r>
    </w:p>
    <w:p w:rsidR="00C15150" w:rsidRPr="005F6D49" w:rsidRDefault="00C15150" w:rsidP="00C15150">
      <w:pPr>
        <w:spacing w:after="0" w:line="240" w:lineRule="auto"/>
        <w:ind w:right="252"/>
        <w:jc w:val="center"/>
        <w:rPr>
          <w:rFonts w:ascii="Times New Roman" w:hAnsi="Times New Roman" w:cs="Times New Roman"/>
          <w:color w:val="000000"/>
          <w:sz w:val="24"/>
          <w:szCs w:val="24"/>
          <w:lang w:eastAsia="ru-RU"/>
        </w:rPr>
      </w:pPr>
    </w:p>
    <w:tbl>
      <w:tblPr>
        <w:tblW w:w="15881" w:type="dxa"/>
        <w:tblInd w:w="-459" w:type="dxa"/>
        <w:tblLayout w:type="fixed"/>
        <w:tblLook w:val="00A0"/>
      </w:tblPr>
      <w:tblGrid>
        <w:gridCol w:w="706"/>
        <w:gridCol w:w="3542"/>
        <w:gridCol w:w="6809"/>
        <w:gridCol w:w="1280"/>
        <w:gridCol w:w="1418"/>
        <w:gridCol w:w="2126"/>
      </w:tblGrid>
      <w:tr w:rsidR="0034538B" w:rsidRPr="00E72E80" w:rsidTr="00DB77BB">
        <w:trPr>
          <w:trHeight w:val="601"/>
        </w:trPr>
        <w:tc>
          <w:tcPr>
            <w:tcW w:w="15881" w:type="dxa"/>
            <w:gridSpan w:val="6"/>
            <w:tcBorders>
              <w:top w:val="single" w:sz="4" w:space="0" w:color="000000"/>
              <w:left w:val="single" w:sz="4" w:space="0" w:color="000000"/>
              <w:bottom w:val="nil"/>
              <w:right w:val="single" w:sz="4" w:space="0" w:color="000000"/>
            </w:tcBorders>
            <w:shd w:val="clear" w:color="auto" w:fill="FFFFFF"/>
            <w:vAlign w:val="center"/>
          </w:tcPr>
          <w:p w:rsidR="0034538B" w:rsidRPr="00E72E80" w:rsidRDefault="0034538B" w:rsidP="00487D5B">
            <w:pPr>
              <w:spacing w:after="0" w:line="240" w:lineRule="auto"/>
              <w:ind w:right="252"/>
              <w:rPr>
                <w:rFonts w:ascii="Times New Roman" w:hAnsi="Times New Roman" w:cs="Times New Roman"/>
                <w:b/>
                <w:color w:val="000000"/>
                <w:sz w:val="24"/>
                <w:szCs w:val="24"/>
                <w:lang w:eastAsia="ru-RU"/>
              </w:rPr>
            </w:pPr>
            <w:r w:rsidRPr="00E72E80">
              <w:rPr>
                <w:rFonts w:ascii="Times New Roman" w:hAnsi="Times New Roman" w:cs="Times New Roman"/>
                <w:b/>
                <w:color w:val="000000"/>
                <w:sz w:val="24"/>
                <w:szCs w:val="24"/>
                <w:lang w:eastAsia="ru-RU"/>
              </w:rPr>
              <w:t xml:space="preserve">1. </w:t>
            </w:r>
            <w:proofErr w:type="gramStart"/>
            <w:r w:rsidRPr="00E72E80">
              <w:rPr>
                <w:rFonts w:ascii="Times New Roman" w:hAnsi="Times New Roman" w:cs="Times New Roman"/>
                <w:b/>
                <w:color w:val="000000"/>
                <w:sz w:val="24"/>
                <w:szCs w:val="24"/>
                <w:lang w:eastAsia="ru-RU"/>
              </w:rPr>
              <w:t>Наименование закупаемых товаров, работ, услуг, их количество (объем), характеристики  товара, работы, услуги и начальная (максимальная) цена договора</w:t>
            </w:r>
            <w:proofErr w:type="gramEnd"/>
          </w:p>
          <w:p w:rsidR="0034538B" w:rsidRPr="00E72E80" w:rsidRDefault="0034538B" w:rsidP="00293418">
            <w:pPr>
              <w:spacing w:after="0" w:line="240" w:lineRule="auto"/>
              <w:jc w:val="center"/>
              <w:rPr>
                <w:rFonts w:ascii="Times New Roman" w:hAnsi="Times New Roman" w:cs="Times New Roman"/>
                <w:color w:val="000000"/>
                <w:sz w:val="24"/>
                <w:szCs w:val="24"/>
                <w:lang w:eastAsia="ru-RU"/>
              </w:rPr>
            </w:pPr>
          </w:p>
        </w:tc>
      </w:tr>
      <w:tr w:rsidR="00DB77BB" w:rsidRPr="00E72E80" w:rsidTr="00DB77BB">
        <w:trPr>
          <w:trHeight w:val="1643"/>
        </w:trPr>
        <w:tc>
          <w:tcPr>
            <w:tcW w:w="706" w:type="dxa"/>
            <w:tcBorders>
              <w:top w:val="single" w:sz="4" w:space="0" w:color="000000"/>
              <w:left w:val="single" w:sz="4" w:space="0" w:color="000000"/>
              <w:bottom w:val="nil"/>
              <w:right w:val="single" w:sz="4" w:space="0" w:color="000000"/>
            </w:tcBorders>
            <w:shd w:val="clear" w:color="auto" w:fill="FFFFFF"/>
            <w:vAlign w:val="center"/>
          </w:tcPr>
          <w:p w:rsidR="00DB77BB" w:rsidRPr="00E72E80" w:rsidRDefault="00DB77BB" w:rsidP="00293418">
            <w:pPr>
              <w:spacing w:after="0" w:line="240" w:lineRule="auto"/>
              <w:jc w:val="center"/>
              <w:rPr>
                <w:rFonts w:ascii="Times New Roman" w:hAnsi="Times New Roman" w:cs="Times New Roman"/>
                <w:color w:val="000000"/>
                <w:sz w:val="24"/>
                <w:szCs w:val="24"/>
                <w:lang w:eastAsia="ru-RU"/>
              </w:rPr>
            </w:pPr>
            <w:r w:rsidRPr="00E72E80">
              <w:rPr>
                <w:rFonts w:ascii="Times New Roman" w:hAnsi="Times New Roman" w:cs="Times New Roman"/>
                <w:color w:val="000000"/>
                <w:sz w:val="24"/>
                <w:szCs w:val="24"/>
                <w:lang w:eastAsia="ru-RU"/>
              </w:rPr>
              <w:t>№</w:t>
            </w:r>
            <w:proofErr w:type="spellStart"/>
            <w:proofErr w:type="gramStart"/>
            <w:r w:rsidRPr="00E72E80">
              <w:rPr>
                <w:rFonts w:ascii="Times New Roman" w:hAnsi="Times New Roman" w:cs="Times New Roman"/>
                <w:color w:val="000000"/>
                <w:sz w:val="24"/>
                <w:szCs w:val="24"/>
                <w:lang w:eastAsia="ru-RU"/>
              </w:rPr>
              <w:t>п</w:t>
            </w:r>
            <w:proofErr w:type="spellEnd"/>
            <w:proofErr w:type="gramEnd"/>
            <w:r w:rsidRPr="00E72E80">
              <w:rPr>
                <w:rFonts w:ascii="Times New Roman" w:hAnsi="Times New Roman" w:cs="Times New Roman"/>
                <w:color w:val="000000"/>
                <w:sz w:val="24"/>
                <w:szCs w:val="24"/>
                <w:lang w:eastAsia="ru-RU"/>
              </w:rPr>
              <w:t>/</w:t>
            </w:r>
            <w:proofErr w:type="spellStart"/>
            <w:r w:rsidRPr="00E72E80">
              <w:rPr>
                <w:rFonts w:ascii="Times New Roman" w:hAnsi="Times New Roman" w:cs="Times New Roman"/>
                <w:color w:val="000000"/>
                <w:sz w:val="24"/>
                <w:szCs w:val="24"/>
                <w:lang w:eastAsia="ru-RU"/>
              </w:rPr>
              <w:t>п</w:t>
            </w:r>
            <w:proofErr w:type="spellEnd"/>
          </w:p>
        </w:tc>
        <w:tc>
          <w:tcPr>
            <w:tcW w:w="103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B77BB" w:rsidRPr="00E72E80" w:rsidRDefault="00DB77BB" w:rsidP="0046655C">
            <w:pPr>
              <w:spacing w:after="0" w:line="240" w:lineRule="auto"/>
              <w:jc w:val="center"/>
              <w:rPr>
                <w:rFonts w:ascii="Times New Roman" w:eastAsia="Calibri" w:hAnsi="Times New Roman" w:cs="Times New Roman"/>
                <w:color w:val="000000"/>
                <w:sz w:val="24"/>
                <w:szCs w:val="24"/>
                <w:lang w:eastAsia="ru-RU"/>
              </w:rPr>
            </w:pPr>
            <w:r w:rsidRPr="00E72E80">
              <w:rPr>
                <w:rFonts w:ascii="Times New Roman" w:eastAsia="Calibri" w:hAnsi="Times New Roman" w:cs="Times New Roman"/>
                <w:color w:val="000000"/>
                <w:sz w:val="24"/>
                <w:szCs w:val="24"/>
                <w:lang w:eastAsia="ru-RU"/>
              </w:rPr>
              <w:t>Наименование товара</w:t>
            </w:r>
          </w:p>
        </w:tc>
        <w:tc>
          <w:tcPr>
            <w:tcW w:w="128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DB77BB" w:rsidRPr="00E72E80" w:rsidRDefault="00DB77BB" w:rsidP="0046655C">
            <w:pPr>
              <w:spacing w:after="0" w:line="240" w:lineRule="auto"/>
              <w:jc w:val="center"/>
              <w:rPr>
                <w:rFonts w:ascii="Times New Roman" w:eastAsia="Calibri" w:hAnsi="Times New Roman" w:cs="Times New Roman"/>
                <w:color w:val="000000"/>
                <w:sz w:val="24"/>
                <w:szCs w:val="24"/>
                <w:lang w:eastAsia="ru-RU"/>
              </w:rPr>
            </w:pPr>
            <w:r w:rsidRPr="00E72E80">
              <w:rPr>
                <w:rFonts w:ascii="Times New Roman" w:eastAsia="Calibri" w:hAnsi="Times New Roman" w:cs="Times New Roman"/>
                <w:color w:val="000000"/>
                <w:sz w:val="24"/>
                <w:szCs w:val="24"/>
                <w:lang w:eastAsia="ru-RU"/>
              </w:rPr>
              <w:t xml:space="preserve">Ед. </w:t>
            </w:r>
            <w:proofErr w:type="spellStart"/>
            <w:r w:rsidRPr="00E72E80">
              <w:rPr>
                <w:rFonts w:ascii="Times New Roman" w:eastAsia="Calibri" w:hAnsi="Times New Roman" w:cs="Times New Roman"/>
                <w:color w:val="000000"/>
                <w:sz w:val="24"/>
                <w:szCs w:val="24"/>
                <w:lang w:eastAsia="ru-RU"/>
              </w:rPr>
              <w:t>изм</w:t>
            </w:r>
            <w:proofErr w:type="spellEnd"/>
            <w:r w:rsidRPr="00E72E80">
              <w:rPr>
                <w:rFonts w:ascii="Times New Roman" w:eastAsia="Calibri" w:hAnsi="Times New Roman" w:cs="Times New Roman"/>
                <w:color w:val="000000"/>
                <w:sz w:val="24"/>
                <w:szCs w:val="24"/>
                <w:lang w:eastAsia="ru-RU"/>
              </w:rPr>
              <w:t>.</w:t>
            </w:r>
          </w:p>
        </w:tc>
        <w:tc>
          <w:tcPr>
            <w:tcW w:w="141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DB77BB" w:rsidRPr="00E72E80" w:rsidRDefault="00DB77BB" w:rsidP="0046655C">
            <w:pPr>
              <w:spacing w:after="0" w:line="240" w:lineRule="auto"/>
              <w:ind w:right="224"/>
              <w:jc w:val="center"/>
              <w:rPr>
                <w:rFonts w:ascii="Times New Roman" w:eastAsia="Calibri" w:hAnsi="Times New Roman" w:cs="Times New Roman"/>
                <w:color w:val="000000"/>
                <w:sz w:val="24"/>
                <w:szCs w:val="24"/>
                <w:lang w:eastAsia="ru-RU"/>
              </w:rPr>
            </w:pPr>
            <w:r w:rsidRPr="00E72E80">
              <w:rPr>
                <w:rFonts w:ascii="Times New Roman" w:eastAsia="Calibri" w:hAnsi="Times New Roman" w:cs="Times New Roman"/>
                <w:color w:val="000000"/>
                <w:sz w:val="24"/>
                <w:szCs w:val="24"/>
                <w:lang w:eastAsia="ru-RU"/>
              </w:rPr>
              <w:t>Кол-во</w:t>
            </w:r>
          </w:p>
        </w:tc>
        <w:tc>
          <w:tcPr>
            <w:tcW w:w="2126"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DB77BB" w:rsidRPr="00E72E80" w:rsidRDefault="00DB77BB" w:rsidP="00DB77BB">
            <w:pPr>
              <w:spacing w:after="0" w:line="240" w:lineRule="auto"/>
              <w:jc w:val="center"/>
              <w:rPr>
                <w:rFonts w:ascii="Times New Roman" w:hAnsi="Times New Roman" w:cs="Times New Roman"/>
                <w:sz w:val="24"/>
                <w:szCs w:val="24"/>
              </w:rPr>
            </w:pPr>
            <w:r>
              <w:rPr>
                <w:rFonts w:ascii="Times New Roman" w:eastAsia="Calibri" w:hAnsi="Times New Roman" w:cs="Times New Roman"/>
                <w:color w:val="000000"/>
                <w:sz w:val="24"/>
                <w:szCs w:val="24"/>
                <w:lang w:eastAsia="ru-RU"/>
              </w:rPr>
              <w:t>НМЦ ц</w:t>
            </w:r>
            <w:r w:rsidRPr="00E72E80">
              <w:rPr>
                <w:rFonts w:ascii="Times New Roman" w:eastAsia="Calibri" w:hAnsi="Times New Roman" w:cs="Times New Roman"/>
                <w:color w:val="000000"/>
                <w:sz w:val="24"/>
                <w:szCs w:val="24"/>
                <w:lang w:eastAsia="ru-RU"/>
              </w:rPr>
              <w:t>ена за единицу</w:t>
            </w:r>
            <w:r>
              <w:rPr>
                <w:rFonts w:ascii="Times New Roman" w:eastAsia="Calibri" w:hAnsi="Times New Roman" w:cs="Times New Roman"/>
                <w:color w:val="000000"/>
                <w:sz w:val="24"/>
                <w:szCs w:val="24"/>
                <w:lang w:eastAsia="ru-RU"/>
              </w:rPr>
              <w:t>, руб.</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1</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Набор реагентов для </w:t>
            </w:r>
            <w:proofErr w:type="gramStart"/>
            <w:r w:rsidRPr="00DC3587">
              <w:rPr>
                <w:rFonts w:ascii="Times New Roman" w:hAnsi="Times New Roman" w:cs="Times New Roman"/>
                <w:sz w:val="24"/>
                <w:szCs w:val="24"/>
              </w:rPr>
              <w:t>определения</w:t>
            </w:r>
            <w:proofErr w:type="gramEnd"/>
            <w:r w:rsidRPr="00DC3587">
              <w:rPr>
                <w:rFonts w:ascii="Times New Roman" w:hAnsi="Times New Roman" w:cs="Times New Roman"/>
                <w:sz w:val="24"/>
                <w:szCs w:val="24"/>
              </w:rPr>
              <w:t xml:space="preserve"> активированного парциального тромбопластинового времени на автоматическом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proofErr w:type="spellStart"/>
            <w:r w:rsidRPr="00DC3587">
              <w:rPr>
                <w:rFonts w:ascii="Times New Roman" w:hAnsi="Times New Roman" w:cs="Times New Roman"/>
                <w:sz w:val="24"/>
                <w:szCs w:val="24"/>
              </w:rPr>
              <w:t>АПТВ-Эл-тест</w:t>
            </w:r>
            <w:proofErr w:type="spellEnd"/>
            <w:r w:rsidRPr="00DC3587">
              <w:rPr>
                <w:rFonts w:ascii="Times New Roman" w:hAnsi="Times New Roman" w:cs="Times New Roman"/>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proofErr w:type="spellStart"/>
            <w:r w:rsidRPr="00DC3587">
              <w:rPr>
                <w:rFonts w:ascii="Times New Roman" w:hAnsi="Times New Roman" w:cs="Times New Roman"/>
                <w:sz w:val="24"/>
                <w:szCs w:val="24"/>
              </w:rPr>
              <w:t>уп</w:t>
            </w:r>
            <w:proofErr w:type="spellEnd"/>
            <w:r w:rsidRPr="00DC358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25</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4 987,3033</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2</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Набор контрольных плазм для количественного определения </w:t>
            </w:r>
            <w:proofErr w:type="spellStart"/>
            <w:r w:rsidRPr="00DC3587">
              <w:rPr>
                <w:rFonts w:ascii="Times New Roman" w:hAnsi="Times New Roman" w:cs="Times New Roman"/>
                <w:sz w:val="24"/>
                <w:szCs w:val="24"/>
              </w:rPr>
              <w:t>Д-димера</w:t>
            </w:r>
            <w:proofErr w:type="spellEnd"/>
            <w:r w:rsidRPr="00DC3587">
              <w:rPr>
                <w:rFonts w:ascii="Times New Roman" w:hAnsi="Times New Roman" w:cs="Times New Roman"/>
                <w:sz w:val="24"/>
                <w:szCs w:val="24"/>
              </w:rPr>
              <w:t xml:space="preserve"> в плазме крови на </w:t>
            </w:r>
            <w:proofErr w:type="gramStart"/>
            <w:r w:rsidRPr="00DC3587">
              <w:rPr>
                <w:rFonts w:ascii="Times New Roman" w:hAnsi="Times New Roman" w:cs="Times New Roman"/>
                <w:sz w:val="24"/>
                <w:szCs w:val="24"/>
              </w:rPr>
              <w:t>автоматическом</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proofErr w:type="spellStart"/>
            <w:r w:rsidRPr="00DC3587">
              <w:rPr>
                <w:rFonts w:ascii="Times New Roman" w:hAnsi="Times New Roman" w:cs="Times New Roman"/>
                <w:sz w:val="24"/>
                <w:szCs w:val="24"/>
              </w:rPr>
              <w:t>Д-димер-контроль</w:t>
            </w:r>
            <w:proofErr w:type="spellEnd"/>
            <w:r w:rsidRPr="00DC3587">
              <w:rPr>
                <w:rFonts w:ascii="Times New Roman" w:hAnsi="Times New Roman" w:cs="Times New Roman"/>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3 305,2933</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3</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Набор реагентов для количественного определения </w:t>
            </w:r>
            <w:proofErr w:type="spellStart"/>
            <w:r w:rsidRPr="00DC3587">
              <w:rPr>
                <w:rFonts w:ascii="Times New Roman" w:hAnsi="Times New Roman" w:cs="Times New Roman"/>
                <w:sz w:val="24"/>
                <w:szCs w:val="24"/>
              </w:rPr>
              <w:t>Д-димера</w:t>
            </w:r>
            <w:proofErr w:type="spellEnd"/>
            <w:r w:rsidRPr="00DC3587">
              <w:rPr>
                <w:rFonts w:ascii="Times New Roman" w:hAnsi="Times New Roman" w:cs="Times New Roman"/>
                <w:sz w:val="24"/>
                <w:szCs w:val="24"/>
              </w:rPr>
              <w:t xml:space="preserve"> в плазме крови на </w:t>
            </w:r>
            <w:proofErr w:type="gramStart"/>
            <w:r w:rsidRPr="00DC3587">
              <w:rPr>
                <w:rFonts w:ascii="Times New Roman" w:hAnsi="Times New Roman" w:cs="Times New Roman"/>
                <w:sz w:val="24"/>
                <w:szCs w:val="24"/>
              </w:rPr>
              <w:t>автоматическом</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proofErr w:type="spellStart"/>
            <w:r w:rsidRPr="00DC3587">
              <w:rPr>
                <w:rFonts w:ascii="Times New Roman" w:hAnsi="Times New Roman" w:cs="Times New Roman"/>
                <w:sz w:val="24"/>
                <w:szCs w:val="24"/>
              </w:rPr>
              <w:t>Д-димер-тест</w:t>
            </w:r>
            <w:proofErr w:type="spellEnd"/>
            <w:r w:rsidRPr="00DC3587">
              <w:rPr>
                <w:rFonts w:ascii="Times New Roman" w:hAnsi="Times New Roman" w:cs="Times New Roman"/>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81 229,5100</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4</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Калибровочная плазма для </w:t>
            </w:r>
            <w:proofErr w:type="gramStart"/>
            <w:r w:rsidRPr="00DC3587">
              <w:rPr>
                <w:rFonts w:ascii="Times New Roman" w:hAnsi="Times New Roman" w:cs="Times New Roman"/>
                <w:sz w:val="24"/>
                <w:szCs w:val="24"/>
              </w:rPr>
              <w:t>автоматического</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коагулометра</w:t>
            </w:r>
            <w:proofErr w:type="spellEnd"/>
            <w:r w:rsidRPr="00DC3587">
              <w:rPr>
                <w:rFonts w:ascii="Times New Roman" w:hAnsi="Times New Roman" w:cs="Times New Roman"/>
                <w:sz w:val="24"/>
                <w:szCs w:val="24"/>
              </w:rPr>
              <w:t xml:space="preserve"> АК (АК калибратор)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proofErr w:type="spellStart"/>
            <w:r w:rsidRPr="00DC3587">
              <w:rPr>
                <w:rFonts w:ascii="Times New Roman" w:hAnsi="Times New Roman" w:cs="Times New Roman"/>
                <w:sz w:val="24"/>
                <w:szCs w:val="24"/>
              </w:rPr>
              <w:t>уп</w:t>
            </w:r>
            <w:proofErr w:type="spellEnd"/>
            <w:r w:rsidRPr="00DC358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5 375,3133</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5</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Контрольная плазма с патологическим диапазоном значений для </w:t>
            </w:r>
            <w:proofErr w:type="gramStart"/>
            <w:r w:rsidRPr="00DC3587">
              <w:rPr>
                <w:rFonts w:ascii="Times New Roman" w:hAnsi="Times New Roman" w:cs="Times New Roman"/>
                <w:sz w:val="24"/>
                <w:szCs w:val="24"/>
              </w:rPr>
              <w:t>автоматического</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коагулометра</w:t>
            </w:r>
            <w:proofErr w:type="spellEnd"/>
            <w:r w:rsidRPr="00DC3587">
              <w:rPr>
                <w:rFonts w:ascii="Times New Roman" w:hAnsi="Times New Roman" w:cs="Times New Roman"/>
                <w:sz w:val="24"/>
                <w:szCs w:val="24"/>
              </w:rPr>
              <w:t xml:space="preserve"> АК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proofErr w:type="spellStart"/>
            <w:r w:rsidRPr="00DC3587">
              <w:rPr>
                <w:rFonts w:ascii="Times New Roman" w:hAnsi="Times New Roman" w:cs="Times New Roman"/>
                <w:sz w:val="24"/>
                <w:szCs w:val="24"/>
              </w:rPr>
              <w:t>уп</w:t>
            </w:r>
            <w:proofErr w:type="spellEnd"/>
            <w:r w:rsidRPr="00DC358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1 213,1267</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6</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Контрольная плазма патология (АК плазма П)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proofErr w:type="spellStart"/>
            <w:r w:rsidRPr="00DC3587">
              <w:rPr>
                <w:rFonts w:ascii="Times New Roman" w:hAnsi="Times New Roman" w:cs="Times New Roman"/>
                <w:sz w:val="24"/>
                <w:szCs w:val="24"/>
              </w:rPr>
              <w:t>уп</w:t>
            </w:r>
            <w:proofErr w:type="spellEnd"/>
            <w:r w:rsidRPr="00DC358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1 216,0167</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7</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Контрольная плазма норма  (АК плазма Н)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proofErr w:type="spellStart"/>
            <w:r w:rsidRPr="00DC3587">
              <w:rPr>
                <w:rFonts w:ascii="Times New Roman" w:hAnsi="Times New Roman" w:cs="Times New Roman"/>
                <w:sz w:val="24"/>
                <w:szCs w:val="24"/>
              </w:rPr>
              <w:t>уп</w:t>
            </w:r>
            <w:proofErr w:type="spellEnd"/>
            <w:r w:rsidRPr="00DC358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1 216,0167</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8</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Контрольная плазма с нормальным диапазоном значений для </w:t>
            </w:r>
            <w:proofErr w:type="gramStart"/>
            <w:r w:rsidRPr="00DC3587">
              <w:rPr>
                <w:rFonts w:ascii="Times New Roman" w:hAnsi="Times New Roman" w:cs="Times New Roman"/>
                <w:sz w:val="24"/>
                <w:szCs w:val="24"/>
              </w:rPr>
              <w:t>автоматического</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коагулометра</w:t>
            </w:r>
            <w:proofErr w:type="spellEnd"/>
            <w:r w:rsidRPr="00DC3587">
              <w:rPr>
                <w:rFonts w:ascii="Times New Roman" w:hAnsi="Times New Roman" w:cs="Times New Roman"/>
                <w:sz w:val="24"/>
                <w:szCs w:val="24"/>
              </w:rPr>
              <w:t xml:space="preserve"> АК (АК контроль Н)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proofErr w:type="spellStart"/>
            <w:r w:rsidRPr="00DC3587">
              <w:rPr>
                <w:rFonts w:ascii="Times New Roman" w:hAnsi="Times New Roman" w:cs="Times New Roman"/>
                <w:sz w:val="24"/>
                <w:szCs w:val="24"/>
              </w:rPr>
              <w:t>уп</w:t>
            </w:r>
            <w:proofErr w:type="spellEnd"/>
            <w:r w:rsidRPr="00DC358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1 213,1267</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9</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Кювета для автоматического </w:t>
            </w:r>
            <w:proofErr w:type="spellStart"/>
            <w:r w:rsidRPr="00DC3587">
              <w:rPr>
                <w:rFonts w:ascii="Times New Roman" w:hAnsi="Times New Roman" w:cs="Times New Roman"/>
                <w:sz w:val="24"/>
                <w:szCs w:val="24"/>
              </w:rPr>
              <w:t>коагулометра</w:t>
            </w:r>
            <w:proofErr w:type="spellEnd"/>
            <w:r w:rsidRPr="00DC3587">
              <w:rPr>
                <w:rFonts w:ascii="Times New Roman" w:hAnsi="Times New Roman" w:cs="Times New Roman"/>
                <w:sz w:val="24"/>
                <w:szCs w:val="24"/>
              </w:rPr>
              <w:t xml:space="preserve"> АК-37,одноразовая</w:t>
            </w:r>
            <w:proofErr w:type="gramStart"/>
            <w:r w:rsidRPr="00DC3587">
              <w:rPr>
                <w:rFonts w:ascii="Times New Roman" w:hAnsi="Times New Roman" w:cs="Times New Roman"/>
                <w:sz w:val="24"/>
                <w:szCs w:val="24"/>
              </w:rPr>
              <w:t>,н</w:t>
            </w:r>
            <w:proofErr w:type="gramEnd"/>
            <w:r w:rsidRPr="00DC3587">
              <w:rPr>
                <w:rFonts w:ascii="Times New Roman" w:hAnsi="Times New Roman" w:cs="Times New Roman"/>
                <w:sz w:val="24"/>
                <w:szCs w:val="24"/>
              </w:rPr>
              <w:t xml:space="preserve">естерильная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proofErr w:type="spellStart"/>
            <w:r w:rsidRPr="00DC3587">
              <w:rPr>
                <w:rFonts w:ascii="Times New Roman" w:hAnsi="Times New Roman" w:cs="Times New Roman"/>
                <w:sz w:val="24"/>
                <w:szCs w:val="24"/>
              </w:rPr>
              <w:t>уп</w:t>
            </w:r>
            <w:proofErr w:type="spellEnd"/>
            <w:r w:rsidRPr="00DC358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7 530,0000</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10</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Набор реагентов для определения концентрации фибриногена на </w:t>
            </w:r>
            <w:proofErr w:type="gramStart"/>
            <w:r w:rsidRPr="00DC3587">
              <w:rPr>
                <w:rFonts w:ascii="Times New Roman" w:hAnsi="Times New Roman" w:cs="Times New Roman"/>
                <w:sz w:val="24"/>
                <w:szCs w:val="24"/>
              </w:rPr>
              <w:t>автоматическом</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proofErr w:type="spellStart"/>
            <w:r w:rsidRPr="00DC3587">
              <w:rPr>
                <w:rFonts w:ascii="Times New Roman" w:hAnsi="Times New Roman" w:cs="Times New Roman"/>
                <w:sz w:val="24"/>
                <w:szCs w:val="24"/>
              </w:rPr>
              <w:t>МультиТех-Фибриноген</w:t>
            </w:r>
            <w:proofErr w:type="spellEnd"/>
            <w:r w:rsidRPr="00DC3587">
              <w:rPr>
                <w:rFonts w:ascii="Times New Roman"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proofErr w:type="spellStart"/>
            <w:r w:rsidRPr="00DC3587">
              <w:rPr>
                <w:rFonts w:ascii="Times New Roman" w:hAnsi="Times New Roman" w:cs="Times New Roman"/>
                <w:sz w:val="24"/>
                <w:szCs w:val="24"/>
              </w:rPr>
              <w:t>уп</w:t>
            </w:r>
            <w:proofErr w:type="spellEnd"/>
            <w:r w:rsidRPr="00DC358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25</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13 583,1800</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11</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br/>
              <w:t xml:space="preserve"> Очищающий раствор ОР-250Т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proofErr w:type="spellStart"/>
            <w:r w:rsidRPr="00DC3587">
              <w:rPr>
                <w:rFonts w:ascii="Times New Roman" w:hAnsi="Times New Roman" w:cs="Times New Roman"/>
                <w:sz w:val="24"/>
                <w:szCs w:val="24"/>
              </w:rPr>
              <w:t>уп</w:t>
            </w:r>
            <w:proofErr w:type="spellEnd"/>
            <w:r w:rsidRPr="00DC358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4 055,3133</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12</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Реагент для определения протромбинового времени </w:t>
            </w:r>
            <w:proofErr w:type="gramStart"/>
            <w:r w:rsidRPr="00DC3587">
              <w:rPr>
                <w:rFonts w:ascii="Times New Roman" w:hAnsi="Times New Roman" w:cs="Times New Roman"/>
                <w:sz w:val="24"/>
                <w:szCs w:val="24"/>
              </w:rPr>
              <w:t>на</w:t>
            </w:r>
            <w:proofErr w:type="gramEnd"/>
            <w:r w:rsidRPr="00DC3587">
              <w:rPr>
                <w:rFonts w:ascii="Times New Roman" w:hAnsi="Times New Roman" w:cs="Times New Roman"/>
                <w:sz w:val="24"/>
                <w:szCs w:val="24"/>
              </w:rPr>
              <w:t xml:space="preserve"> автоматическом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r w:rsidRPr="00DC3587">
              <w:rPr>
                <w:rFonts w:ascii="Times New Roman" w:hAnsi="Times New Roman" w:cs="Times New Roman"/>
                <w:sz w:val="24"/>
                <w:szCs w:val="24"/>
              </w:rPr>
              <w:lastRenderedPageBreak/>
              <w:t>(</w:t>
            </w:r>
            <w:proofErr w:type="spellStart"/>
            <w:r w:rsidRPr="00DC3587">
              <w:rPr>
                <w:rFonts w:ascii="Times New Roman" w:hAnsi="Times New Roman" w:cs="Times New Roman"/>
                <w:sz w:val="24"/>
                <w:szCs w:val="24"/>
              </w:rPr>
              <w:t>Техпластин-тест</w:t>
            </w:r>
            <w:proofErr w:type="spellEnd"/>
            <w:r w:rsidRPr="00DC3587">
              <w:rPr>
                <w:rFonts w:ascii="Times New Roman" w:hAnsi="Times New Roman" w:cs="Times New Roman"/>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proofErr w:type="spellStart"/>
            <w:r w:rsidRPr="00DC3587">
              <w:rPr>
                <w:rFonts w:ascii="Times New Roman" w:hAnsi="Times New Roman" w:cs="Times New Roman"/>
                <w:sz w:val="24"/>
                <w:szCs w:val="24"/>
              </w:rPr>
              <w:lastRenderedPageBreak/>
              <w:t>уп</w:t>
            </w:r>
            <w:proofErr w:type="spellEnd"/>
            <w:r w:rsidRPr="00DC358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6 868,6167</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lastRenderedPageBreak/>
              <w:t>13</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Реагент для определения </w:t>
            </w:r>
            <w:proofErr w:type="spellStart"/>
            <w:r w:rsidRPr="00DC3587">
              <w:rPr>
                <w:rFonts w:ascii="Times New Roman" w:hAnsi="Times New Roman" w:cs="Times New Roman"/>
                <w:sz w:val="24"/>
                <w:szCs w:val="24"/>
              </w:rPr>
              <w:t>тромбинового</w:t>
            </w:r>
            <w:proofErr w:type="spellEnd"/>
            <w:r w:rsidRPr="00DC3587">
              <w:rPr>
                <w:rFonts w:ascii="Times New Roman" w:hAnsi="Times New Roman" w:cs="Times New Roman"/>
                <w:sz w:val="24"/>
                <w:szCs w:val="24"/>
              </w:rPr>
              <w:t xml:space="preserve"> времени </w:t>
            </w:r>
            <w:proofErr w:type="gramStart"/>
            <w:r w:rsidRPr="00DC3587">
              <w:rPr>
                <w:rFonts w:ascii="Times New Roman" w:hAnsi="Times New Roman" w:cs="Times New Roman"/>
                <w:sz w:val="24"/>
                <w:szCs w:val="24"/>
              </w:rPr>
              <w:t>на</w:t>
            </w:r>
            <w:proofErr w:type="gramEnd"/>
            <w:r w:rsidRPr="00DC3587">
              <w:rPr>
                <w:rFonts w:ascii="Times New Roman" w:hAnsi="Times New Roman" w:cs="Times New Roman"/>
                <w:sz w:val="24"/>
                <w:szCs w:val="24"/>
              </w:rPr>
              <w:t xml:space="preserve"> автоматическом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proofErr w:type="spellStart"/>
            <w:r w:rsidRPr="00DC3587">
              <w:rPr>
                <w:rFonts w:ascii="Times New Roman" w:hAnsi="Times New Roman" w:cs="Times New Roman"/>
                <w:sz w:val="24"/>
                <w:szCs w:val="24"/>
              </w:rPr>
              <w:t>Тромбо-тест</w:t>
            </w:r>
            <w:proofErr w:type="spellEnd"/>
            <w:r w:rsidRPr="00DC3587">
              <w:rPr>
                <w:rFonts w:ascii="Times New Roman" w:hAnsi="Times New Roman" w:cs="Times New Roman"/>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proofErr w:type="spellStart"/>
            <w:r w:rsidRPr="00DC3587">
              <w:rPr>
                <w:rFonts w:ascii="Times New Roman" w:hAnsi="Times New Roman" w:cs="Times New Roman"/>
                <w:sz w:val="24"/>
                <w:szCs w:val="24"/>
              </w:rPr>
              <w:t>уп</w:t>
            </w:r>
            <w:proofErr w:type="spellEnd"/>
            <w:r w:rsidRPr="00DC358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3 553,6967</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14</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Набор реагентов для определения </w:t>
            </w:r>
            <w:proofErr w:type="spellStart"/>
            <w:r w:rsidRPr="00DC3587">
              <w:rPr>
                <w:rFonts w:ascii="Times New Roman" w:hAnsi="Times New Roman" w:cs="Times New Roman"/>
                <w:sz w:val="24"/>
                <w:szCs w:val="24"/>
              </w:rPr>
              <w:t>антитромбина</w:t>
            </w:r>
            <w:proofErr w:type="spellEnd"/>
            <w:r w:rsidRPr="00DC3587">
              <w:rPr>
                <w:rFonts w:ascii="Times New Roman" w:hAnsi="Times New Roman" w:cs="Times New Roman"/>
                <w:sz w:val="24"/>
                <w:szCs w:val="24"/>
              </w:rPr>
              <w:t xml:space="preserve"> на </w:t>
            </w:r>
            <w:proofErr w:type="gramStart"/>
            <w:r w:rsidRPr="00DC3587">
              <w:rPr>
                <w:rFonts w:ascii="Times New Roman" w:hAnsi="Times New Roman" w:cs="Times New Roman"/>
                <w:sz w:val="24"/>
                <w:szCs w:val="24"/>
              </w:rPr>
              <w:t>автоматическом</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proofErr w:type="spellStart"/>
            <w:r w:rsidRPr="00DC3587">
              <w:rPr>
                <w:rFonts w:ascii="Times New Roman" w:hAnsi="Times New Roman" w:cs="Times New Roman"/>
                <w:sz w:val="24"/>
                <w:szCs w:val="24"/>
              </w:rPr>
              <w:t>ХромоТех-Антитромбин</w:t>
            </w:r>
            <w:proofErr w:type="spellEnd"/>
            <w:r w:rsidRPr="00DC3587">
              <w:rPr>
                <w:rFonts w:ascii="Times New Roman" w:hAnsi="Times New Roman" w:cs="Times New Roman"/>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19 959,8067</w:t>
            </w:r>
          </w:p>
        </w:tc>
      </w:tr>
      <w:tr w:rsidR="009D2968" w:rsidRPr="00E72E80" w:rsidTr="00DB77BB">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rsidP="00EB4CE6">
            <w:pPr>
              <w:spacing w:after="0"/>
              <w:jc w:val="center"/>
              <w:rPr>
                <w:rFonts w:ascii="Times New Roman" w:hAnsi="Times New Roman" w:cs="Times New Roman"/>
                <w:sz w:val="24"/>
                <w:szCs w:val="24"/>
              </w:rPr>
            </w:pPr>
            <w:r w:rsidRPr="00DC3587">
              <w:rPr>
                <w:rFonts w:ascii="Times New Roman" w:hAnsi="Times New Roman" w:cs="Times New Roman"/>
                <w:sz w:val="24"/>
                <w:szCs w:val="24"/>
              </w:rPr>
              <w:t>15</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r w:rsidRPr="00DC3587">
              <w:rPr>
                <w:rFonts w:ascii="Times New Roman" w:hAnsi="Times New Roman" w:cs="Times New Roman"/>
                <w:sz w:val="24"/>
                <w:szCs w:val="24"/>
              </w:rPr>
              <w:t xml:space="preserve">Набор калибраторов для определения концентрации фибриногена на </w:t>
            </w:r>
            <w:proofErr w:type="gramStart"/>
            <w:r w:rsidRPr="00DC3587">
              <w:rPr>
                <w:rFonts w:ascii="Times New Roman" w:hAnsi="Times New Roman" w:cs="Times New Roman"/>
                <w:sz w:val="24"/>
                <w:szCs w:val="24"/>
              </w:rPr>
              <w:t>автоматическом</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(фибриноген-калибратор) </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DC3587" w:rsidRDefault="009D2968">
            <w:pPr>
              <w:jc w:val="center"/>
              <w:rPr>
                <w:rFonts w:ascii="Times New Roman" w:hAnsi="Times New Roman" w:cs="Times New Roman"/>
                <w:sz w:val="24"/>
                <w:szCs w:val="24"/>
              </w:rPr>
            </w:pPr>
            <w:proofErr w:type="spellStart"/>
            <w:r w:rsidRPr="00DC3587">
              <w:rPr>
                <w:rFonts w:ascii="Times New Roman" w:hAnsi="Times New Roman" w:cs="Times New Roman"/>
                <w:sz w:val="24"/>
                <w:szCs w:val="24"/>
              </w:rPr>
              <w:t>уп</w:t>
            </w:r>
            <w:proofErr w:type="spellEnd"/>
            <w:r w:rsidRPr="00DC358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2968" w:rsidRPr="009D2968" w:rsidRDefault="009D2968">
            <w:pPr>
              <w:jc w:val="center"/>
              <w:rPr>
                <w:rFonts w:ascii="Times New Roman" w:hAnsi="Times New Roman" w:cs="Times New Roman"/>
                <w:sz w:val="24"/>
                <w:szCs w:val="24"/>
              </w:rPr>
            </w:pPr>
            <w:r w:rsidRPr="009D2968">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9D2968" w:rsidRPr="009D2968" w:rsidRDefault="009D2968">
            <w:pPr>
              <w:jc w:val="center"/>
              <w:rPr>
                <w:rFonts w:ascii="Times New Roman" w:hAnsi="Times New Roman" w:cs="Times New Roman"/>
                <w:color w:val="000000"/>
                <w:sz w:val="24"/>
                <w:szCs w:val="24"/>
              </w:rPr>
            </w:pPr>
            <w:r w:rsidRPr="009D2968">
              <w:rPr>
                <w:rFonts w:ascii="Times New Roman" w:hAnsi="Times New Roman" w:cs="Times New Roman"/>
                <w:color w:val="000000"/>
                <w:sz w:val="24"/>
                <w:szCs w:val="24"/>
              </w:rPr>
              <w:t>17 333,2867</w:t>
            </w:r>
          </w:p>
        </w:tc>
      </w:tr>
      <w:tr w:rsidR="009D2968" w:rsidRPr="00E72E80" w:rsidTr="00DB77BB">
        <w:tblPrEx>
          <w:tblLook w:val="0000"/>
        </w:tblPrEx>
        <w:trPr>
          <w:trHeight w:val="345"/>
        </w:trPr>
        <w:tc>
          <w:tcPr>
            <w:tcW w:w="1105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D2968" w:rsidRPr="00E72E80" w:rsidRDefault="009D2968" w:rsidP="00EB4CE6">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ИТОГО начальная (максимальная) цена</w:t>
            </w:r>
          </w:p>
          <w:p w:rsidR="009D2968" w:rsidRPr="00E72E80" w:rsidRDefault="009D2968" w:rsidP="00EB4CE6">
            <w:pPr>
              <w:spacing w:after="0" w:line="240" w:lineRule="auto"/>
              <w:jc w:val="center"/>
              <w:rPr>
                <w:rFonts w:ascii="Times New Roman" w:eastAsia="Times New Roman" w:hAnsi="Times New Roman" w:cs="Times New Roman"/>
                <w:b/>
                <w:bCs/>
                <w:sz w:val="24"/>
                <w:szCs w:val="24"/>
                <w:lang w:eastAsia="ru-RU"/>
              </w:rPr>
            </w:pPr>
          </w:p>
          <w:p w:rsidR="009D2968" w:rsidRPr="00E72E80" w:rsidRDefault="009D2968" w:rsidP="00EB4CE6">
            <w:pPr>
              <w:spacing w:after="0" w:line="240" w:lineRule="auto"/>
              <w:jc w:val="center"/>
              <w:rPr>
                <w:rFonts w:ascii="Times New Roman" w:eastAsia="Times New Roman" w:hAnsi="Times New Roman" w:cs="Times New Roman"/>
                <w:sz w:val="24"/>
                <w:szCs w:val="24"/>
                <w:lang w:eastAsia="ru-RU"/>
              </w:rPr>
            </w:pPr>
          </w:p>
        </w:tc>
        <w:tc>
          <w:tcPr>
            <w:tcW w:w="48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D2968" w:rsidRPr="009D2968" w:rsidRDefault="009D2968">
            <w:pPr>
              <w:jc w:val="center"/>
              <w:rPr>
                <w:rFonts w:ascii="Times New Roman" w:hAnsi="Times New Roman" w:cs="Times New Roman"/>
                <w:b/>
                <w:bCs/>
                <w:color w:val="000000"/>
                <w:sz w:val="24"/>
                <w:szCs w:val="24"/>
              </w:rPr>
            </w:pPr>
            <w:r w:rsidRPr="009D2968">
              <w:rPr>
                <w:rFonts w:ascii="Times New Roman" w:hAnsi="Times New Roman" w:cs="Times New Roman"/>
                <w:b/>
                <w:bCs/>
                <w:color w:val="000000"/>
                <w:sz w:val="24"/>
                <w:szCs w:val="24"/>
              </w:rPr>
              <w:t>731 455,34</w:t>
            </w:r>
          </w:p>
        </w:tc>
      </w:tr>
      <w:tr w:rsidR="009D2968" w:rsidRPr="00E72E80" w:rsidTr="00DB77BB">
        <w:tblPrEx>
          <w:tblLook w:val="0000"/>
        </w:tblPrEx>
        <w:trPr>
          <w:trHeight w:val="111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2968" w:rsidRPr="00E72E80" w:rsidRDefault="009D2968"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 xml:space="preserve">Порядок формирования </w:t>
            </w:r>
            <w:proofErr w:type="gramStart"/>
            <w:r w:rsidRPr="00E72E80">
              <w:rPr>
                <w:rFonts w:ascii="Times New Roman" w:eastAsia="Times New Roman" w:hAnsi="Times New Roman" w:cs="Times New Roman"/>
                <w:b/>
                <w:bCs/>
                <w:sz w:val="24"/>
                <w:szCs w:val="24"/>
                <w:lang w:eastAsia="ru-RU"/>
              </w:rPr>
              <w:t>начальной</w:t>
            </w:r>
            <w:proofErr w:type="gramEnd"/>
          </w:p>
          <w:p w:rsidR="009D2968" w:rsidRPr="00E72E80" w:rsidRDefault="009D2968"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(максимальной) цены договора</w:t>
            </w:r>
          </w:p>
        </w:tc>
        <w:tc>
          <w:tcPr>
            <w:tcW w:w="11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D2968" w:rsidRPr="00E72E80" w:rsidRDefault="009D2968" w:rsidP="00293418">
            <w:pPr>
              <w:spacing w:after="0" w:line="240" w:lineRule="auto"/>
              <w:jc w:val="center"/>
              <w:rPr>
                <w:rFonts w:ascii="Times New Roman" w:eastAsia="Times New Roman" w:hAnsi="Times New Roman" w:cs="Times New Roman"/>
                <w:iCs/>
                <w:sz w:val="24"/>
                <w:szCs w:val="24"/>
                <w:lang w:eastAsia="ru-RU"/>
              </w:rPr>
            </w:pPr>
            <w:r w:rsidRPr="00E72E80">
              <w:rPr>
                <w:rFonts w:ascii="Times New Roman" w:eastAsia="Times New Roman" w:hAnsi="Times New Roman" w:cs="Times New Roman"/>
                <w:iCs/>
                <w:sz w:val="24"/>
                <w:szCs w:val="24"/>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C15150" w:rsidRPr="005F6D49" w:rsidRDefault="00C15150">
      <w:pPr>
        <w:rPr>
          <w:rFonts w:ascii="Times New Roman" w:hAnsi="Times New Roman" w:cs="Times New Roman"/>
          <w:sz w:val="24"/>
          <w:szCs w:val="24"/>
        </w:rPr>
      </w:pPr>
    </w:p>
    <w:tbl>
      <w:tblPr>
        <w:tblW w:w="15876" w:type="dxa"/>
        <w:tblInd w:w="-459" w:type="dxa"/>
        <w:tblLook w:val="04A0"/>
      </w:tblPr>
      <w:tblGrid>
        <w:gridCol w:w="617"/>
        <w:gridCol w:w="3258"/>
        <w:gridCol w:w="12001"/>
      </w:tblGrid>
      <w:tr w:rsidR="0034538B" w:rsidRPr="00A13274" w:rsidTr="0001178F">
        <w:trPr>
          <w:trHeight w:val="508"/>
        </w:trPr>
        <w:tc>
          <w:tcPr>
            <w:tcW w:w="15876" w:type="dxa"/>
            <w:gridSpan w:val="3"/>
            <w:tcBorders>
              <w:top w:val="single" w:sz="10" w:space="0" w:color="auto"/>
              <w:left w:val="single" w:sz="10" w:space="0" w:color="auto"/>
              <w:bottom w:val="single" w:sz="5" w:space="0" w:color="auto"/>
              <w:right w:val="single" w:sz="5" w:space="0" w:color="auto"/>
            </w:tcBorders>
            <w:shd w:val="clear" w:color="FFFFFF" w:fill="auto"/>
            <w:vAlign w:val="center"/>
          </w:tcPr>
          <w:p w:rsidR="0034538B" w:rsidRPr="00A13274" w:rsidRDefault="0034538B" w:rsidP="00F5648E">
            <w:pPr>
              <w:rPr>
                <w:rFonts w:ascii="Times New Roman" w:hAnsi="Times New Roman" w:cs="Times New Roman"/>
                <w:b/>
                <w:bCs/>
                <w:sz w:val="24"/>
                <w:szCs w:val="24"/>
              </w:rPr>
            </w:pPr>
            <w:r w:rsidRPr="00A13274">
              <w:rPr>
                <w:rFonts w:ascii="Times New Roman" w:hAnsi="Times New Roman" w:cs="Times New Roman"/>
                <w:b/>
                <w:bCs/>
                <w:sz w:val="24"/>
                <w:szCs w:val="24"/>
              </w:rPr>
              <w:t>2. Требования к товарам</w:t>
            </w:r>
          </w:p>
        </w:tc>
      </w:tr>
      <w:tr w:rsidR="00F76D37" w:rsidRPr="00A13274" w:rsidTr="00DC3587">
        <w:trPr>
          <w:trHeight w:val="458"/>
        </w:trPr>
        <w:tc>
          <w:tcPr>
            <w:tcW w:w="617" w:type="dxa"/>
            <w:vMerge w:val="restart"/>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w:t>
            </w:r>
          </w:p>
        </w:tc>
        <w:tc>
          <w:tcPr>
            <w:tcW w:w="3258"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DC3587" w:rsidRDefault="00F76D37" w:rsidP="00DC3587">
            <w:pPr>
              <w:jc w:val="center"/>
              <w:rPr>
                <w:rFonts w:ascii="Times New Roman" w:hAnsi="Times New Roman" w:cs="Times New Roman"/>
                <w:sz w:val="24"/>
                <w:szCs w:val="24"/>
              </w:rPr>
            </w:pPr>
            <w:r w:rsidRPr="00DC3587">
              <w:rPr>
                <w:rFonts w:ascii="Times New Roman" w:hAnsi="Times New Roman" w:cs="Times New Roman"/>
                <w:b/>
                <w:sz w:val="24"/>
                <w:szCs w:val="24"/>
              </w:rPr>
              <w:t>Наименование товара</w:t>
            </w:r>
          </w:p>
        </w:tc>
        <w:tc>
          <w:tcPr>
            <w:tcW w:w="12001"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DC3587" w:rsidRDefault="00F76D37" w:rsidP="00DC3587">
            <w:pPr>
              <w:jc w:val="center"/>
              <w:rPr>
                <w:rFonts w:ascii="Times New Roman" w:hAnsi="Times New Roman" w:cs="Times New Roman"/>
                <w:sz w:val="24"/>
                <w:szCs w:val="24"/>
              </w:rPr>
            </w:pPr>
            <w:r w:rsidRPr="00DC3587">
              <w:rPr>
                <w:rFonts w:ascii="Times New Roman" w:hAnsi="Times New Roman" w:cs="Times New Roman"/>
                <w:b/>
                <w:sz w:val="24"/>
                <w:szCs w:val="24"/>
              </w:rPr>
              <w:t>Техническ</w:t>
            </w:r>
            <w:r w:rsidR="00F01AAC" w:rsidRPr="00DC3587">
              <w:rPr>
                <w:rFonts w:ascii="Times New Roman" w:hAnsi="Times New Roman" w:cs="Times New Roman"/>
                <w:b/>
                <w:sz w:val="24"/>
                <w:szCs w:val="24"/>
              </w:rPr>
              <w:t>ие характеристики товара</w:t>
            </w:r>
          </w:p>
        </w:tc>
      </w:tr>
      <w:tr w:rsidR="00F76D37" w:rsidRPr="00A13274" w:rsidTr="00DC3587">
        <w:trPr>
          <w:trHeight w:val="458"/>
        </w:trPr>
        <w:tc>
          <w:tcPr>
            <w:tcW w:w="617" w:type="dxa"/>
            <w:vMerge/>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3258"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DC3587" w:rsidRDefault="00F76D37" w:rsidP="00DC3587">
            <w:pPr>
              <w:jc w:val="center"/>
              <w:rPr>
                <w:rFonts w:ascii="Times New Roman" w:hAnsi="Times New Roman" w:cs="Times New Roman"/>
                <w:sz w:val="24"/>
                <w:szCs w:val="24"/>
              </w:rPr>
            </w:pPr>
          </w:p>
        </w:tc>
        <w:tc>
          <w:tcPr>
            <w:tcW w:w="12001"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DC3587" w:rsidRDefault="00F76D37" w:rsidP="00DC3587">
            <w:pPr>
              <w:jc w:val="center"/>
              <w:rPr>
                <w:rFonts w:ascii="Times New Roman" w:hAnsi="Times New Roman" w:cs="Times New Roman"/>
                <w:sz w:val="24"/>
                <w:szCs w:val="24"/>
              </w:rPr>
            </w:pPr>
          </w:p>
        </w:tc>
      </w:tr>
      <w:tr w:rsidR="00DC3587" w:rsidRPr="00A13274" w:rsidTr="00DC3587">
        <w:trPr>
          <w:trHeight w:val="1919"/>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t>1</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Набор реагентов для </w:t>
            </w:r>
            <w:proofErr w:type="gramStart"/>
            <w:r w:rsidRPr="00DC3587">
              <w:rPr>
                <w:rFonts w:ascii="Times New Roman" w:hAnsi="Times New Roman" w:cs="Times New Roman"/>
                <w:sz w:val="24"/>
                <w:szCs w:val="24"/>
              </w:rPr>
              <w:t>определения</w:t>
            </w:r>
            <w:proofErr w:type="gramEnd"/>
            <w:r w:rsidRPr="00DC3587">
              <w:rPr>
                <w:rFonts w:ascii="Times New Roman" w:hAnsi="Times New Roman" w:cs="Times New Roman"/>
                <w:sz w:val="24"/>
                <w:szCs w:val="24"/>
              </w:rPr>
              <w:t xml:space="preserve"> активированного парциального тромбопластинового времени на автоматическом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proofErr w:type="spellStart"/>
            <w:r w:rsidRPr="00DC3587">
              <w:rPr>
                <w:rFonts w:ascii="Times New Roman" w:hAnsi="Times New Roman" w:cs="Times New Roman"/>
                <w:sz w:val="24"/>
                <w:szCs w:val="24"/>
              </w:rPr>
              <w:t>АПТВ-Эл-тест</w:t>
            </w:r>
            <w:proofErr w:type="spellEnd"/>
            <w:r w:rsidRPr="00DC3587">
              <w:rPr>
                <w:rFonts w:ascii="Times New Roman" w:hAnsi="Times New Roman" w:cs="Times New Roman"/>
                <w:sz w:val="24"/>
                <w:szCs w:val="24"/>
              </w:rPr>
              <w:t>)</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br/>
              <w:t xml:space="preserve"> Активированное частичное </w:t>
            </w:r>
            <w:proofErr w:type="spellStart"/>
            <w:r w:rsidRPr="00DC3587">
              <w:rPr>
                <w:rFonts w:ascii="Times New Roman" w:hAnsi="Times New Roman" w:cs="Times New Roman"/>
                <w:sz w:val="24"/>
                <w:szCs w:val="24"/>
              </w:rPr>
              <w:t>тромбопластиновое</w:t>
            </w:r>
            <w:proofErr w:type="spellEnd"/>
            <w:r w:rsidRPr="00DC3587">
              <w:rPr>
                <w:rFonts w:ascii="Times New Roman" w:hAnsi="Times New Roman" w:cs="Times New Roman"/>
                <w:sz w:val="24"/>
                <w:szCs w:val="24"/>
              </w:rPr>
              <w:t xml:space="preserve"> время ИВД, набор, анализ образования сгустка</w:t>
            </w:r>
            <w:r w:rsidRPr="00DC3587">
              <w:rPr>
                <w:rFonts w:ascii="Times New Roman" w:hAnsi="Times New Roman" w:cs="Times New Roman"/>
                <w:sz w:val="24"/>
                <w:szCs w:val="24"/>
              </w:rPr>
              <w:br/>
              <w:t>Единица измерения: Набор</w:t>
            </w:r>
            <w:r w:rsidRPr="00DC3587">
              <w:rPr>
                <w:rFonts w:ascii="Times New Roman" w:hAnsi="Times New Roman" w:cs="Times New Roman"/>
                <w:sz w:val="24"/>
                <w:szCs w:val="24"/>
              </w:rPr>
              <w:br/>
              <w:t>Количество выполняемых тестов: 240  -  250 (</w:t>
            </w:r>
            <w:proofErr w:type="spellStart"/>
            <w:proofErr w:type="gramStart"/>
            <w:r w:rsidRPr="00DC3587">
              <w:rPr>
                <w:rFonts w:ascii="Times New Roman" w:hAnsi="Times New Roman" w:cs="Times New Roman"/>
                <w:sz w:val="24"/>
                <w:szCs w:val="24"/>
              </w:rPr>
              <w:t>шт</w:t>
            </w:r>
            <w:proofErr w:type="spellEnd"/>
            <w:proofErr w:type="gramEnd"/>
            <w:r w:rsidRPr="00DC3587">
              <w:rPr>
                <w:rFonts w:ascii="Times New Roman" w:hAnsi="Times New Roman" w:cs="Times New Roman"/>
                <w:sz w:val="24"/>
                <w:szCs w:val="24"/>
              </w:rPr>
              <w:t>) ; Назначение: Для анализаторов серии АК</w:t>
            </w:r>
            <w:proofErr w:type="gramStart"/>
            <w:r w:rsidRPr="00DC3587">
              <w:rPr>
                <w:rFonts w:ascii="Times New Roman" w:hAnsi="Times New Roman" w:cs="Times New Roman"/>
                <w:sz w:val="24"/>
                <w:szCs w:val="24"/>
              </w:rPr>
              <w:t xml:space="preserve"> .</w:t>
            </w:r>
            <w:proofErr w:type="gramEnd"/>
            <w:r w:rsidRPr="00DC3587">
              <w:rPr>
                <w:rFonts w:ascii="Times New Roman" w:hAnsi="Times New Roman" w:cs="Times New Roman"/>
                <w:sz w:val="24"/>
                <w:szCs w:val="24"/>
              </w:rPr>
              <w:br/>
              <w:t>Набор реагентов и других связанных с ними материалов, предназначенный для количественного определения активированного частичного тромбопластинового времени (</w:t>
            </w:r>
            <w:proofErr w:type="spellStart"/>
            <w:r w:rsidRPr="00DC3587">
              <w:rPr>
                <w:rFonts w:ascii="Times New Roman" w:hAnsi="Times New Roman" w:cs="Times New Roman"/>
                <w:sz w:val="24"/>
                <w:szCs w:val="24"/>
              </w:rPr>
              <w:t>Activated</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partial</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thromboplastin</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time</w:t>
            </w:r>
            <w:proofErr w:type="spellEnd"/>
            <w:r w:rsidRPr="00DC3587">
              <w:rPr>
                <w:rFonts w:ascii="Times New Roman" w:hAnsi="Times New Roman" w:cs="Times New Roman"/>
                <w:sz w:val="24"/>
                <w:szCs w:val="24"/>
              </w:rPr>
              <w:t xml:space="preserve"> (APTT)) клинического образца посредством анализа образования сгустка.</w:t>
            </w:r>
            <w:r w:rsidRPr="00DC3587">
              <w:rPr>
                <w:rFonts w:ascii="Times New Roman" w:hAnsi="Times New Roman" w:cs="Times New Roman"/>
                <w:sz w:val="24"/>
                <w:szCs w:val="24"/>
              </w:rPr>
              <w:br/>
              <w:t xml:space="preserve">Дополнительные характеристики: Набор  предназначен для выполнения базовой методики исследования системы гемостаза - определения активированного парциального (частичного) тромбопластинового времени (АПТВ/АЧТВ) </w:t>
            </w:r>
            <w:proofErr w:type="gramStart"/>
            <w:r w:rsidRPr="00DC3587">
              <w:rPr>
                <w:rFonts w:ascii="Times New Roman" w:hAnsi="Times New Roman" w:cs="Times New Roman"/>
                <w:sz w:val="24"/>
                <w:szCs w:val="24"/>
              </w:rPr>
              <w:t>на</w:t>
            </w:r>
            <w:proofErr w:type="gramEnd"/>
            <w:r w:rsidRPr="00DC3587">
              <w:rPr>
                <w:rFonts w:ascii="Times New Roman" w:hAnsi="Times New Roman" w:cs="Times New Roman"/>
                <w:sz w:val="24"/>
                <w:szCs w:val="24"/>
              </w:rPr>
              <w:t xml:space="preserve"> автоматическом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Реагент должен поставляться в жидком виде, готовом к использованию. Определение АПТВ используется для оценки внутреннего пути свертывания плазмы крови. </w:t>
            </w:r>
            <w:r w:rsidRPr="00DC3587">
              <w:rPr>
                <w:rFonts w:ascii="Times New Roman" w:hAnsi="Times New Roman" w:cs="Times New Roman"/>
                <w:sz w:val="24"/>
                <w:szCs w:val="24"/>
              </w:rPr>
              <w:br/>
              <w:t>Состав набора:</w:t>
            </w:r>
            <w:r w:rsidRPr="00DC3587">
              <w:rPr>
                <w:rFonts w:ascii="Times New Roman" w:hAnsi="Times New Roman" w:cs="Times New Roman"/>
                <w:sz w:val="24"/>
                <w:szCs w:val="24"/>
              </w:rPr>
              <w:br/>
              <w:t xml:space="preserve">1. </w:t>
            </w:r>
            <w:proofErr w:type="spellStart"/>
            <w:r w:rsidRPr="00DC3587">
              <w:rPr>
                <w:rFonts w:ascii="Times New Roman" w:hAnsi="Times New Roman" w:cs="Times New Roman"/>
                <w:sz w:val="24"/>
                <w:szCs w:val="24"/>
              </w:rPr>
              <w:t>АПТВ-Эл-реагент</w:t>
            </w:r>
            <w:proofErr w:type="spellEnd"/>
            <w:r w:rsidRPr="00DC3587">
              <w:rPr>
                <w:rFonts w:ascii="Times New Roman" w:hAnsi="Times New Roman" w:cs="Times New Roman"/>
                <w:sz w:val="24"/>
                <w:szCs w:val="24"/>
              </w:rPr>
              <w:t xml:space="preserve"> (жидкий реагент,  содержащий </w:t>
            </w:r>
            <w:proofErr w:type="spellStart"/>
            <w:r w:rsidRPr="00DC3587">
              <w:rPr>
                <w:rFonts w:ascii="Times New Roman" w:hAnsi="Times New Roman" w:cs="Times New Roman"/>
                <w:sz w:val="24"/>
                <w:szCs w:val="24"/>
              </w:rPr>
              <w:t>фосфолипиды</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эллаговую</w:t>
            </w:r>
            <w:proofErr w:type="spellEnd"/>
            <w:r w:rsidRPr="00DC3587">
              <w:rPr>
                <w:rFonts w:ascii="Times New Roman" w:hAnsi="Times New Roman" w:cs="Times New Roman"/>
                <w:sz w:val="24"/>
                <w:szCs w:val="24"/>
              </w:rPr>
              <w:t xml:space="preserve"> кислоту, буфер и стабилизаторы), не менее  5 мл -  не менее 5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 xml:space="preserve">. </w:t>
            </w:r>
            <w:r w:rsidRPr="00DC3587">
              <w:rPr>
                <w:rFonts w:ascii="Times New Roman" w:hAnsi="Times New Roman" w:cs="Times New Roman"/>
                <w:sz w:val="24"/>
                <w:szCs w:val="24"/>
              </w:rPr>
              <w:br/>
              <w:t xml:space="preserve">2. Кальция хлорид (0,025 М раствор), не менее 10 мл - не менее 5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 xml:space="preserve">. </w:t>
            </w:r>
            <w:r w:rsidRPr="00DC3587">
              <w:rPr>
                <w:rFonts w:ascii="Times New Roman" w:hAnsi="Times New Roman" w:cs="Times New Roman"/>
                <w:sz w:val="24"/>
                <w:szCs w:val="24"/>
              </w:rPr>
              <w:br/>
            </w:r>
            <w:r w:rsidRPr="00DC3587">
              <w:rPr>
                <w:rFonts w:ascii="Times New Roman" w:hAnsi="Times New Roman" w:cs="Times New Roman"/>
                <w:sz w:val="24"/>
                <w:szCs w:val="24"/>
              </w:rPr>
              <w:lastRenderedPageBreak/>
              <w:t xml:space="preserve">Стабильность </w:t>
            </w:r>
            <w:proofErr w:type="spellStart"/>
            <w:r w:rsidRPr="00DC3587">
              <w:rPr>
                <w:rFonts w:ascii="Times New Roman" w:hAnsi="Times New Roman" w:cs="Times New Roman"/>
                <w:sz w:val="24"/>
                <w:szCs w:val="24"/>
              </w:rPr>
              <w:t>АПТВ-Эл-реагента</w:t>
            </w:r>
            <w:proofErr w:type="spellEnd"/>
            <w:r w:rsidRPr="00DC3587">
              <w:rPr>
                <w:rFonts w:ascii="Times New Roman" w:hAnsi="Times New Roman" w:cs="Times New Roman"/>
                <w:sz w:val="24"/>
                <w:szCs w:val="24"/>
              </w:rPr>
              <w:t xml:space="preserve"> после вскрытия не менее 30 суток. </w:t>
            </w:r>
            <w:r w:rsidRPr="00DC3587">
              <w:rPr>
                <w:rFonts w:ascii="Times New Roman" w:hAnsi="Times New Roman" w:cs="Times New Roman"/>
                <w:sz w:val="24"/>
                <w:szCs w:val="24"/>
              </w:rPr>
              <w:br/>
              <w:t xml:space="preserve">Набор рассчитан </w:t>
            </w:r>
            <w:proofErr w:type="gramStart"/>
            <w:r w:rsidRPr="00DC3587">
              <w:rPr>
                <w:rFonts w:ascii="Times New Roman" w:hAnsi="Times New Roman" w:cs="Times New Roman"/>
                <w:sz w:val="24"/>
                <w:szCs w:val="24"/>
              </w:rPr>
              <w:t>на</w:t>
            </w:r>
            <w:proofErr w:type="gramEnd"/>
            <w:r w:rsidRPr="00DC3587">
              <w:rPr>
                <w:rFonts w:ascii="Times New Roman" w:hAnsi="Times New Roman" w:cs="Times New Roman"/>
                <w:sz w:val="24"/>
                <w:szCs w:val="24"/>
              </w:rPr>
              <w:t xml:space="preserve"> не менее 250 тестов.</w:t>
            </w:r>
            <w:r w:rsidRPr="00DC3587">
              <w:rPr>
                <w:rFonts w:ascii="Times New Roman" w:hAnsi="Times New Roman" w:cs="Times New Roman"/>
                <w:sz w:val="24"/>
                <w:szCs w:val="24"/>
              </w:rPr>
              <w:br/>
              <w:t xml:space="preserve">Совместим с используемым автоматическим </w:t>
            </w:r>
            <w:proofErr w:type="spellStart"/>
            <w:r w:rsidRPr="00DC3587">
              <w:rPr>
                <w:rFonts w:ascii="Times New Roman" w:hAnsi="Times New Roman" w:cs="Times New Roman"/>
                <w:sz w:val="24"/>
                <w:szCs w:val="24"/>
              </w:rPr>
              <w:t>коагулометром</w:t>
            </w:r>
            <w:proofErr w:type="spellEnd"/>
            <w:r w:rsidRPr="00DC3587">
              <w:rPr>
                <w:rFonts w:ascii="Times New Roman" w:hAnsi="Times New Roman" w:cs="Times New Roman"/>
                <w:sz w:val="24"/>
                <w:szCs w:val="24"/>
              </w:rPr>
              <w:t xml:space="preserve"> АК-37</w:t>
            </w:r>
          </w:p>
        </w:tc>
      </w:tr>
      <w:tr w:rsidR="00DC3587" w:rsidRPr="00A13274" w:rsidTr="00DC3587">
        <w:trPr>
          <w:trHeight w:val="1919"/>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lastRenderedPageBreak/>
              <w:t>2</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Набор контрольных плазм для количественного определения </w:t>
            </w:r>
            <w:proofErr w:type="spellStart"/>
            <w:r w:rsidRPr="00DC3587">
              <w:rPr>
                <w:rFonts w:ascii="Times New Roman" w:hAnsi="Times New Roman" w:cs="Times New Roman"/>
                <w:sz w:val="24"/>
                <w:szCs w:val="24"/>
              </w:rPr>
              <w:t>Д-димера</w:t>
            </w:r>
            <w:proofErr w:type="spellEnd"/>
            <w:r w:rsidRPr="00DC3587">
              <w:rPr>
                <w:rFonts w:ascii="Times New Roman" w:hAnsi="Times New Roman" w:cs="Times New Roman"/>
                <w:sz w:val="24"/>
                <w:szCs w:val="24"/>
              </w:rPr>
              <w:t xml:space="preserve"> в плазме крови на </w:t>
            </w:r>
            <w:proofErr w:type="gramStart"/>
            <w:r w:rsidRPr="00DC3587">
              <w:rPr>
                <w:rFonts w:ascii="Times New Roman" w:hAnsi="Times New Roman" w:cs="Times New Roman"/>
                <w:sz w:val="24"/>
                <w:szCs w:val="24"/>
              </w:rPr>
              <w:t>автоматическом</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proofErr w:type="spellStart"/>
            <w:r w:rsidRPr="00DC3587">
              <w:rPr>
                <w:rFonts w:ascii="Times New Roman" w:hAnsi="Times New Roman" w:cs="Times New Roman"/>
                <w:sz w:val="24"/>
                <w:szCs w:val="24"/>
              </w:rPr>
              <w:t>Д-димер-контроль</w:t>
            </w:r>
            <w:proofErr w:type="spellEnd"/>
            <w:r w:rsidRPr="00DC3587">
              <w:rPr>
                <w:rFonts w:ascii="Times New Roman" w:hAnsi="Times New Roman" w:cs="Times New Roman"/>
                <w:sz w:val="24"/>
                <w:szCs w:val="24"/>
              </w:rPr>
              <w:t>)</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D-димер</w:t>
            </w:r>
            <w:proofErr w:type="spellEnd"/>
            <w:r w:rsidRPr="00DC3587">
              <w:rPr>
                <w:rFonts w:ascii="Times New Roman" w:hAnsi="Times New Roman" w:cs="Times New Roman"/>
                <w:sz w:val="24"/>
                <w:szCs w:val="24"/>
              </w:rPr>
              <w:t xml:space="preserve"> ИВД, контрольный материал</w:t>
            </w:r>
            <w:r w:rsidRPr="00DC3587">
              <w:rPr>
                <w:rFonts w:ascii="Times New Roman" w:hAnsi="Times New Roman" w:cs="Times New Roman"/>
                <w:sz w:val="24"/>
                <w:szCs w:val="24"/>
              </w:rPr>
              <w:br/>
              <w:t>Единица измерения: Набор</w:t>
            </w:r>
            <w:r w:rsidRPr="00DC3587">
              <w:rPr>
                <w:rFonts w:ascii="Times New Roman" w:hAnsi="Times New Roman" w:cs="Times New Roman"/>
                <w:sz w:val="24"/>
                <w:szCs w:val="24"/>
              </w:rPr>
              <w:br/>
              <w:t xml:space="preserve">Назначение: Для автоматических </w:t>
            </w:r>
            <w:proofErr w:type="spellStart"/>
            <w:r w:rsidRPr="00DC3587">
              <w:rPr>
                <w:rFonts w:ascii="Times New Roman" w:hAnsi="Times New Roman" w:cs="Times New Roman"/>
                <w:sz w:val="24"/>
                <w:szCs w:val="24"/>
              </w:rPr>
              <w:t>коагулометров</w:t>
            </w:r>
            <w:proofErr w:type="spellEnd"/>
            <w:r w:rsidRPr="00DC3587">
              <w:rPr>
                <w:rFonts w:ascii="Times New Roman" w:hAnsi="Times New Roman" w:cs="Times New Roman"/>
                <w:sz w:val="24"/>
                <w:szCs w:val="24"/>
              </w:rPr>
              <w:t xml:space="preserve"> АК ; Объём реагента: от 1 (см[3*];</w:t>
            </w:r>
            <w:proofErr w:type="spellStart"/>
            <w:r w:rsidRPr="00DC3587">
              <w:rPr>
                <w:rFonts w:ascii="Times New Roman" w:hAnsi="Times New Roman" w:cs="Times New Roman"/>
                <w:sz w:val="24"/>
                <w:szCs w:val="24"/>
              </w:rPr>
              <w:t>^мл</w:t>
            </w:r>
            <w:proofErr w:type="spellEnd"/>
            <w:r w:rsidRPr="00DC3587">
              <w:rPr>
                <w:rFonts w:ascii="Times New Roman" w:hAnsi="Times New Roman" w:cs="Times New Roman"/>
                <w:sz w:val="24"/>
                <w:szCs w:val="24"/>
              </w:rPr>
              <w:t>)</w:t>
            </w:r>
            <w:proofErr w:type="gramStart"/>
            <w:r w:rsidRPr="00DC3587">
              <w:rPr>
                <w:rFonts w:ascii="Times New Roman" w:hAnsi="Times New Roman" w:cs="Times New Roman"/>
                <w:sz w:val="24"/>
                <w:szCs w:val="24"/>
              </w:rPr>
              <w:t xml:space="preserve"> .</w:t>
            </w:r>
            <w:proofErr w:type="gramEnd"/>
            <w:r w:rsidRPr="00DC3587">
              <w:rPr>
                <w:rFonts w:ascii="Times New Roman" w:hAnsi="Times New Roman" w:cs="Times New Roman"/>
                <w:sz w:val="24"/>
                <w:szCs w:val="24"/>
              </w:rPr>
              <w:br/>
              <w:t xml:space="preserve">Материал, используемый для подтверждения качества анализа, предназначенный для использования при качественном и/или количественном определении </w:t>
            </w:r>
            <w:proofErr w:type="spellStart"/>
            <w:r w:rsidRPr="00DC3587">
              <w:rPr>
                <w:rFonts w:ascii="Times New Roman" w:hAnsi="Times New Roman" w:cs="Times New Roman"/>
                <w:sz w:val="24"/>
                <w:szCs w:val="24"/>
              </w:rPr>
              <w:t>D-димера</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D-dimer</w:t>
            </w:r>
            <w:proofErr w:type="spellEnd"/>
            <w:r w:rsidRPr="00DC3587">
              <w:rPr>
                <w:rFonts w:ascii="Times New Roman" w:hAnsi="Times New Roman" w:cs="Times New Roman"/>
                <w:sz w:val="24"/>
                <w:szCs w:val="24"/>
              </w:rPr>
              <w:t>) в клиническом образце.</w:t>
            </w:r>
            <w:r w:rsidRPr="00DC3587">
              <w:rPr>
                <w:rFonts w:ascii="Times New Roman" w:hAnsi="Times New Roman" w:cs="Times New Roman"/>
                <w:sz w:val="24"/>
                <w:szCs w:val="24"/>
              </w:rPr>
              <w:br/>
              <w:t xml:space="preserve">Дополнительные характеристики: Материал, используемый для подтверждения качества анализа, предназначенный для использования при качественном и/или количественном определении </w:t>
            </w:r>
            <w:proofErr w:type="spellStart"/>
            <w:r w:rsidRPr="00DC3587">
              <w:rPr>
                <w:rFonts w:ascii="Times New Roman" w:hAnsi="Times New Roman" w:cs="Times New Roman"/>
                <w:sz w:val="24"/>
                <w:szCs w:val="24"/>
              </w:rPr>
              <w:t>D-димера</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D-dimer</w:t>
            </w:r>
            <w:proofErr w:type="spellEnd"/>
            <w:r w:rsidRPr="00DC3587">
              <w:rPr>
                <w:rFonts w:ascii="Times New Roman" w:hAnsi="Times New Roman" w:cs="Times New Roman"/>
                <w:sz w:val="24"/>
                <w:szCs w:val="24"/>
              </w:rPr>
              <w:t xml:space="preserve">) в клиническом образце. Назначение: Для </w:t>
            </w:r>
            <w:proofErr w:type="gramStart"/>
            <w:r w:rsidRPr="00DC3587">
              <w:rPr>
                <w:rFonts w:ascii="Times New Roman" w:hAnsi="Times New Roman" w:cs="Times New Roman"/>
                <w:sz w:val="24"/>
                <w:szCs w:val="24"/>
              </w:rPr>
              <w:t>автоматических</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коагулометров</w:t>
            </w:r>
            <w:proofErr w:type="spellEnd"/>
            <w:r w:rsidRPr="00DC3587">
              <w:rPr>
                <w:rFonts w:ascii="Times New Roman" w:hAnsi="Times New Roman" w:cs="Times New Roman"/>
                <w:sz w:val="24"/>
                <w:szCs w:val="24"/>
              </w:rPr>
              <w:t xml:space="preserve"> АК</w:t>
            </w:r>
            <w:r w:rsidRPr="00DC3587">
              <w:rPr>
                <w:rFonts w:ascii="Times New Roman" w:hAnsi="Times New Roman" w:cs="Times New Roman"/>
                <w:sz w:val="24"/>
                <w:szCs w:val="24"/>
              </w:rPr>
              <w:br/>
              <w:t>Состав:</w:t>
            </w:r>
            <w:r w:rsidRPr="00DC3587">
              <w:rPr>
                <w:rFonts w:ascii="Times New Roman" w:hAnsi="Times New Roman" w:cs="Times New Roman"/>
                <w:sz w:val="24"/>
                <w:szCs w:val="24"/>
              </w:rPr>
              <w:br/>
              <w:t xml:space="preserve">1. Контрольная плазма (низкий уровень), на 1 мл - не менее 1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2. Контрольная плазма (высокий уровень), на 1 мл - не менее 1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Контрольные плазмы после разведения допускается хранить при температуре +18... +25</w:t>
            </w:r>
            <w:proofErr w:type="gramStart"/>
            <w:r w:rsidRPr="00DC3587">
              <w:rPr>
                <w:rFonts w:ascii="Times New Roman" w:hAnsi="Times New Roman" w:cs="Times New Roman"/>
                <w:sz w:val="24"/>
                <w:szCs w:val="24"/>
              </w:rPr>
              <w:t xml:space="preserve"> °С</w:t>
            </w:r>
            <w:proofErr w:type="gramEnd"/>
            <w:r w:rsidRPr="00DC3587">
              <w:rPr>
                <w:rFonts w:ascii="Times New Roman" w:hAnsi="Times New Roman" w:cs="Times New Roman"/>
                <w:sz w:val="24"/>
                <w:szCs w:val="24"/>
              </w:rPr>
              <w:t xml:space="preserve"> не более 8 ч, при температуре +2... +8 °С - не более 5 </w:t>
            </w:r>
            <w:proofErr w:type="spellStart"/>
            <w:r w:rsidRPr="00DC3587">
              <w:rPr>
                <w:rFonts w:ascii="Times New Roman" w:hAnsi="Times New Roman" w:cs="Times New Roman"/>
                <w:sz w:val="24"/>
                <w:szCs w:val="24"/>
              </w:rPr>
              <w:t>сут</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Объем реагента: &gt;= 2 Кубический </w:t>
            </w:r>
            <w:proofErr w:type="spellStart"/>
            <w:r w:rsidRPr="00DC3587">
              <w:rPr>
                <w:rFonts w:ascii="Times New Roman" w:hAnsi="Times New Roman" w:cs="Times New Roman"/>
                <w:sz w:val="24"/>
                <w:szCs w:val="24"/>
              </w:rPr>
              <w:t>сантиметр;^миллилитр</w:t>
            </w:r>
            <w:proofErr w:type="spellEnd"/>
          </w:p>
        </w:tc>
      </w:tr>
      <w:tr w:rsidR="00DC3587" w:rsidRPr="00A13274" w:rsidTr="00DC3587">
        <w:trPr>
          <w:trHeight w:val="1919"/>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t>3</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Набор реагентов для количественного определения </w:t>
            </w:r>
            <w:proofErr w:type="spellStart"/>
            <w:r w:rsidRPr="00DC3587">
              <w:rPr>
                <w:rFonts w:ascii="Times New Roman" w:hAnsi="Times New Roman" w:cs="Times New Roman"/>
                <w:sz w:val="24"/>
                <w:szCs w:val="24"/>
              </w:rPr>
              <w:t>Д-димера</w:t>
            </w:r>
            <w:proofErr w:type="spellEnd"/>
            <w:r w:rsidRPr="00DC3587">
              <w:rPr>
                <w:rFonts w:ascii="Times New Roman" w:hAnsi="Times New Roman" w:cs="Times New Roman"/>
                <w:sz w:val="24"/>
                <w:szCs w:val="24"/>
              </w:rPr>
              <w:t xml:space="preserve"> в плазме крови на </w:t>
            </w:r>
            <w:proofErr w:type="gramStart"/>
            <w:r w:rsidRPr="00DC3587">
              <w:rPr>
                <w:rFonts w:ascii="Times New Roman" w:hAnsi="Times New Roman" w:cs="Times New Roman"/>
                <w:sz w:val="24"/>
                <w:szCs w:val="24"/>
              </w:rPr>
              <w:t>автоматическом</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proofErr w:type="spellStart"/>
            <w:r w:rsidRPr="00DC3587">
              <w:rPr>
                <w:rFonts w:ascii="Times New Roman" w:hAnsi="Times New Roman" w:cs="Times New Roman"/>
                <w:sz w:val="24"/>
                <w:szCs w:val="24"/>
              </w:rPr>
              <w:t>Д-димер-тест</w:t>
            </w:r>
            <w:proofErr w:type="spellEnd"/>
            <w:r w:rsidRPr="00DC3587">
              <w:rPr>
                <w:rFonts w:ascii="Times New Roman" w:hAnsi="Times New Roman" w:cs="Times New Roman"/>
                <w:sz w:val="24"/>
                <w:szCs w:val="24"/>
              </w:rPr>
              <w:t>)</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D-димер</w:t>
            </w:r>
            <w:proofErr w:type="spellEnd"/>
            <w:r w:rsidRPr="00DC3587">
              <w:rPr>
                <w:rFonts w:ascii="Times New Roman" w:hAnsi="Times New Roman" w:cs="Times New Roman"/>
                <w:sz w:val="24"/>
                <w:szCs w:val="24"/>
              </w:rPr>
              <w:t xml:space="preserve"> ИВД, набор, нефелометрический/турбидиметрический анализ</w:t>
            </w:r>
            <w:r w:rsidRPr="00DC3587">
              <w:rPr>
                <w:rFonts w:ascii="Times New Roman" w:hAnsi="Times New Roman" w:cs="Times New Roman"/>
                <w:sz w:val="24"/>
                <w:szCs w:val="24"/>
              </w:rPr>
              <w:br/>
              <w:t>Единица измерения: Набор</w:t>
            </w:r>
            <w:r w:rsidRPr="00DC3587">
              <w:rPr>
                <w:rFonts w:ascii="Times New Roman" w:hAnsi="Times New Roman" w:cs="Times New Roman"/>
                <w:sz w:val="24"/>
                <w:szCs w:val="24"/>
              </w:rPr>
              <w:br/>
              <w:t xml:space="preserve">Назначение: Для автоматических </w:t>
            </w:r>
            <w:proofErr w:type="spellStart"/>
            <w:r w:rsidRPr="00DC3587">
              <w:rPr>
                <w:rFonts w:ascii="Times New Roman" w:hAnsi="Times New Roman" w:cs="Times New Roman"/>
                <w:sz w:val="24"/>
                <w:szCs w:val="24"/>
              </w:rPr>
              <w:t>коагулометров</w:t>
            </w:r>
            <w:proofErr w:type="spellEnd"/>
            <w:r w:rsidRPr="00DC3587">
              <w:rPr>
                <w:rFonts w:ascii="Times New Roman" w:hAnsi="Times New Roman" w:cs="Times New Roman"/>
                <w:sz w:val="24"/>
                <w:szCs w:val="24"/>
              </w:rPr>
              <w:t xml:space="preserve"> АК</w:t>
            </w:r>
            <w:proofErr w:type="gramStart"/>
            <w:r w:rsidRPr="00DC3587">
              <w:rPr>
                <w:rFonts w:ascii="Times New Roman" w:hAnsi="Times New Roman" w:cs="Times New Roman"/>
                <w:sz w:val="24"/>
                <w:szCs w:val="24"/>
              </w:rPr>
              <w:t xml:space="preserve"> .</w:t>
            </w:r>
            <w:proofErr w:type="gramEnd"/>
            <w:r w:rsidRPr="00DC3587">
              <w:rPr>
                <w:rFonts w:ascii="Times New Roman" w:hAnsi="Times New Roman" w:cs="Times New Roman"/>
                <w:sz w:val="24"/>
                <w:szCs w:val="24"/>
              </w:rPr>
              <w:br/>
              <w:t xml:space="preserve">Набор реагентов и других связанных с ними материалов, предназначенный для качественного и/или количественного определения </w:t>
            </w:r>
            <w:proofErr w:type="spellStart"/>
            <w:r w:rsidRPr="00DC3587">
              <w:rPr>
                <w:rFonts w:ascii="Times New Roman" w:hAnsi="Times New Roman" w:cs="Times New Roman"/>
                <w:sz w:val="24"/>
                <w:szCs w:val="24"/>
              </w:rPr>
              <w:t>D-димера</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D-dimer</w:t>
            </w:r>
            <w:proofErr w:type="spellEnd"/>
            <w:r w:rsidRPr="00DC3587">
              <w:rPr>
                <w:rFonts w:ascii="Times New Roman" w:hAnsi="Times New Roman" w:cs="Times New Roman"/>
                <w:sz w:val="24"/>
                <w:szCs w:val="24"/>
              </w:rPr>
              <w:t>) в клиническом образце методом нефелометрического/турбидиметрического анализа.</w:t>
            </w:r>
            <w:r w:rsidRPr="00DC3587">
              <w:rPr>
                <w:rFonts w:ascii="Times New Roman" w:hAnsi="Times New Roman" w:cs="Times New Roman"/>
                <w:sz w:val="24"/>
                <w:szCs w:val="24"/>
              </w:rPr>
              <w:br/>
              <w:t xml:space="preserve"> Дополнительные характеристики: Набор реагентов и </w:t>
            </w:r>
            <w:proofErr w:type="gramStart"/>
            <w:r w:rsidRPr="00DC3587">
              <w:rPr>
                <w:rFonts w:ascii="Times New Roman" w:hAnsi="Times New Roman" w:cs="Times New Roman"/>
                <w:sz w:val="24"/>
                <w:szCs w:val="24"/>
              </w:rPr>
              <w:t>других</w:t>
            </w:r>
            <w:proofErr w:type="gramEnd"/>
            <w:r w:rsidRPr="00DC3587">
              <w:rPr>
                <w:rFonts w:ascii="Times New Roman" w:hAnsi="Times New Roman" w:cs="Times New Roman"/>
                <w:sz w:val="24"/>
                <w:szCs w:val="24"/>
              </w:rPr>
              <w:t xml:space="preserve"> связанных с ними материалов, предназначенный для качественного и/или количественного определения </w:t>
            </w:r>
            <w:proofErr w:type="spellStart"/>
            <w:r w:rsidRPr="00DC3587">
              <w:rPr>
                <w:rFonts w:ascii="Times New Roman" w:hAnsi="Times New Roman" w:cs="Times New Roman"/>
                <w:sz w:val="24"/>
                <w:szCs w:val="24"/>
              </w:rPr>
              <w:t>D-димера</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D-dimer</w:t>
            </w:r>
            <w:proofErr w:type="spellEnd"/>
            <w:r w:rsidRPr="00DC3587">
              <w:rPr>
                <w:rFonts w:ascii="Times New Roman" w:hAnsi="Times New Roman" w:cs="Times New Roman"/>
                <w:sz w:val="24"/>
                <w:szCs w:val="24"/>
              </w:rPr>
              <w:t xml:space="preserve">) в клиническом образце методом нефелометрического/турбидиметрического анализа. Назначение: Для автоматических </w:t>
            </w:r>
            <w:proofErr w:type="spellStart"/>
            <w:r w:rsidRPr="00DC3587">
              <w:rPr>
                <w:rFonts w:ascii="Times New Roman" w:hAnsi="Times New Roman" w:cs="Times New Roman"/>
                <w:sz w:val="24"/>
                <w:szCs w:val="24"/>
              </w:rPr>
              <w:t>коагулометров</w:t>
            </w:r>
            <w:proofErr w:type="spellEnd"/>
            <w:r w:rsidRPr="00DC3587">
              <w:rPr>
                <w:rFonts w:ascii="Times New Roman" w:hAnsi="Times New Roman" w:cs="Times New Roman"/>
                <w:sz w:val="24"/>
                <w:szCs w:val="24"/>
              </w:rPr>
              <w:t xml:space="preserve"> АК.</w:t>
            </w:r>
            <w:r w:rsidRPr="00DC3587">
              <w:rPr>
                <w:rFonts w:ascii="Times New Roman" w:hAnsi="Times New Roman" w:cs="Times New Roman"/>
                <w:sz w:val="24"/>
                <w:szCs w:val="24"/>
              </w:rPr>
              <w:br/>
              <w:t xml:space="preserve">Состав: </w:t>
            </w:r>
            <w:r w:rsidRPr="00DC3587">
              <w:rPr>
                <w:rFonts w:ascii="Times New Roman" w:hAnsi="Times New Roman" w:cs="Times New Roman"/>
                <w:sz w:val="24"/>
                <w:szCs w:val="24"/>
              </w:rPr>
              <w:br/>
              <w:t xml:space="preserve">1. </w:t>
            </w:r>
            <w:proofErr w:type="spellStart"/>
            <w:r w:rsidRPr="00DC3587">
              <w:rPr>
                <w:rFonts w:ascii="Times New Roman" w:hAnsi="Times New Roman" w:cs="Times New Roman"/>
                <w:sz w:val="24"/>
                <w:szCs w:val="24"/>
              </w:rPr>
              <w:t>D-димер</w:t>
            </w:r>
            <w:proofErr w:type="spellEnd"/>
            <w:r w:rsidRPr="00DC3587">
              <w:rPr>
                <w:rFonts w:ascii="Times New Roman" w:hAnsi="Times New Roman" w:cs="Times New Roman"/>
                <w:sz w:val="24"/>
                <w:szCs w:val="24"/>
              </w:rPr>
              <w:t xml:space="preserve"> латексный реагент (суспензия латексных частиц, покрытых мышиными </w:t>
            </w:r>
            <w:proofErr w:type="spellStart"/>
            <w:r w:rsidRPr="00DC3587">
              <w:rPr>
                <w:rFonts w:ascii="Times New Roman" w:hAnsi="Times New Roman" w:cs="Times New Roman"/>
                <w:sz w:val="24"/>
                <w:szCs w:val="24"/>
              </w:rPr>
              <w:t>моноклональными</w:t>
            </w:r>
            <w:proofErr w:type="spellEnd"/>
            <w:r w:rsidRPr="00DC3587">
              <w:rPr>
                <w:rFonts w:ascii="Times New Roman" w:hAnsi="Times New Roman" w:cs="Times New Roman"/>
                <w:sz w:val="24"/>
                <w:szCs w:val="24"/>
              </w:rPr>
              <w:t xml:space="preserve"> антителами к </w:t>
            </w:r>
            <w:proofErr w:type="spellStart"/>
            <w:r w:rsidRPr="00DC3587">
              <w:rPr>
                <w:rFonts w:ascii="Times New Roman" w:hAnsi="Times New Roman" w:cs="Times New Roman"/>
                <w:sz w:val="24"/>
                <w:szCs w:val="24"/>
              </w:rPr>
              <w:t>D-димеру</w:t>
            </w:r>
            <w:proofErr w:type="spellEnd"/>
            <w:r w:rsidRPr="00DC3587">
              <w:rPr>
                <w:rFonts w:ascii="Times New Roman" w:hAnsi="Times New Roman" w:cs="Times New Roman"/>
                <w:sz w:val="24"/>
                <w:szCs w:val="24"/>
              </w:rPr>
              <w:t xml:space="preserve">), 4 мл - не менее 4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2. </w:t>
            </w:r>
            <w:proofErr w:type="spellStart"/>
            <w:r w:rsidRPr="00DC3587">
              <w:rPr>
                <w:rFonts w:ascii="Times New Roman" w:hAnsi="Times New Roman" w:cs="Times New Roman"/>
                <w:sz w:val="24"/>
                <w:szCs w:val="24"/>
              </w:rPr>
              <w:t>D-димер</w:t>
            </w:r>
            <w:proofErr w:type="spellEnd"/>
            <w:r w:rsidRPr="00DC3587">
              <w:rPr>
                <w:rFonts w:ascii="Times New Roman" w:hAnsi="Times New Roman" w:cs="Times New Roman"/>
                <w:sz w:val="24"/>
                <w:szCs w:val="24"/>
              </w:rPr>
              <w:t xml:space="preserve"> буфер, 7 мл - не менее 4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 xml:space="preserve">. </w:t>
            </w:r>
            <w:r w:rsidRPr="00DC3587">
              <w:rPr>
                <w:rFonts w:ascii="Times New Roman" w:hAnsi="Times New Roman" w:cs="Times New Roman"/>
                <w:sz w:val="24"/>
                <w:szCs w:val="24"/>
              </w:rPr>
              <w:br/>
              <w:t xml:space="preserve">3. </w:t>
            </w:r>
            <w:proofErr w:type="spellStart"/>
            <w:r w:rsidRPr="00DC3587">
              <w:rPr>
                <w:rFonts w:ascii="Times New Roman" w:hAnsi="Times New Roman" w:cs="Times New Roman"/>
                <w:sz w:val="24"/>
                <w:szCs w:val="24"/>
              </w:rPr>
              <w:t>D-Димер</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дилюент</w:t>
            </w:r>
            <w:proofErr w:type="spellEnd"/>
            <w:r w:rsidRPr="00DC3587">
              <w:rPr>
                <w:rFonts w:ascii="Times New Roman" w:hAnsi="Times New Roman" w:cs="Times New Roman"/>
                <w:sz w:val="24"/>
                <w:szCs w:val="24"/>
              </w:rPr>
              <w:t xml:space="preserve">, 7 мл - не менее  2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r>
            <w:r w:rsidRPr="00DC3587">
              <w:rPr>
                <w:rFonts w:ascii="Times New Roman" w:hAnsi="Times New Roman" w:cs="Times New Roman"/>
                <w:sz w:val="24"/>
                <w:szCs w:val="24"/>
              </w:rPr>
              <w:lastRenderedPageBreak/>
              <w:t xml:space="preserve">4. </w:t>
            </w:r>
            <w:proofErr w:type="spellStart"/>
            <w:r w:rsidRPr="00DC3587">
              <w:rPr>
                <w:rFonts w:ascii="Times New Roman" w:hAnsi="Times New Roman" w:cs="Times New Roman"/>
                <w:sz w:val="24"/>
                <w:szCs w:val="24"/>
              </w:rPr>
              <w:t>D-димер</w:t>
            </w:r>
            <w:proofErr w:type="spellEnd"/>
            <w:r w:rsidRPr="00DC3587">
              <w:rPr>
                <w:rFonts w:ascii="Times New Roman" w:hAnsi="Times New Roman" w:cs="Times New Roman"/>
                <w:sz w:val="24"/>
                <w:szCs w:val="24"/>
              </w:rPr>
              <w:t xml:space="preserve"> калибратор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высушенная плазма крови человека, обогащенная </w:t>
            </w:r>
            <w:proofErr w:type="spellStart"/>
            <w:r w:rsidRPr="00DC3587">
              <w:rPr>
                <w:rFonts w:ascii="Times New Roman" w:hAnsi="Times New Roman" w:cs="Times New Roman"/>
                <w:sz w:val="24"/>
                <w:szCs w:val="24"/>
              </w:rPr>
              <w:t>D-димером</w:t>
            </w:r>
            <w:proofErr w:type="spellEnd"/>
            <w:r w:rsidRPr="00DC3587">
              <w:rPr>
                <w:rFonts w:ascii="Times New Roman" w:hAnsi="Times New Roman" w:cs="Times New Roman"/>
                <w:sz w:val="24"/>
                <w:szCs w:val="24"/>
              </w:rPr>
              <w:t xml:space="preserve">), на 1 мл - не менее 2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br/>
              <w:t xml:space="preserve">Чувствительность латексного реагента к </w:t>
            </w:r>
            <w:proofErr w:type="spellStart"/>
            <w:r w:rsidRPr="00DC3587">
              <w:rPr>
                <w:rFonts w:ascii="Times New Roman" w:hAnsi="Times New Roman" w:cs="Times New Roman"/>
                <w:sz w:val="24"/>
                <w:szCs w:val="24"/>
              </w:rPr>
              <w:t>D-димеру</w:t>
            </w:r>
            <w:proofErr w:type="spellEnd"/>
            <w:r w:rsidRPr="00DC3587">
              <w:rPr>
                <w:rFonts w:ascii="Times New Roman" w:hAnsi="Times New Roman" w:cs="Times New Roman"/>
                <w:sz w:val="24"/>
                <w:szCs w:val="24"/>
              </w:rPr>
              <w:t xml:space="preserve"> для </w:t>
            </w:r>
            <w:proofErr w:type="spellStart"/>
            <w:r w:rsidRPr="00DC3587">
              <w:rPr>
                <w:rFonts w:ascii="Times New Roman" w:hAnsi="Times New Roman" w:cs="Times New Roman"/>
                <w:sz w:val="24"/>
                <w:szCs w:val="24"/>
              </w:rPr>
              <w:t>коагулометра</w:t>
            </w:r>
            <w:proofErr w:type="spellEnd"/>
            <w:r w:rsidRPr="00DC3587">
              <w:rPr>
                <w:rFonts w:ascii="Times New Roman" w:hAnsi="Times New Roman" w:cs="Times New Roman"/>
                <w:sz w:val="24"/>
                <w:szCs w:val="24"/>
              </w:rPr>
              <w:t xml:space="preserve"> составляет не более 50 </w:t>
            </w:r>
            <w:proofErr w:type="spellStart"/>
            <w:r w:rsidRPr="00DC3587">
              <w:rPr>
                <w:rFonts w:ascii="Times New Roman" w:hAnsi="Times New Roman" w:cs="Times New Roman"/>
                <w:sz w:val="24"/>
                <w:szCs w:val="24"/>
              </w:rPr>
              <w:t>нг</w:t>
            </w:r>
            <w:proofErr w:type="spellEnd"/>
            <w:r w:rsidRPr="00DC3587">
              <w:rPr>
                <w:rFonts w:ascii="Times New Roman" w:hAnsi="Times New Roman" w:cs="Times New Roman"/>
                <w:sz w:val="24"/>
                <w:szCs w:val="24"/>
              </w:rPr>
              <w:t>/мл.</w:t>
            </w:r>
            <w:r w:rsidRPr="00DC3587">
              <w:rPr>
                <w:rFonts w:ascii="Times New Roman" w:hAnsi="Times New Roman" w:cs="Times New Roman"/>
                <w:sz w:val="24"/>
                <w:szCs w:val="24"/>
              </w:rPr>
              <w:br/>
              <w:t xml:space="preserve">Стабильность после вскрытия суспензии </w:t>
            </w:r>
            <w:proofErr w:type="spellStart"/>
            <w:r w:rsidRPr="00DC3587">
              <w:rPr>
                <w:rFonts w:ascii="Times New Roman" w:hAnsi="Times New Roman" w:cs="Times New Roman"/>
                <w:sz w:val="24"/>
                <w:szCs w:val="24"/>
              </w:rPr>
              <w:t>D-димер</w:t>
            </w:r>
            <w:proofErr w:type="spellEnd"/>
            <w:r w:rsidRPr="00DC3587">
              <w:rPr>
                <w:rFonts w:ascii="Times New Roman" w:hAnsi="Times New Roman" w:cs="Times New Roman"/>
                <w:sz w:val="24"/>
                <w:szCs w:val="24"/>
              </w:rPr>
              <w:t xml:space="preserve"> латексного реагента   при комнатной температуре (+18... +25 °С) не более двух недель и не более пяти недель - при температуре +2... +8 °С.</w:t>
            </w:r>
            <w:r w:rsidRPr="00DC3587">
              <w:rPr>
                <w:rFonts w:ascii="Times New Roman" w:hAnsi="Times New Roman" w:cs="Times New Roman"/>
                <w:sz w:val="24"/>
                <w:szCs w:val="24"/>
              </w:rPr>
              <w:br/>
              <w:t xml:space="preserve">Назначение: количественное определение </w:t>
            </w:r>
            <w:proofErr w:type="spellStart"/>
            <w:r w:rsidRPr="00DC3587">
              <w:rPr>
                <w:rFonts w:ascii="Times New Roman" w:hAnsi="Times New Roman" w:cs="Times New Roman"/>
                <w:sz w:val="24"/>
                <w:szCs w:val="24"/>
              </w:rPr>
              <w:t>д-димера</w:t>
            </w:r>
            <w:proofErr w:type="spellEnd"/>
            <w:r w:rsidRPr="00DC3587">
              <w:rPr>
                <w:rFonts w:ascii="Times New Roman" w:hAnsi="Times New Roman" w:cs="Times New Roman"/>
                <w:sz w:val="24"/>
                <w:szCs w:val="24"/>
              </w:rPr>
              <w:br/>
              <w:t>Количество выполняемых тестов:  &gt;= 200</w:t>
            </w:r>
            <w:r w:rsidRPr="00DC3587">
              <w:rPr>
                <w:rFonts w:ascii="Times New Roman" w:hAnsi="Times New Roman" w:cs="Times New Roman"/>
                <w:sz w:val="24"/>
                <w:szCs w:val="24"/>
              </w:rPr>
              <w:br/>
              <w:t xml:space="preserve">Совместим </w:t>
            </w:r>
            <w:proofErr w:type="gramStart"/>
            <w:r w:rsidRPr="00DC3587">
              <w:rPr>
                <w:rFonts w:ascii="Times New Roman" w:hAnsi="Times New Roman" w:cs="Times New Roman"/>
                <w:sz w:val="24"/>
                <w:szCs w:val="24"/>
              </w:rPr>
              <w:t>с</w:t>
            </w:r>
            <w:proofErr w:type="gramEnd"/>
            <w:r w:rsidRPr="00DC3587">
              <w:rPr>
                <w:rFonts w:ascii="Times New Roman" w:hAnsi="Times New Roman" w:cs="Times New Roman"/>
                <w:sz w:val="24"/>
                <w:szCs w:val="24"/>
              </w:rPr>
              <w:t xml:space="preserve"> используемым автоматическим </w:t>
            </w:r>
            <w:proofErr w:type="spellStart"/>
            <w:r w:rsidRPr="00DC3587">
              <w:rPr>
                <w:rFonts w:ascii="Times New Roman" w:hAnsi="Times New Roman" w:cs="Times New Roman"/>
                <w:sz w:val="24"/>
                <w:szCs w:val="24"/>
              </w:rPr>
              <w:t>коагулометром</w:t>
            </w:r>
            <w:proofErr w:type="spellEnd"/>
            <w:r w:rsidRPr="00DC3587">
              <w:rPr>
                <w:rFonts w:ascii="Times New Roman" w:hAnsi="Times New Roman" w:cs="Times New Roman"/>
                <w:sz w:val="24"/>
                <w:szCs w:val="24"/>
              </w:rPr>
              <w:t xml:space="preserve"> АК-37</w:t>
            </w:r>
          </w:p>
        </w:tc>
      </w:tr>
      <w:tr w:rsidR="00DC3587" w:rsidRPr="00A13274" w:rsidTr="00DC3587">
        <w:trPr>
          <w:trHeight w:val="1919"/>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lastRenderedPageBreak/>
              <w:t>4</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Калибровочная плазма для </w:t>
            </w:r>
            <w:proofErr w:type="gramStart"/>
            <w:r w:rsidRPr="00DC3587">
              <w:rPr>
                <w:rFonts w:ascii="Times New Roman" w:hAnsi="Times New Roman" w:cs="Times New Roman"/>
                <w:sz w:val="24"/>
                <w:szCs w:val="24"/>
              </w:rPr>
              <w:t>автоматического</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коагулометра</w:t>
            </w:r>
            <w:proofErr w:type="spellEnd"/>
            <w:r w:rsidRPr="00DC3587">
              <w:rPr>
                <w:rFonts w:ascii="Times New Roman" w:hAnsi="Times New Roman" w:cs="Times New Roman"/>
                <w:sz w:val="24"/>
                <w:szCs w:val="24"/>
              </w:rPr>
              <w:t xml:space="preserve"> АК (АК калибратор)</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br/>
              <w:t xml:space="preserve"> Множественные факторы свертывания ИВД, калибратор</w:t>
            </w:r>
            <w:r w:rsidRPr="00DC3587">
              <w:rPr>
                <w:rFonts w:ascii="Times New Roman" w:hAnsi="Times New Roman" w:cs="Times New Roman"/>
                <w:sz w:val="24"/>
                <w:szCs w:val="24"/>
              </w:rPr>
              <w:br/>
              <w:t>Единица измерения: Набор</w:t>
            </w:r>
            <w:r w:rsidRPr="00DC3587">
              <w:rPr>
                <w:rFonts w:ascii="Times New Roman" w:hAnsi="Times New Roman" w:cs="Times New Roman"/>
                <w:sz w:val="24"/>
                <w:szCs w:val="24"/>
              </w:rPr>
              <w:br/>
              <w:t xml:space="preserve">Назначение: Для автоматических </w:t>
            </w:r>
            <w:proofErr w:type="spellStart"/>
            <w:r w:rsidRPr="00DC3587">
              <w:rPr>
                <w:rFonts w:ascii="Times New Roman" w:hAnsi="Times New Roman" w:cs="Times New Roman"/>
                <w:sz w:val="24"/>
                <w:szCs w:val="24"/>
              </w:rPr>
              <w:t>коагулометров</w:t>
            </w:r>
            <w:proofErr w:type="spellEnd"/>
            <w:r w:rsidRPr="00DC3587">
              <w:rPr>
                <w:rFonts w:ascii="Times New Roman" w:hAnsi="Times New Roman" w:cs="Times New Roman"/>
                <w:sz w:val="24"/>
                <w:szCs w:val="24"/>
              </w:rPr>
              <w:t xml:space="preserve"> АК ; Объем реагента: 5 (см[3*];</w:t>
            </w:r>
            <w:proofErr w:type="spellStart"/>
            <w:r w:rsidRPr="00DC3587">
              <w:rPr>
                <w:rFonts w:ascii="Times New Roman" w:hAnsi="Times New Roman" w:cs="Times New Roman"/>
                <w:sz w:val="24"/>
                <w:szCs w:val="24"/>
              </w:rPr>
              <w:t>^мл</w:t>
            </w:r>
            <w:proofErr w:type="spellEnd"/>
            <w:r w:rsidRPr="00DC3587">
              <w:rPr>
                <w:rFonts w:ascii="Times New Roman" w:hAnsi="Times New Roman" w:cs="Times New Roman"/>
                <w:sz w:val="24"/>
                <w:szCs w:val="24"/>
              </w:rPr>
              <w:t>)</w:t>
            </w:r>
            <w:proofErr w:type="gramStart"/>
            <w:r w:rsidRPr="00DC3587">
              <w:rPr>
                <w:rFonts w:ascii="Times New Roman" w:hAnsi="Times New Roman" w:cs="Times New Roman"/>
                <w:sz w:val="24"/>
                <w:szCs w:val="24"/>
              </w:rPr>
              <w:t xml:space="preserve"> .</w:t>
            </w:r>
            <w:proofErr w:type="gramEnd"/>
            <w:r w:rsidRPr="00DC3587">
              <w:rPr>
                <w:rFonts w:ascii="Times New Roman" w:hAnsi="Times New Roman" w:cs="Times New Roman"/>
                <w:sz w:val="24"/>
                <w:szCs w:val="24"/>
              </w:rPr>
              <w:br/>
              <w:t xml:space="preserve">Материал, используемый для установления </w:t>
            </w:r>
            <w:proofErr w:type="spellStart"/>
            <w:r w:rsidRPr="00DC3587">
              <w:rPr>
                <w:rFonts w:ascii="Times New Roman" w:hAnsi="Times New Roman" w:cs="Times New Roman"/>
                <w:sz w:val="24"/>
                <w:szCs w:val="24"/>
              </w:rPr>
              <w:t>референтных</w:t>
            </w:r>
            <w:proofErr w:type="spellEnd"/>
            <w:r w:rsidRPr="00DC3587">
              <w:rPr>
                <w:rFonts w:ascii="Times New Roman" w:hAnsi="Times New Roman" w:cs="Times New Roman"/>
                <w:sz w:val="24"/>
                <w:szCs w:val="24"/>
              </w:rPr>
              <w:t xml:space="preserve"> значений для анализа, предназначенный для использования при качественном и/или количественном определении одного или множества факторов коагуляции (</w:t>
            </w:r>
            <w:proofErr w:type="spellStart"/>
            <w:r w:rsidRPr="00DC3587">
              <w:rPr>
                <w:rFonts w:ascii="Times New Roman" w:hAnsi="Times New Roman" w:cs="Times New Roman"/>
                <w:sz w:val="24"/>
                <w:szCs w:val="24"/>
              </w:rPr>
              <w:t>Multiple</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coagulation</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factor</w:t>
            </w:r>
            <w:proofErr w:type="spellEnd"/>
            <w:r w:rsidRPr="00DC3587">
              <w:rPr>
                <w:rFonts w:ascii="Times New Roman" w:hAnsi="Times New Roman" w:cs="Times New Roman"/>
                <w:sz w:val="24"/>
                <w:szCs w:val="24"/>
              </w:rPr>
              <w:t>), посредников коагуляции и/или их активированных компонентов в клиническом образце.</w:t>
            </w:r>
            <w:r w:rsidRPr="00DC3587">
              <w:rPr>
                <w:rFonts w:ascii="Times New Roman" w:hAnsi="Times New Roman" w:cs="Times New Roman"/>
                <w:sz w:val="24"/>
                <w:szCs w:val="24"/>
              </w:rPr>
              <w:br/>
              <w:t xml:space="preserve">Дополнительные характеристики: </w:t>
            </w:r>
            <w:proofErr w:type="gramStart"/>
            <w:r w:rsidRPr="00DC3587">
              <w:rPr>
                <w:rFonts w:ascii="Times New Roman" w:hAnsi="Times New Roman" w:cs="Times New Roman"/>
                <w:sz w:val="24"/>
                <w:szCs w:val="24"/>
              </w:rPr>
              <w:t>Предназначена</w:t>
            </w:r>
            <w:proofErr w:type="gramEnd"/>
            <w:r w:rsidRPr="00DC3587">
              <w:rPr>
                <w:rFonts w:ascii="Times New Roman" w:hAnsi="Times New Roman" w:cs="Times New Roman"/>
                <w:sz w:val="24"/>
                <w:szCs w:val="24"/>
              </w:rPr>
              <w:t xml:space="preserve"> для получения калибровочных значений и построения калибровочных кривых в методах для исследования системы гемостаза с помощью автоматического </w:t>
            </w:r>
            <w:proofErr w:type="spellStart"/>
            <w:r w:rsidRPr="00DC3587">
              <w:rPr>
                <w:rFonts w:ascii="Times New Roman" w:hAnsi="Times New Roman" w:cs="Times New Roman"/>
                <w:sz w:val="24"/>
                <w:szCs w:val="24"/>
              </w:rPr>
              <w:t>коагулометра</w:t>
            </w:r>
            <w:proofErr w:type="spellEnd"/>
            <w:r w:rsidRPr="00DC3587">
              <w:rPr>
                <w:rFonts w:ascii="Times New Roman" w:hAnsi="Times New Roman" w:cs="Times New Roman"/>
                <w:sz w:val="24"/>
                <w:szCs w:val="24"/>
              </w:rPr>
              <w:t xml:space="preserve">. Коэффициент вариации результатов определения аттестованных показателей в калибровочной плазме составляет не более 5 %. Допустимое отклонение показателей в калибровочной плазме от аттестованного значения составляет не более 5 %. Допустимый </w:t>
            </w:r>
            <w:proofErr w:type="spellStart"/>
            <w:proofErr w:type="gramStart"/>
            <w:r w:rsidRPr="00DC3587">
              <w:rPr>
                <w:rFonts w:ascii="Times New Roman" w:hAnsi="Times New Roman" w:cs="Times New Roman"/>
                <w:sz w:val="24"/>
                <w:szCs w:val="24"/>
              </w:rPr>
              <w:t>раз-брос</w:t>
            </w:r>
            <w:proofErr w:type="spellEnd"/>
            <w:proofErr w:type="gramEnd"/>
            <w:r w:rsidRPr="00DC3587">
              <w:rPr>
                <w:rFonts w:ascii="Times New Roman" w:hAnsi="Times New Roman" w:cs="Times New Roman"/>
                <w:sz w:val="24"/>
                <w:szCs w:val="24"/>
              </w:rPr>
              <w:t xml:space="preserve"> результатов определения аттестованных показателей в разных реагентах одной серии составляет не более 5 %. Фактические значения аналитических показателей указаны в паспорте к реагенту.</w:t>
            </w:r>
            <w:r w:rsidRPr="00DC3587">
              <w:rPr>
                <w:rFonts w:ascii="Times New Roman" w:hAnsi="Times New Roman" w:cs="Times New Roman"/>
                <w:sz w:val="24"/>
                <w:szCs w:val="24"/>
              </w:rPr>
              <w:br/>
            </w:r>
            <w:proofErr w:type="gramStart"/>
            <w:r w:rsidRPr="00DC3587">
              <w:rPr>
                <w:rFonts w:ascii="Times New Roman" w:hAnsi="Times New Roman" w:cs="Times New Roman"/>
                <w:sz w:val="24"/>
                <w:szCs w:val="24"/>
              </w:rPr>
              <w:t>Аттестован</w:t>
            </w:r>
            <w:proofErr w:type="gramEnd"/>
            <w:r w:rsidRPr="00DC3587">
              <w:rPr>
                <w:rFonts w:ascii="Times New Roman" w:hAnsi="Times New Roman" w:cs="Times New Roman"/>
                <w:sz w:val="24"/>
                <w:szCs w:val="24"/>
              </w:rPr>
              <w:t xml:space="preserve"> для построения калибровочных кривых и получения калибровочных значений по не менее 12 параметрам при определении следующих показателей:</w:t>
            </w:r>
            <w:r w:rsidRPr="00DC3587">
              <w:rPr>
                <w:rFonts w:ascii="Times New Roman" w:hAnsi="Times New Roman" w:cs="Times New Roman"/>
                <w:sz w:val="24"/>
                <w:szCs w:val="24"/>
              </w:rPr>
              <w:br/>
              <w:t>- АПТВ/АЧТВ;</w:t>
            </w: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протромбиновое</w:t>
            </w:r>
            <w:proofErr w:type="spellEnd"/>
            <w:r w:rsidRPr="00DC3587">
              <w:rPr>
                <w:rFonts w:ascii="Times New Roman" w:hAnsi="Times New Roman" w:cs="Times New Roman"/>
                <w:sz w:val="24"/>
                <w:szCs w:val="24"/>
              </w:rPr>
              <w:t xml:space="preserve"> время;</w:t>
            </w:r>
            <w:r w:rsidRPr="00DC3587">
              <w:rPr>
                <w:rFonts w:ascii="Times New Roman" w:hAnsi="Times New Roman" w:cs="Times New Roman"/>
                <w:sz w:val="24"/>
                <w:szCs w:val="24"/>
              </w:rPr>
              <w:br/>
              <w:t xml:space="preserve">- показатель по </w:t>
            </w:r>
            <w:proofErr w:type="spellStart"/>
            <w:r w:rsidRPr="00DC3587">
              <w:rPr>
                <w:rFonts w:ascii="Times New Roman" w:hAnsi="Times New Roman" w:cs="Times New Roman"/>
                <w:sz w:val="24"/>
                <w:szCs w:val="24"/>
              </w:rPr>
              <w:t>Квику</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тромбиновое</w:t>
            </w:r>
            <w:proofErr w:type="spellEnd"/>
            <w:r w:rsidRPr="00DC3587">
              <w:rPr>
                <w:rFonts w:ascii="Times New Roman" w:hAnsi="Times New Roman" w:cs="Times New Roman"/>
                <w:sz w:val="24"/>
                <w:szCs w:val="24"/>
              </w:rPr>
              <w:t xml:space="preserve"> время;</w:t>
            </w: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анцистроновое</w:t>
            </w:r>
            <w:proofErr w:type="spellEnd"/>
            <w:r w:rsidRPr="00DC3587">
              <w:rPr>
                <w:rFonts w:ascii="Times New Roman" w:hAnsi="Times New Roman" w:cs="Times New Roman"/>
                <w:sz w:val="24"/>
                <w:szCs w:val="24"/>
              </w:rPr>
              <w:t xml:space="preserve"> время;</w:t>
            </w:r>
            <w:r w:rsidRPr="00DC3587">
              <w:rPr>
                <w:rFonts w:ascii="Times New Roman" w:hAnsi="Times New Roman" w:cs="Times New Roman"/>
                <w:sz w:val="24"/>
                <w:szCs w:val="24"/>
              </w:rPr>
              <w:br/>
              <w:t>- фибриноген;</w:t>
            </w: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антитромбин</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плазминоген</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протеин</w:t>
            </w:r>
            <w:proofErr w:type="gramStart"/>
            <w:r w:rsidRPr="00DC3587">
              <w:rPr>
                <w:rFonts w:ascii="Times New Roman" w:hAnsi="Times New Roman" w:cs="Times New Roman"/>
                <w:sz w:val="24"/>
                <w:szCs w:val="24"/>
              </w:rPr>
              <w:t xml:space="preserve"> С</w:t>
            </w:r>
            <w:proofErr w:type="gram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коагуляционный</w:t>
            </w:r>
            <w:proofErr w:type="spellEnd"/>
            <w:r w:rsidRPr="00DC3587">
              <w:rPr>
                <w:rFonts w:ascii="Times New Roman" w:hAnsi="Times New Roman" w:cs="Times New Roman"/>
                <w:sz w:val="24"/>
                <w:szCs w:val="24"/>
              </w:rPr>
              <w:t xml:space="preserve"> фактор VIII;</w:t>
            </w: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коагуляционный</w:t>
            </w:r>
            <w:proofErr w:type="spellEnd"/>
            <w:r w:rsidRPr="00DC3587">
              <w:rPr>
                <w:rFonts w:ascii="Times New Roman" w:hAnsi="Times New Roman" w:cs="Times New Roman"/>
                <w:sz w:val="24"/>
                <w:szCs w:val="24"/>
              </w:rPr>
              <w:t xml:space="preserve"> фактор IX;</w:t>
            </w:r>
            <w:r w:rsidRPr="00DC3587">
              <w:rPr>
                <w:rFonts w:ascii="Times New Roman" w:hAnsi="Times New Roman" w:cs="Times New Roman"/>
                <w:sz w:val="24"/>
                <w:szCs w:val="24"/>
              </w:rPr>
              <w:br/>
            </w:r>
            <w:r w:rsidRPr="00DC3587">
              <w:rPr>
                <w:rFonts w:ascii="Times New Roman" w:hAnsi="Times New Roman" w:cs="Times New Roman"/>
                <w:sz w:val="24"/>
                <w:szCs w:val="24"/>
              </w:rPr>
              <w:lastRenderedPageBreak/>
              <w:t xml:space="preserve">- </w:t>
            </w:r>
            <w:proofErr w:type="spellStart"/>
            <w:r w:rsidRPr="00DC3587">
              <w:rPr>
                <w:rFonts w:ascii="Times New Roman" w:hAnsi="Times New Roman" w:cs="Times New Roman"/>
                <w:sz w:val="24"/>
                <w:szCs w:val="24"/>
              </w:rPr>
              <w:t>коагуляционный</w:t>
            </w:r>
            <w:proofErr w:type="spellEnd"/>
            <w:r w:rsidRPr="00DC3587">
              <w:rPr>
                <w:rFonts w:ascii="Times New Roman" w:hAnsi="Times New Roman" w:cs="Times New Roman"/>
                <w:sz w:val="24"/>
                <w:szCs w:val="24"/>
              </w:rPr>
              <w:t xml:space="preserve"> фактор XIII</w:t>
            </w:r>
            <w:r w:rsidRPr="00DC3587">
              <w:rPr>
                <w:rFonts w:ascii="Times New Roman" w:hAnsi="Times New Roman" w:cs="Times New Roman"/>
                <w:sz w:val="24"/>
                <w:szCs w:val="24"/>
              </w:rPr>
              <w:br/>
              <w:t>Фасовка:  - АК калибратор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высушенная калибровочная плазма), на не менее 1 мл - не менее 5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 в 1 коробке.</w:t>
            </w:r>
            <w:r w:rsidRPr="00DC3587">
              <w:rPr>
                <w:rFonts w:ascii="Times New Roman" w:hAnsi="Times New Roman" w:cs="Times New Roman"/>
                <w:sz w:val="24"/>
                <w:szCs w:val="24"/>
              </w:rPr>
              <w:br/>
              <w:t xml:space="preserve">Совместим с используемым автоматическим </w:t>
            </w:r>
            <w:proofErr w:type="spellStart"/>
            <w:r w:rsidRPr="00DC3587">
              <w:rPr>
                <w:rFonts w:ascii="Times New Roman" w:hAnsi="Times New Roman" w:cs="Times New Roman"/>
                <w:sz w:val="24"/>
                <w:szCs w:val="24"/>
              </w:rPr>
              <w:t>коагулометром</w:t>
            </w:r>
            <w:proofErr w:type="spellEnd"/>
            <w:r w:rsidRPr="00DC3587">
              <w:rPr>
                <w:rFonts w:ascii="Times New Roman" w:hAnsi="Times New Roman" w:cs="Times New Roman"/>
                <w:sz w:val="24"/>
                <w:szCs w:val="24"/>
              </w:rPr>
              <w:t xml:space="preserve"> АК-37</w:t>
            </w:r>
          </w:p>
        </w:tc>
      </w:tr>
      <w:tr w:rsidR="00DC3587" w:rsidRPr="00A13274" w:rsidTr="00DC3587">
        <w:trPr>
          <w:trHeight w:val="1402"/>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lastRenderedPageBreak/>
              <w:t>5</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Контрольная плазма с патологическим диапазоном значений для </w:t>
            </w:r>
            <w:proofErr w:type="gramStart"/>
            <w:r w:rsidRPr="00DC3587">
              <w:rPr>
                <w:rFonts w:ascii="Times New Roman" w:hAnsi="Times New Roman" w:cs="Times New Roman"/>
                <w:sz w:val="24"/>
                <w:szCs w:val="24"/>
              </w:rPr>
              <w:t>автоматического</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коагулометра</w:t>
            </w:r>
            <w:proofErr w:type="spellEnd"/>
            <w:r w:rsidRPr="00DC3587">
              <w:rPr>
                <w:rFonts w:ascii="Times New Roman" w:hAnsi="Times New Roman" w:cs="Times New Roman"/>
                <w:sz w:val="24"/>
                <w:szCs w:val="24"/>
              </w:rPr>
              <w:t xml:space="preserve"> АК</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br/>
              <w:t xml:space="preserve"> Множественные факторы свертывания ИВД, контрольный материал</w:t>
            </w:r>
            <w:r w:rsidRPr="00DC3587">
              <w:rPr>
                <w:rFonts w:ascii="Times New Roman" w:hAnsi="Times New Roman" w:cs="Times New Roman"/>
                <w:sz w:val="24"/>
                <w:szCs w:val="24"/>
              </w:rPr>
              <w:br/>
              <w:t>Единица измерения: Упаковка</w:t>
            </w:r>
            <w:r w:rsidRPr="00DC3587">
              <w:rPr>
                <w:rFonts w:ascii="Times New Roman" w:hAnsi="Times New Roman" w:cs="Times New Roman"/>
                <w:sz w:val="24"/>
                <w:szCs w:val="24"/>
              </w:rPr>
              <w:br/>
              <w:t>Количество выполняемых тестов: от 10 (</w:t>
            </w:r>
            <w:proofErr w:type="spellStart"/>
            <w:proofErr w:type="gramStart"/>
            <w:r w:rsidRPr="00DC3587">
              <w:rPr>
                <w:rFonts w:ascii="Times New Roman" w:hAnsi="Times New Roman" w:cs="Times New Roman"/>
                <w:sz w:val="24"/>
                <w:szCs w:val="24"/>
              </w:rPr>
              <w:t>шт</w:t>
            </w:r>
            <w:proofErr w:type="spellEnd"/>
            <w:proofErr w:type="gramEnd"/>
            <w:r w:rsidRPr="00DC3587">
              <w:rPr>
                <w:rFonts w:ascii="Times New Roman" w:hAnsi="Times New Roman" w:cs="Times New Roman"/>
                <w:sz w:val="24"/>
                <w:szCs w:val="24"/>
              </w:rPr>
              <w:t xml:space="preserve">) ; Назначение: Для автоматических </w:t>
            </w:r>
            <w:proofErr w:type="spellStart"/>
            <w:r w:rsidRPr="00DC3587">
              <w:rPr>
                <w:rFonts w:ascii="Times New Roman" w:hAnsi="Times New Roman" w:cs="Times New Roman"/>
                <w:sz w:val="24"/>
                <w:szCs w:val="24"/>
              </w:rPr>
              <w:t>коагулометров</w:t>
            </w:r>
            <w:proofErr w:type="spellEnd"/>
            <w:r w:rsidRPr="00DC3587">
              <w:rPr>
                <w:rFonts w:ascii="Times New Roman" w:hAnsi="Times New Roman" w:cs="Times New Roman"/>
                <w:sz w:val="24"/>
                <w:szCs w:val="24"/>
              </w:rPr>
              <w:t xml:space="preserve"> серии АК </w:t>
            </w:r>
            <w:r w:rsidRPr="00DC3587">
              <w:rPr>
                <w:rFonts w:ascii="Times New Roman" w:hAnsi="Times New Roman" w:cs="Times New Roman"/>
                <w:sz w:val="24"/>
                <w:szCs w:val="24"/>
              </w:rPr>
              <w:br/>
              <w:t xml:space="preserve">Материал, используемый для подтверждения качества анализа, предназначенный для использования при качественном и/или количественном определении одного или множества </w:t>
            </w:r>
            <w:proofErr w:type="spellStart"/>
            <w:r w:rsidRPr="00DC3587">
              <w:rPr>
                <w:rFonts w:ascii="Times New Roman" w:hAnsi="Times New Roman" w:cs="Times New Roman"/>
                <w:sz w:val="24"/>
                <w:szCs w:val="24"/>
              </w:rPr>
              <w:t>коагуляционных</w:t>
            </w:r>
            <w:proofErr w:type="spellEnd"/>
            <w:r w:rsidRPr="00DC3587">
              <w:rPr>
                <w:rFonts w:ascii="Times New Roman" w:hAnsi="Times New Roman" w:cs="Times New Roman"/>
                <w:sz w:val="24"/>
                <w:szCs w:val="24"/>
              </w:rPr>
              <w:t xml:space="preserve"> факторов (</w:t>
            </w:r>
            <w:proofErr w:type="spellStart"/>
            <w:r w:rsidRPr="00DC3587">
              <w:rPr>
                <w:rFonts w:ascii="Times New Roman" w:hAnsi="Times New Roman" w:cs="Times New Roman"/>
                <w:sz w:val="24"/>
                <w:szCs w:val="24"/>
              </w:rPr>
              <w:t>coagulation</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factors</w:t>
            </w:r>
            <w:proofErr w:type="spellEnd"/>
            <w:r w:rsidRPr="00DC3587">
              <w:rPr>
                <w:rFonts w:ascii="Times New Roman" w:hAnsi="Times New Roman" w:cs="Times New Roman"/>
                <w:sz w:val="24"/>
                <w:szCs w:val="24"/>
              </w:rPr>
              <w:t>), посредников коагуляции (</w:t>
            </w:r>
            <w:proofErr w:type="spellStart"/>
            <w:r w:rsidRPr="00DC3587">
              <w:rPr>
                <w:rFonts w:ascii="Times New Roman" w:hAnsi="Times New Roman" w:cs="Times New Roman"/>
                <w:sz w:val="24"/>
                <w:szCs w:val="24"/>
              </w:rPr>
              <w:t>coagulation</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intermediates</w:t>
            </w:r>
            <w:proofErr w:type="spellEnd"/>
            <w:r w:rsidRPr="00DC3587">
              <w:rPr>
                <w:rFonts w:ascii="Times New Roman" w:hAnsi="Times New Roman" w:cs="Times New Roman"/>
                <w:sz w:val="24"/>
                <w:szCs w:val="24"/>
              </w:rPr>
              <w:t>) и/или их активированных компонентов в клиническом образце.</w:t>
            </w:r>
            <w:r w:rsidRPr="00DC3587">
              <w:rPr>
                <w:rFonts w:ascii="Times New Roman" w:hAnsi="Times New Roman" w:cs="Times New Roman"/>
                <w:sz w:val="24"/>
                <w:szCs w:val="24"/>
              </w:rPr>
              <w:br/>
              <w:t>Дополнительные характеристики: реагент применяют для проведения контроля качества реагентов (</w:t>
            </w:r>
            <w:proofErr w:type="spellStart"/>
            <w:r w:rsidRPr="00DC3587">
              <w:rPr>
                <w:rFonts w:ascii="Times New Roman" w:hAnsi="Times New Roman" w:cs="Times New Roman"/>
                <w:sz w:val="24"/>
                <w:szCs w:val="24"/>
              </w:rPr>
              <w:t>Quality</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Control</w:t>
            </w:r>
            <w:proofErr w:type="spellEnd"/>
            <w:r w:rsidRPr="00DC3587">
              <w:rPr>
                <w:rFonts w:ascii="Times New Roman" w:hAnsi="Times New Roman" w:cs="Times New Roman"/>
                <w:sz w:val="24"/>
                <w:szCs w:val="24"/>
              </w:rPr>
              <w:t xml:space="preserve">), использующихся при исследовании системы гемостаза с помощью автоматического </w:t>
            </w:r>
            <w:proofErr w:type="spellStart"/>
            <w:r w:rsidRPr="00DC3587">
              <w:rPr>
                <w:rFonts w:ascii="Times New Roman" w:hAnsi="Times New Roman" w:cs="Times New Roman"/>
                <w:sz w:val="24"/>
                <w:szCs w:val="24"/>
              </w:rPr>
              <w:t>коагулометра</w:t>
            </w:r>
            <w:proofErr w:type="spellEnd"/>
            <w:r w:rsidRPr="00DC3587">
              <w:rPr>
                <w:rFonts w:ascii="Times New Roman" w:hAnsi="Times New Roman" w:cs="Times New Roman"/>
                <w:sz w:val="24"/>
                <w:szCs w:val="24"/>
              </w:rPr>
              <w:t>. Реагент аттестован в патологическом диапазоне не менее чем по 6 параметрам:</w:t>
            </w:r>
            <w:r w:rsidRPr="00DC3587">
              <w:rPr>
                <w:rFonts w:ascii="Times New Roman" w:hAnsi="Times New Roman" w:cs="Times New Roman"/>
                <w:sz w:val="24"/>
                <w:szCs w:val="24"/>
              </w:rPr>
              <w:br/>
              <w:t>- АПТВ/АЧТВ;</w:t>
            </w: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протромбиновое</w:t>
            </w:r>
            <w:proofErr w:type="spellEnd"/>
            <w:r w:rsidRPr="00DC3587">
              <w:rPr>
                <w:rFonts w:ascii="Times New Roman" w:hAnsi="Times New Roman" w:cs="Times New Roman"/>
                <w:sz w:val="24"/>
                <w:szCs w:val="24"/>
              </w:rPr>
              <w:t xml:space="preserve"> время;</w:t>
            </w:r>
            <w:r w:rsidRPr="00DC3587">
              <w:rPr>
                <w:rFonts w:ascii="Times New Roman" w:hAnsi="Times New Roman" w:cs="Times New Roman"/>
                <w:sz w:val="24"/>
                <w:szCs w:val="24"/>
              </w:rPr>
              <w:br/>
              <w:t>- международное нормализованное отношение (МНО);</w:t>
            </w:r>
            <w:r w:rsidRPr="00DC3587">
              <w:rPr>
                <w:rFonts w:ascii="Times New Roman" w:hAnsi="Times New Roman" w:cs="Times New Roman"/>
                <w:sz w:val="24"/>
                <w:szCs w:val="24"/>
              </w:rPr>
              <w:br/>
              <w:t xml:space="preserve">- показатель по </w:t>
            </w:r>
            <w:proofErr w:type="spellStart"/>
            <w:r w:rsidRPr="00DC3587">
              <w:rPr>
                <w:rFonts w:ascii="Times New Roman" w:hAnsi="Times New Roman" w:cs="Times New Roman"/>
                <w:sz w:val="24"/>
                <w:szCs w:val="24"/>
              </w:rPr>
              <w:t>Квику</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тромбиновое</w:t>
            </w:r>
            <w:proofErr w:type="spellEnd"/>
            <w:r w:rsidRPr="00DC3587">
              <w:rPr>
                <w:rFonts w:ascii="Times New Roman" w:hAnsi="Times New Roman" w:cs="Times New Roman"/>
                <w:sz w:val="24"/>
                <w:szCs w:val="24"/>
              </w:rPr>
              <w:t xml:space="preserve"> время;</w:t>
            </w:r>
            <w:r w:rsidRPr="00DC3587">
              <w:rPr>
                <w:rFonts w:ascii="Times New Roman" w:hAnsi="Times New Roman" w:cs="Times New Roman"/>
                <w:sz w:val="24"/>
                <w:szCs w:val="24"/>
              </w:rPr>
              <w:br/>
              <w:t xml:space="preserve">- фибриноген (модифицированным методом </w:t>
            </w:r>
            <w:proofErr w:type="spellStart"/>
            <w:r w:rsidRPr="00DC3587">
              <w:rPr>
                <w:rFonts w:ascii="Times New Roman" w:hAnsi="Times New Roman" w:cs="Times New Roman"/>
                <w:sz w:val="24"/>
                <w:szCs w:val="24"/>
              </w:rPr>
              <w:t>Клаусса</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Контрольную плазму после разведения можно хранить при температуре +18... +25</w:t>
            </w:r>
            <w:proofErr w:type="gramStart"/>
            <w:r w:rsidRPr="00DC3587">
              <w:rPr>
                <w:rFonts w:ascii="Times New Roman" w:hAnsi="Times New Roman" w:cs="Times New Roman"/>
                <w:sz w:val="24"/>
                <w:szCs w:val="24"/>
              </w:rPr>
              <w:t xml:space="preserve"> °С</w:t>
            </w:r>
            <w:proofErr w:type="gramEnd"/>
            <w:r w:rsidRPr="00DC3587">
              <w:rPr>
                <w:rFonts w:ascii="Times New Roman" w:hAnsi="Times New Roman" w:cs="Times New Roman"/>
                <w:sz w:val="24"/>
                <w:szCs w:val="24"/>
              </w:rPr>
              <w:t xml:space="preserve"> не менее  4 ч. Один флакон с контрольной плазмой рассчитан на не менее  10 определений при расходе раствора реагента по 0,1 мл на 1 определение.</w:t>
            </w:r>
            <w:r w:rsidRPr="00DC3587">
              <w:rPr>
                <w:rFonts w:ascii="Times New Roman" w:hAnsi="Times New Roman" w:cs="Times New Roman"/>
                <w:sz w:val="24"/>
                <w:szCs w:val="24"/>
              </w:rPr>
              <w:br/>
              <w:t>Фасовка:</w:t>
            </w:r>
            <w:r w:rsidRPr="00DC3587">
              <w:rPr>
                <w:rFonts w:ascii="Times New Roman" w:hAnsi="Times New Roman" w:cs="Times New Roman"/>
                <w:sz w:val="24"/>
                <w:szCs w:val="24"/>
              </w:rPr>
              <w:br/>
              <w:t xml:space="preserve">- АК контроль </w:t>
            </w:r>
            <w:proofErr w:type="gramStart"/>
            <w:r w:rsidRPr="00DC3587">
              <w:rPr>
                <w:rFonts w:ascii="Times New Roman" w:hAnsi="Times New Roman" w:cs="Times New Roman"/>
                <w:sz w:val="24"/>
                <w:szCs w:val="24"/>
              </w:rPr>
              <w:t>П</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высушенная контрольная плазма с патологическим диапазоном значений), на не менее 1 мл - не менее  2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Совместим с используемым автоматическим </w:t>
            </w:r>
            <w:proofErr w:type="spellStart"/>
            <w:r w:rsidRPr="00DC3587">
              <w:rPr>
                <w:rFonts w:ascii="Times New Roman" w:hAnsi="Times New Roman" w:cs="Times New Roman"/>
                <w:sz w:val="24"/>
                <w:szCs w:val="24"/>
              </w:rPr>
              <w:t>коагулометром</w:t>
            </w:r>
            <w:proofErr w:type="spellEnd"/>
            <w:r w:rsidRPr="00DC3587">
              <w:rPr>
                <w:rFonts w:ascii="Times New Roman" w:hAnsi="Times New Roman" w:cs="Times New Roman"/>
                <w:sz w:val="24"/>
                <w:szCs w:val="24"/>
              </w:rPr>
              <w:t xml:space="preserve"> АК-37</w:t>
            </w:r>
            <w:r w:rsidRPr="00DC3587">
              <w:rPr>
                <w:rFonts w:ascii="Times New Roman" w:hAnsi="Times New Roman" w:cs="Times New Roman"/>
                <w:sz w:val="24"/>
                <w:szCs w:val="24"/>
              </w:rPr>
              <w:br/>
              <w:t>РЗН №2017/5781 от 26.05.2017г.</w:t>
            </w:r>
          </w:p>
        </w:tc>
      </w:tr>
      <w:tr w:rsidR="00DC3587" w:rsidRPr="00A13274" w:rsidTr="00DC3587">
        <w:trPr>
          <w:trHeight w:val="1402"/>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t>6</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Контрольная плазма патология (АК плазма П)</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для тестов: </w:t>
            </w:r>
            <w:r w:rsidRPr="00DC3587">
              <w:rPr>
                <w:rFonts w:ascii="Times New Roman" w:hAnsi="Times New Roman" w:cs="Times New Roman"/>
                <w:sz w:val="24"/>
                <w:szCs w:val="24"/>
              </w:rPr>
              <w:br/>
            </w:r>
            <w:proofErr w:type="spellStart"/>
            <w:r w:rsidRPr="00DC3587">
              <w:rPr>
                <w:rFonts w:ascii="Times New Roman" w:hAnsi="Times New Roman" w:cs="Times New Roman"/>
                <w:sz w:val="24"/>
                <w:szCs w:val="24"/>
              </w:rPr>
              <w:t>антитромбин</w:t>
            </w:r>
            <w:proofErr w:type="spellEnd"/>
            <w:r w:rsidRPr="00DC3587">
              <w:rPr>
                <w:rFonts w:ascii="Times New Roman" w:hAnsi="Times New Roman" w:cs="Times New Roman"/>
                <w:sz w:val="24"/>
                <w:szCs w:val="24"/>
              </w:rPr>
              <w:br/>
            </w:r>
            <w:proofErr w:type="spellStart"/>
            <w:r w:rsidRPr="00DC3587">
              <w:rPr>
                <w:rFonts w:ascii="Times New Roman" w:hAnsi="Times New Roman" w:cs="Times New Roman"/>
                <w:sz w:val="24"/>
                <w:szCs w:val="24"/>
              </w:rPr>
              <w:t>плазминоген</w:t>
            </w:r>
            <w:proofErr w:type="spellEnd"/>
            <w:r w:rsidRPr="00DC3587">
              <w:rPr>
                <w:rFonts w:ascii="Times New Roman" w:hAnsi="Times New Roman" w:cs="Times New Roman"/>
                <w:sz w:val="24"/>
                <w:szCs w:val="24"/>
              </w:rPr>
              <w:br/>
              <w:t>протеин</w:t>
            </w:r>
            <w:proofErr w:type="gramStart"/>
            <w:r w:rsidRPr="00DC3587">
              <w:rPr>
                <w:rFonts w:ascii="Times New Roman" w:hAnsi="Times New Roman" w:cs="Times New Roman"/>
                <w:sz w:val="24"/>
                <w:szCs w:val="24"/>
              </w:rPr>
              <w:t xml:space="preserve"> С</w:t>
            </w:r>
            <w:proofErr w:type="gramEnd"/>
            <w:r w:rsidRPr="00DC3587">
              <w:rPr>
                <w:rFonts w:ascii="Times New Roman" w:hAnsi="Times New Roman" w:cs="Times New Roman"/>
                <w:sz w:val="24"/>
                <w:szCs w:val="24"/>
              </w:rPr>
              <w:br/>
            </w:r>
            <w:proofErr w:type="spellStart"/>
            <w:r w:rsidRPr="00DC3587">
              <w:rPr>
                <w:rFonts w:ascii="Times New Roman" w:hAnsi="Times New Roman" w:cs="Times New Roman"/>
                <w:sz w:val="24"/>
                <w:szCs w:val="24"/>
              </w:rPr>
              <w:t>коагуляционый</w:t>
            </w:r>
            <w:proofErr w:type="spellEnd"/>
            <w:r w:rsidRPr="00DC3587">
              <w:rPr>
                <w:rFonts w:ascii="Times New Roman" w:hAnsi="Times New Roman" w:cs="Times New Roman"/>
                <w:sz w:val="24"/>
                <w:szCs w:val="24"/>
              </w:rPr>
              <w:t xml:space="preserve"> фактор VIII</w:t>
            </w:r>
            <w:r w:rsidRPr="00DC3587">
              <w:rPr>
                <w:rFonts w:ascii="Times New Roman" w:hAnsi="Times New Roman" w:cs="Times New Roman"/>
                <w:sz w:val="24"/>
                <w:szCs w:val="24"/>
              </w:rPr>
              <w:br/>
            </w:r>
            <w:proofErr w:type="spellStart"/>
            <w:r w:rsidRPr="00DC3587">
              <w:rPr>
                <w:rFonts w:ascii="Times New Roman" w:hAnsi="Times New Roman" w:cs="Times New Roman"/>
                <w:sz w:val="24"/>
                <w:szCs w:val="24"/>
              </w:rPr>
              <w:lastRenderedPageBreak/>
              <w:t>коагуляционный</w:t>
            </w:r>
            <w:proofErr w:type="spellEnd"/>
            <w:r w:rsidRPr="00DC3587">
              <w:rPr>
                <w:rFonts w:ascii="Times New Roman" w:hAnsi="Times New Roman" w:cs="Times New Roman"/>
                <w:sz w:val="24"/>
                <w:szCs w:val="24"/>
              </w:rPr>
              <w:t xml:space="preserve"> фактор IX</w:t>
            </w:r>
          </w:p>
        </w:tc>
      </w:tr>
      <w:tr w:rsidR="00DC3587" w:rsidRPr="00A13274" w:rsidTr="00DC3587">
        <w:trPr>
          <w:trHeight w:val="1402"/>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lastRenderedPageBreak/>
              <w:t>7</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Контрольная плазма норма  (АК плазма Н)</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для тестов: </w:t>
            </w:r>
            <w:r w:rsidRPr="00DC3587">
              <w:rPr>
                <w:rFonts w:ascii="Times New Roman" w:hAnsi="Times New Roman" w:cs="Times New Roman"/>
                <w:sz w:val="24"/>
                <w:szCs w:val="24"/>
              </w:rPr>
              <w:br/>
            </w:r>
            <w:proofErr w:type="spellStart"/>
            <w:r w:rsidRPr="00DC3587">
              <w:rPr>
                <w:rFonts w:ascii="Times New Roman" w:hAnsi="Times New Roman" w:cs="Times New Roman"/>
                <w:sz w:val="24"/>
                <w:szCs w:val="24"/>
              </w:rPr>
              <w:t>антитромбин</w:t>
            </w:r>
            <w:proofErr w:type="spellEnd"/>
            <w:r w:rsidRPr="00DC3587">
              <w:rPr>
                <w:rFonts w:ascii="Times New Roman" w:hAnsi="Times New Roman" w:cs="Times New Roman"/>
                <w:sz w:val="24"/>
                <w:szCs w:val="24"/>
              </w:rPr>
              <w:br/>
            </w:r>
            <w:proofErr w:type="spellStart"/>
            <w:r w:rsidRPr="00DC3587">
              <w:rPr>
                <w:rFonts w:ascii="Times New Roman" w:hAnsi="Times New Roman" w:cs="Times New Roman"/>
                <w:sz w:val="24"/>
                <w:szCs w:val="24"/>
              </w:rPr>
              <w:t>плазминоген</w:t>
            </w:r>
            <w:proofErr w:type="spellEnd"/>
            <w:r w:rsidRPr="00DC3587">
              <w:rPr>
                <w:rFonts w:ascii="Times New Roman" w:hAnsi="Times New Roman" w:cs="Times New Roman"/>
                <w:sz w:val="24"/>
                <w:szCs w:val="24"/>
              </w:rPr>
              <w:br/>
              <w:t>протеин</w:t>
            </w:r>
            <w:proofErr w:type="gramStart"/>
            <w:r w:rsidRPr="00DC3587">
              <w:rPr>
                <w:rFonts w:ascii="Times New Roman" w:hAnsi="Times New Roman" w:cs="Times New Roman"/>
                <w:sz w:val="24"/>
                <w:szCs w:val="24"/>
              </w:rPr>
              <w:t xml:space="preserve"> С</w:t>
            </w:r>
            <w:proofErr w:type="gramEnd"/>
            <w:r w:rsidRPr="00DC3587">
              <w:rPr>
                <w:rFonts w:ascii="Times New Roman" w:hAnsi="Times New Roman" w:cs="Times New Roman"/>
                <w:sz w:val="24"/>
                <w:szCs w:val="24"/>
              </w:rPr>
              <w:br/>
            </w:r>
            <w:proofErr w:type="spellStart"/>
            <w:r w:rsidRPr="00DC3587">
              <w:rPr>
                <w:rFonts w:ascii="Times New Roman" w:hAnsi="Times New Roman" w:cs="Times New Roman"/>
                <w:sz w:val="24"/>
                <w:szCs w:val="24"/>
              </w:rPr>
              <w:t>коагуляционый</w:t>
            </w:r>
            <w:proofErr w:type="spellEnd"/>
            <w:r w:rsidRPr="00DC3587">
              <w:rPr>
                <w:rFonts w:ascii="Times New Roman" w:hAnsi="Times New Roman" w:cs="Times New Roman"/>
                <w:sz w:val="24"/>
                <w:szCs w:val="24"/>
              </w:rPr>
              <w:t xml:space="preserve"> фактор VIII</w:t>
            </w:r>
            <w:r w:rsidRPr="00DC3587">
              <w:rPr>
                <w:rFonts w:ascii="Times New Roman" w:hAnsi="Times New Roman" w:cs="Times New Roman"/>
                <w:sz w:val="24"/>
                <w:szCs w:val="24"/>
              </w:rPr>
              <w:br/>
            </w:r>
            <w:proofErr w:type="spellStart"/>
            <w:r w:rsidRPr="00DC3587">
              <w:rPr>
                <w:rFonts w:ascii="Times New Roman" w:hAnsi="Times New Roman" w:cs="Times New Roman"/>
                <w:sz w:val="24"/>
                <w:szCs w:val="24"/>
              </w:rPr>
              <w:t>коагуляционный</w:t>
            </w:r>
            <w:proofErr w:type="spellEnd"/>
            <w:r w:rsidRPr="00DC3587">
              <w:rPr>
                <w:rFonts w:ascii="Times New Roman" w:hAnsi="Times New Roman" w:cs="Times New Roman"/>
                <w:sz w:val="24"/>
                <w:szCs w:val="24"/>
              </w:rPr>
              <w:t xml:space="preserve"> фактор IX</w:t>
            </w:r>
          </w:p>
        </w:tc>
      </w:tr>
      <w:tr w:rsidR="00DC3587" w:rsidRPr="00A13274" w:rsidTr="00DC3587">
        <w:trPr>
          <w:trHeight w:val="1402"/>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t>8</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Контрольная плазма с нормальным диапазоном значений для </w:t>
            </w:r>
            <w:proofErr w:type="gramStart"/>
            <w:r w:rsidRPr="00DC3587">
              <w:rPr>
                <w:rFonts w:ascii="Times New Roman" w:hAnsi="Times New Roman" w:cs="Times New Roman"/>
                <w:sz w:val="24"/>
                <w:szCs w:val="24"/>
              </w:rPr>
              <w:t>автоматического</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коагулометра</w:t>
            </w:r>
            <w:proofErr w:type="spellEnd"/>
            <w:r w:rsidRPr="00DC3587">
              <w:rPr>
                <w:rFonts w:ascii="Times New Roman" w:hAnsi="Times New Roman" w:cs="Times New Roman"/>
                <w:sz w:val="24"/>
                <w:szCs w:val="24"/>
              </w:rPr>
              <w:t xml:space="preserve"> АК (АК контроль Н)</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9D2968">
            <w:pPr>
              <w:jc w:val="center"/>
              <w:rPr>
                <w:rFonts w:ascii="Times New Roman" w:hAnsi="Times New Roman" w:cs="Times New Roman"/>
                <w:sz w:val="24"/>
                <w:szCs w:val="24"/>
              </w:rPr>
            </w:pPr>
            <w:r w:rsidRPr="00DC3587">
              <w:rPr>
                <w:rFonts w:ascii="Times New Roman" w:hAnsi="Times New Roman" w:cs="Times New Roman"/>
                <w:sz w:val="24"/>
                <w:szCs w:val="24"/>
              </w:rPr>
              <w:br/>
              <w:t xml:space="preserve"> Множественные факторы свертывания ИВД, контрольный материал</w:t>
            </w:r>
            <w:r w:rsidRPr="00DC3587">
              <w:rPr>
                <w:rFonts w:ascii="Times New Roman" w:hAnsi="Times New Roman" w:cs="Times New Roman"/>
                <w:sz w:val="24"/>
                <w:szCs w:val="24"/>
              </w:rPr>
              <w:br/>
              <w:t>Единица измерения: Упаковка</w:t>
            </w:r>
            <w:r w:rsidRPr="00DC3587">
              <w:rPr>
                <w:rFonts w:ascii="Times New Roman" w:hAnsi="Times New Roman" w:cs="Times New Roman"/>
                <w:sz w:val="24"/>
                <w:szCs w:val="24"/>
              </w:rPr>
              <w:br/>
              <w:t>Количество выполняемых тестов: от 10 (</w:t>
            </w:r>
            <w:proofErr w:type="spellStart"/>
            <w:proofErr w:type="gramStart"/>
            <w:r w:rsidRPr="00DC3587">
              <w:rPr>
                <w:rFonts w:ascii="Times New Roman" w:hAnsi="Times New Roman" w:cs="Times New Roman"/>
                <w:sz w:val="24"/>
                <w:szCs w:val="24"/>
              </w:rPr>
              <w:t>шт</w:t>
            </w:r>
            <w:proofErr w:type="spellEnd"/>
            <w:proofErr w:type="gramEnd"/>
            <w:r w:rsidRPr="00DC3587">
              <w:rPr>
                <w:rFonts w:ascii="Times New Roman" w:hAnsi="Times New Roman" w:cs="Times New Roman"/>
                <w:sz w:val="24"/>
                <w:szCs w:val="24"/>
              </w:rPr>
              <w:t xml:space="preserve">) ; Назначение: Для автоматических </w:t>
            </w:r>
            <w:proofErr w:type="spellStart"/>
            <w:r w:rsidRPr="00DC3587">
              <w:rPr>
                <w:rFonts w:ascii="Times New Roman" w:hAnsi="Times New Roman" w:cs="Times New Roman"/>
                <w:sz w:val="24"/>
                <w:szCs w:val="24"/>
              </w:rPr>
              <w:t>коагулометров</w:t>
            </w:r>
            <w:proofErr w:type="spellEnd"/>
            <w:r w:rsidRPr="00DC3587">
              <w:rPr>
                <w:rFonts w:ascii="Times New Roman" w:hAnsi="Times New Roman" w:cs="Times New Roman"/>
                <w:sz w:val="24"/>
                <w:szCs w:val="24"/>
              </w:rPr>
              <w:t xml:space="preserve"> серии АК</w:t>
            </w:r>
            <w:proofErr w:type="gramStart"/>
            <w:r w:rsidRPr="00DC3587">
              <w:rPr>
                <w:rFonts w:ascii="Times New Roman" w:hAnsi="Times New Roman" w:cs="Times New Roman"/>
                <w:sz w:val="24"/>
                <w:szCs w:val="24"/>
              </w:rPr>
              <w:t xml:space="preserve"> .</w:t>
            </w:r>
            <w:proofErr w:type="gramEnd"/>
            <w:r w:rsidRPr="00DC3587">
              <w:rPr>
                <w:rFonts w:ascii="Times New Roman" w:hAnsi="Times New Roman" w:cs="Times New Roman"/>
                <w:sz w:val="24"/>
                <w:szCs w:val="24"/>
              </w:rPr>
              <w:br/>
              <w:t xml:space="preserve">Материал, используемый для подтверждения качества анализа, предназначенный для использования при качественном и/или количественном определении одного или множества </w:t>
            </w:r>
            <w:proofErr w:type="spellStart"/>
            <w:r w:rsidRPr="00DC3587">
              <w:rPr>
                <w:rFonts w:ascii="Times New Roman" w:hAnsi="Times New Roman" w:cs="Times New Roman"/>
                <w:sz w:val="24"/>
                <w:szCs w:val="24"/>
              </w:rPr>
              <w:t>коагуляционных</w:t>
            </w:r>
            <w:proofErr w:type="spellEnd"/>
            <w:r w:rsidRPr="00DC3587">
              <w:rPr>
                <w:rFonts w:ascii="Times New Roman" w:hAnsi="Times New Roman" w:cs="Times New Roman"/>
                <w:sz w:val="24"/>
                <w:szCs w:val="24"/>
              </w:rPr>
              <w:t xml:space="preserve"> факторов (</w:t>
            </w:r>
            <w:proofErr w:type="spellStart"/>
            <w:r w:rsidRPr="00DC3587">
              <w:rPr>
                <w:rFonts w:ascii="Times New Roman" w:hAnsi="Times New Roman" w:cs="Times New Roman"/>
                <w:sz w:val="24"/>
                <w:szCs w:val="24"/>
              </w:rPr>
              <w:t>coagulation</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factors</w:t>
            </w:r>
            <w:proofErr w:type="spellEnd"/>
            <w:r w:rsidRPr="00DC3587">
              <w:rPr>
                <w:rFonts w:ascii="Times New Roman" w:hAnsi="Times New Roman" w:cs="Times New Roman"/>
                <w:sz w:val="24"/>
                <w:szCs w:val="24"/>
              </w:rPr>
              <w:t>), посредников коагуляции (</w:t>
            </w:r>
            <w:proofErr w:type="spellStart"/>
            <w:r w:rsidRPr="00DC3587">
              <w:rPr>
                <w:rFonts w:ascii="Times New Roman" w:hAnsi="Times New Roman" w:cs="Times New Roman"/>
                <w:sz w:val="24"/>
                <w:szCs w:val="24"/>
              </w:rPr>
              <w:t>coagulation</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intermediates</w:t>
            </w:r>
            <w:proofErr w:type="spellEnd"/>
            <w:r w:rsidRPr="00DC3587">
              <w:rPr>
                <w:rFonts w:ascii="Times New Roman" w:hAnsi="Times New Roman" w:cs="Times New Roman"/>
                <w:sz w:val="24"/>
                <w:szCs w:val="24"/>
              </w:rPr>
              <w:t>) и/или их активированных компонентов в клиническом образце.</w:t>
            </w:r>
            <w:r w:rsidRPr="00DC3587">
              <w:rPr>
                <w:rFonts w:ascii="Times New Roman" w:hAnsi="Times New Roman" w:cs="Times New Roman"/>
                <w:sz w:val="24"/>
                <w:szCs w:val="24"/>
              </w:rPr>
              <w:br/>
              <w:t>Дополнительные характеристики:</w:t>
            </w:r>
            <w:r w:rsidRPr="00DC3587">
              <w:rPr>
                <w:rFonts w:ascii="Times New Roman" w:hAnsi="Times New Roman" w:cs="Times New Roman"/>
                <w:sz w:val="24"/>
                <w:szCs w:val="24"/>
              </w:rPr>
              <w:br/>
              <w:t>Реагент применяют для проведения контроля качества реагентов (</w:t>
            </w:r>
            <w:proofErr w:type="spellStart"/>
            <w:r w:rsidRPr="00DC3587">
              <w:rPr>
                <w:rFonts w:ascii="Times New Roman" w:hAnsi="Times New Roman" w:cs="Times New Roman"/>
                <w:sz w:val="24"/>
                <w:szCs w:val="24"/>
              </w:rPr>
              <w:t>Quality</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Control</w:t>
            </w:r>
            <w:proofErr w:type="spellEnd"/>
            <w:r w:rsidRPr="00DC3587">
              <w:rPr>
                <w:rFonts w:ascii="Times New Roman" w:hAnsi="Times New Roman" w:cs="Times New Roman"/>
                <w:sz w:val="24"/>
                <w:szCs w:val="24"/>
              </w:rPr>
              <w:t xml:space="preserve">), использующихся при исследовании системы гемостаза с помощью автоматического </w:t>
            </w:r>
            <w:proofErr w:type="spellStart"/>
            <w:r w:rsidRPr="00DC3587">
              <w:rPr>
                <w:rFonts w:ascii="Times New Roman" w:hAnsi="Times New Roman" w:cs="Times New Roman"/>
                <w:sz w:val="24"/>
                <w:szCs w:val="24"/>
              </w:rPr>
              <w:t>коагулометра</w:t>
            </w:r>
            <w:proofErr w:type="spellEnd"/>
            <w:r w:rsidRPr="00DC3587">
              <w:rPr>
                <w:rFonts w:ascii="Times New Roman" w:hAnsi="Times New Roman" w:cs="Times New Roman"/>
                <w:sz w:val="24"/>
                <w:szCs w:val="24"/>
              </w:rPr>
              <w:t>. Реагент аттестован в нормальном диапазоне не менее чем по 6 параметрам:</w:t>
            </w:r>
            <w:r w:rsidRPr="00DC3587">
              <w:rPr>
                <w:rFonts w:ascii="Times New Roman" w:hAnsi="Times New Roman" w:cs="Times New Roman"/>
                <w:sz w:val="24"/>
                <w:szCs w:val="24"/>
              </w:rPr>
              <w:br/>
              <w:t>- АПТВ/АЧТВ;</w:t>
            </w: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протромбиновое</w:t>
            </w:r>
            <w:proofErr w:type="spellEnd"/>
            <w:r w:rsidRPr="00DC3587">
              <w:rPr>
                <w:rFonts w:ascii="Times New Roman" w:hAnsi="Times New Roman" w:cs="Times New Roman"/>
                <w:sz w:val="24"/>
                <w:szCs w:val="24"/>
              </w:rPr>
              <w:t xml:space="preserve"> время;</w:t>
            </w:r>
            <w:r w:rsidRPr="00DC3587">
              <w:rPr>
                <w:rFonts w:ascii="Times New Roman" w:hAnsi="Times New Roman" w:cs="Times New Roman"/>
                <w:sz w:val="24"/>
                <w:szCs w:val="24"/>
              </w:rPr>
              <w:br/>
              <w:t>- международное нормализованное отношение (МНО);</w:t>
            </w:r>
            <w:r w:rsidRPr="00DC3587">
              <w:rPr>
                <w:rFonts w:ascii="Times New Roman" w:hAnsi="Times New Roman" w:cs="Times New Roman"/>
                <w:sz w:val="24"/>
                <w:szCs w:val="24"/>
              </w:rPr>
              <w:br/>
              <w:t xml:space="preserve">- показатель по </w:t>
            </w:r>
            <w:proofErr w:type="spellStart"/>
            <w:r w:rsidRPr="00DC3587">
              <w:rPr>
                <w:rFonts w:ascii="Times New Roman" w:hAnsi="Times New Roman" w:cs="Times New Roman"/>
                <w:sz w:val="24"/>
                <w:szCs w:val="24"/>
              </w:rPr>
              <w:t>Квику</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тромбиновое</w:t>
            </w:r>
            <w:proofErr w:type="spellEnd"/>
            <w:r w:rsidRPr="00DC3587">
              <w:rPr>
                <w:rFonts w:ascii="Times New Roman" w:hAnsi="Times New Roman" w:cs="Times New Roman"/>
                <w:sz w:val="24"/>
                <w:szCs w:val="24"/>
              </w:rPr>
              <w:t xml:space="preserve"> время;</w:t>
            </w:r>
            <w:r w:rsidRPr="00DC3587">
              <w:rPr>
                <w:rFonts w:ascii="Times New Roman" w:hAnsi="Times New Roman" w:cs="Times New Roman"/>
                <w:sz w:val="24"/>
                <w:szCs w:val="24"/>
              </w:rPr>
              <w:br/>
              <w:t xml:space="preserve">- фибриноген (модифицированным методом </w:t>
            </w:r>
            <w:proofErr w:type="spellStart"/>
            <w:r w:rsidRPr="00DC3587">
              <w:rPr>
                <w:rFonts w:ascii="Times New Roman" w:hAnsi="Times New Roman" w:cs="Times New Roman"/>
                <w:sz w:val="24"/>
                <w:szCs w:val="24"/>
              </w:rPr>
              <w:t>Клаусса</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Контрольную плазму после разведения можно хранить при температуре +18... +25</w:t>
            </w:r>
            <w:proofErr w:type="gramStart"/>
            <w:r w:rsidRPr="00DC3587">
              <w:rPr>
                <w:rFonts w:ascii="Times New Roman" w:hAnsi="Times New Roman" w:cs="Times New Roman"/>
                <w:sz w:val="24"/>
                <w:szCs w:val="24"/>
              </w:rPr>
              <w:t xml:space="preserve"> °С</w:t>
            </w:r>
            <w:proofErr w:type="gramEnd"/>
            <w:r w:rsidRPr="00DC3587">
              <w:rPr>
                <w:rFonts w:ascii="Times New Roman" w:hAnsi="Times New Roman" w:cs="Times New Roman"/>
                <w:sz w:val="24"/>
                <w:szCs w:val="24"/>
              </w:rPr>
              <w:t xml:space="preserve"> не менее 4 ч. Один флакон с контрольной плазмой рассчитан на не менее 10 определений при расходе раствора реагента по 0,1 мл на 1 определение. </w:t>
            </w:r>
            <w:r w:rsidRPr="00DC3587">
              <w:rPr>
                <w:rFonts w:ascii="Times New Roman" w:hAnsi="Times New Roman" w:cs="Times New Roman"/>
                <w:sz w:val="24"/>
                <w:szCs w:val="24"/>
              </w:rPr>
              <w:br/>
              <w:t>Фасовка:</w:t>
            </w:r>
            <w:r w:rsidRPr="00DC3587">
              <w:rPr>
                <w:rFonts w:ascii="Times New Roman" w:hAnsi="Times New Roman" w:cs="Times New Roman"/>
                <w:sz w:val="24"/>
                <w:szCs w:val="24"/>
              </w:rPr>
              <w:br/>
              <w:t>- АК контроль Н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высушенная контрольная плазма с нормальным диапазоном значений), на не менее 1 мл - не менее 2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Совместим с используемым автоматическим </w:t>
            </w:r>
            <w:proofErr w:type="spellStart"/>
            <w:r w:rsidRPr="00DC3587">
              <w:rPr>
                <w:rFonts w:ascii="Times New Roman" w:hAnsi="Times New Roman" w:cs="Times New Roman"/>
                <w:sz w:val="24"/>
                <w:szCs w:val="24"/>
              </w:rPr>
              <w:t>коагулометром</w:t>
            </w:r>
            <w:proofErr w:type="spellEnd"/>
            <w:r w:rsidRPr="00DC3587">
              <w:rPr>
                <w:rFonts w:ascii="Times New Roman" w:hAnsi="Times New Roman" w:cs="Times New Roman"/>
                <w:sz w:val="24"/>
                <w:szCs w:val="24"/>
              </w:rPr>
              <w:t xml:space="preserve"> АК-37</w:t>
            </w:r>
            <w:r w:rsidRPr="00DC3587">
              <w:rPr>
                <w:rFonts w:ascii="Times New Roman" w:hAnsi="Times New Roman" w:cs="Times New Roman"/>
                <w:sz w:val="24"/>
                <w:szCs w:val="24"/>
              </w:rPr>
              <w:br/>
            </w:r>
          </w:p>
        </w:tc>
      </w:tr>
      <w:tr w:rsidR="00DC3587" w:rsidRPr="00A13274" w:rsidTr="00DC3587">
        <w:trPr>
          <w:trHeight w:val="1402"/>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lastRenderedPageBreak/>
              <w:t>9</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Кювета для автоматического </w:t>
            </w:r>
            <w:proofErr w:type="spellStart"/>
            <w:r w:rsidRPr="00DC3587">
              <w:rPr>
                <w:rFonts w:ascii="Times New Roman" w:hAnsi="Times New Roman" w:cs="Times New Roman"/>
                <w:sz w:val="24"/>
                <w:szCs w:val="24"/>
              </w:rPr>
              <w:t>коагулометра</w:t>
            </w:r>
            <w:proofErr w:type="spellEnd"/>
            <w:r w:rsidRPr="00DC3587">
              <w:rPr>
                <w:rFonts w:ascii="Times New Roman" w:hAnsi="Times New Roman" w:cs="Times New Roman"/>
                <w:sz w:val="24"/>
                <w:szCs w:val="24"/>
              </w:rPr>
              <w:t xml:space="preserve"> АК-37,одноразовая</w:t>
            </w:r>
            <w:proofErr w:type="gramStart"/>
            <w:r w:rsidRPr="00DC3587">
              <w:rPr>
                <w:rFonts w:ascii="Times New Roman" w:hAnsi="Times New Roman" w:cs="Times New Roman"/>
                <w:sz w:val="24"/>
                <w:szCs w:val="24"/>
              </w:rPr>
              <w:t>,н</w:t>
            </w:r>
            <w:proofErr w:type="gramEnd"/>
            <w:r w:rsidRPr="00DC3587">
              <w:rPr>
                <w:rFonts w:ascii="Times New Roman" w:hAnsi="Times New Roman" w:cs="Times New Roman"/>
                <w:sz w:val="24"/>
                <w:szCs w:val="24"/>
              </w:rPr>
              <w:t>естерильная</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br/>
              <w:t xml:space="preserve">Кювета для лабораторного анализатора ИВД, одноразового использования Единица измерения: Штука </w:t>
            </w:r>
            <w:r w:rsidRPr="00DC3587">
              <w:rPr>
                <w:rFonts w:ascii="Times New Roman" w:hAnsi="Times New Roman" w:cs="Times New Roman"/>
                <w:sz w:val="24"/>
                <w:szCs w:val="24"/>
              </w:rPr>
              <w:br/>
              <w:t>Нестерильная прямоугольная вертикальная емкость малого объема, предназначенная для размещения клинического образца, реагента или другого материала для процедур тестирования, выполняемых с использованием лабораторного анализатора. Это прозрачное изделие, позволяющее пропускать свет через образец и, как правило, изготовленное из пластмассы, стекла или кварца с плоским основанием и открытой верхней частью. Это изделие одноразового использования.</w:t>
            </w:r>
            <w:r w:rsidRPr="00DC3587">
              <w:rPr>
                <w:rFonts w:ascii="Times New Roman" w:hAnsi="Times New Roman" w:cs="Times New Roman"/>
                <w:sz w:val="24"/>
                <w:szCs w:val="24"/>
              </w:rPr>
              <w:br/>
              <w:t xml:space="preserve"> Дополнительные характеристики: Медицинское изделие. </w:t>
            </w:r>
            <w:r w:rsidRPr="00DC3587">
              <w:rPr>
                <w:rFonts w:ascii="Times New Roman" w:hAnsi="Times New Roman" w:cs="Times New Roman"/>
                <w:sz w:val="24"/>
                <w:szCs w:val="24"/>
              </w:rPr>
              <w:br/>
              <w:t>Пластиковая прозрачная одноразовая кювета для размещения исследуемых образцов и проведения анализов.</w:t>
            </w:r>
            <w:r w:rsidRPr="00DC3587">
              <w:rPr>
                <w:rFonts w:ascii="Times New Roman" w:hAnsi="Times New Roman" w:cs="Times New Roman"/>
                <w:sz w:val="24"/>
                <w:szCs w:val="24"/>
              </w:rPr>
              <w:br/>
            </w:r>
            <w:proofErr w:type="gramStart"/>
            <w:r w:rsidRPr="00DC3587">
              <w:rPr>
                <w:rFonts w:ascii="Times New Roman" w:hAnsi="Times New Roman" w:cs="Times New Roman"/>
                <w:sz w:val="24"/>
                <w:szCs w:val="24"/>
              </w:rPr>
              <w:t xml:space="preserve">Габаритные размеры: </w:t>
            </w:r>
            <w:r w:rsidRPr="00DC3587">
              <w:rPr>
                <w:rFonts w:ascii="Times New Roman" w:hAnsi="Times New Roman" w:cs="Times New Roman"/>
                <w:sz w:val="24"/>
                <w:szCs w:val="24"/>
              </w:rPr>
              <w:br/>
              <w:t xml:space="preserve">- высота кюветы </w:t>
            </w:r>
            <w:proofErr w:type="spellStart"/>
            <w:r w:rsidRPr="00DC3587">
              <w:rPr>
                <w:rFonts w:ascii="Times New Roman" w:hAnsi="Times New Roman" w:cs="Times New Roman"/>
                <w:sz w:val="24"/>
                <w:szCs w:val="24"/>
              </w:rPr>
              <w:t>hк</w:t>
            </w:r>
            <w:proofErr w:type="spellEnd"/>
            <w:r w:rsidRPr="00DC3587">
              <w:rPr>
                <w:rFonts w:ascii="Times New Roman" w:hAnsi="Times New Roman" w:cs="Times New Roman"/>
                <w:sz w:val="24"/>
                <w:szCs w:val="24"/>
              </w:rPr>
              <w:t>,  -  25,2 1,5 мм</w:t>
            </w:r>
            <w:r w:rsidRPr="00DC3587">
              <w:rPr>
                <w:rFonts w:ascii="Times New Roman" w:hAnsi="Times New Roman" w:cs="Times New Roman"/>
                <w:sz w:val="24"/>
                <w:szCs w:val="24"/>
              </w:rPr>
              <w:br/>
              <w:t xml:space="preserve">- длина хода </w:t>
            </w:r>
            <w:proofErr w:type="spellStart"/>
            <w:r w:rsidRPr="00DC3587">
              <w:rPr>
                <w:rFonts w:ascii="Times New Roman" w:hAnsi="Times New Roman" w:cs="Times New Roman"/>
                <w:sz w:val="24"/>
                <w:szCs w:val="24"/>
              </w:rPr>
              <w:t>светого</w:t>
            </w:r>
            <w:proofErr w:type="spellEnd"/>
            <w:r w:rsidRPr="00DC3587">
              <w:rPr>
                <w:rFonts w:ascii="Times New Roman" w:hAnsi="Times New Roman" w:cs="Times New Roman"/>
                <w:sz w:val="24"/>
                <w:szCs w:val="24"/>
              </w:rPr>
              <w:t xml:space="preserve"> луча, мм: 7,3 0,5 мм</w:t>
            </w:r>
            <w:r w:rsidRPr="00DC3587">
              <w:rPr>
                <w:rFonts w:ascii="Times New Roman" w:hAnsi="Times New Roman" w:cs="Times New Roman"/>
                <w:sz w:val="24"/>
                <w:szCs w:val="24"/>
              </w:rPr>
              <w:br/>
              <w:t xml:space="preserve">- диаметр кюветы </w:t>
            </w:r>
            <w:proofErr w:type="spellStart"/>
            <w:r w:rsidRPr="00DC3587">
              <w:rPr>
                <w:rFonts w:ascii="Times New Roman" w:hAnsi="Times New Roman" w:cs="Times New Roman"/>
                <w:sz w:val="24"/>
                <w:szCs w:val="24"/>
              </w:rPr>
              <w:t>dmax</w:t>
            </w:r>
            <w:proofErr w:type="spellEnd"/>
            <w:r w:rsidRPr="00DC3587">
              <w:rPr>
                <w:rFonts w:ascii="Times New Roman" w:hAnsi="Times New Roman" w:cs="Times New Roman"/>
                <w:sz w:val="24"/>
                <w:szCs w:val="24"/>
              </w:rPr>
              <w:t xml:space="preserve">  - 14 0,1 мм</w:t>
            </w:r>
            <w:r w:rsidRPr="00DC3587">
              <w:rPr>
                <w:rFonts w:ascii="Times New Roman" w:hAnsi="Times New Roman" w:cs="Times New Roman"/>
                <w:sz w:val="24"/>
                <w:szCs w:val="24"/>
              </w:rPr>
              <w:br/>
              <w:t xml:space="preserve">- диаметр посадочный кюветы </w:t>
            </w:r>
            <w:proofErr w:type="spellStart"/>
            <w:r w:rsidRPr="00DC3587">
              <w:rPr>
                <w:rFonts w:ascii="Times New Roman" w:hAnsi="Times New Roman" w:cs="Times New Roman"/>
                <w:sz w:val="24"/>
                <w:szCs w:val="24"/>
              </w:rPr>
              <w:t>dпос</w:t>
            </w:r>
            <w:proofErr w:type="spellEnd"/>
            <w:r w:rsidRPr="00DC3587">
              <w:rPr>
                <w:rFonts w:ascii="Times New Roman" w:hAnsi="Times New Roman" w:cs="Times New Roman"/>
                <w:sz w:val="24"/>
                <w:szCs w:val="24"/>
              </w:rPr>
              <w:t xml:space="preserve">  - 11,5-0,5 мм</w:t>
            </w:r>
            <w:r w:rsidRPr="00DC3587">
              <w:rPr>
                <w:rFonts w:ascii="Times New Roman" w:hAnsi="Times New Roman" w:cs="Times New Roman"/>
                <w:sz w:val="24"/>
                <w:szCs w:val="24"/>
              </w:rPr>
              <w:br/>
              <w:t>- масса, г: 0,8 0,1</w:t>
            </w:r>
            <w:r w:rsidRPr="00DC3587">
              <w:rPr>
                <w:rFonts w:ascii="Times New Roman" w:hAnsi="Times New Roman" w:cs="Times New Roman"/>
                <w:sz w:val="24"/>
                <w:szCs w:val="24"/>
              </w:rPr>
              <w:br/>
              <w:t>- наличие регистрационного удостоверения на медицинское изделие РЗН 2021/14201 от 30.04.2021г.</w:t>
            </w:r>
            <w:r w:rsidRPr="00DC3587">
              <w:rPr>
                <w:rFonts w:ascii="Times New Roman" w:hAnsi="Times New Roman" w:cs="Times New Roman"/>
                <w:sz w:val="24"/>
                <w:szCs w:val="24"/>
              </w:rPr>
              <w:br/>
              <w:t xml:space="preserve">Совместим с используемым автоматическим </w:t>
            </w:r>
            <w:proofErr w:type="spellStart"/>
            <w:r w:rsidRPr="00DC3587">
              <w:rPr>
                <w:rFonts w:ascii="Times New Roman" w:hAnsi="Times New Roman" w:cs="Times New Roman"/>
                <w:sz w:val="24"/>
                <w:szCs w:val="24"/>
              </w:rPr>
              <w:t>коагулометром</w:t>
            </w:r>
            <w:proofErr w:type="spellEnd"/>
            <w:r w:rsidRPr="00DC3587">
              <w:rPr>
                <w:rFonts w:ascii="Times New Roman" w:hAnsi="Times New Roman" w:cs="Times New Roman"/>
                <w:sz w:val="24"/>
                <w:szCs w:val="24"/>
              </w:rPr>
              <w:t xml:space="preserve"> АК-37</w:t>
            </w:r>
            <w:proofErr w:type="gramEnd"/>
          </w:p>
        </w:tc>
      </w:tr>
      <w:tr w:rsidR="00DC3587" w:rsidRPr="00A13274" w:rsidTr="00DC3587">
        <w:trPr>
          <w:trHeight w:val="1402"/>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t>10</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Набор реагентов для определения концентрации фибриногена на </w:t>
            </w:r>
            <w:proofErr w:type="gramStart"/>
            <w:r w:rsidRPr="00DC3587">
              <w:rPr>
                <w:rFonts w:ascii="Times New Roman" w:hAnsi="Times New Roman" w:cs="Times New Roman"/>
                <w:sz w:val="24"/>
                <w:szCs w:val="24"/>
              </w:rPr>
              <w:t>автоматическом</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proofErr w:type="spellStart"/>
            <w:r w:rsidRPr="00DC3587">
              <w:rPr>
                <w:rFonts w:ascii="Times New Roman" w:hAnsi="Times New Roman" w:cs="Times New Roman"/>
                <w:sz w:val="24"/>
                <w:szCs w:val="24"/>
              </w:rPr>
              <w:t>МультиТех-Фибриноген</w:t>
            </w:r>
            <w:proofErr w:type="spellEnd"/>
            <w:r w:rsidRPr="00DC3587">
              <w:rPr>
                <w:rFonts w:ascii="Times New Roman" w:hAnsi="Times New Roman" w:cs="Times New Roman"/>
                <w:sz w:val="24"/>
                <w:szCs w:val="24"/>
              </w:rPr>
              <w:t>)</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br/>
              <w:t xml:space="preserve"> Фибриноген (фактор I) ИВД, набор, анализ образования сгустка</w:t>
            </w:r>
            <w:r w:rsidRPr="00DC3587">
              <w:rPr>
                <w:rFonts w:ascii="Times New Roman" w:hAnsi="Times New Roman" w:cs="Times New Roman"/>
                <w:sz w:val="24"/>
                <w:szCs w:val="24"/>
              </w:rPr>
              <w:br/>
              <w:t>Единица измерения: Набор</w:t>
            </w:r>
            <w:r w:rsidRPr="00DC3587">
              <w:rPr>
                <w:rFonts w:ascii="Times New Roman" w:hAnsi="Times New Roman" w:cs="Times New Roman"/>
                <w:sz w:val="24"/>
                <w:szCs w:val="24"/>
              </w:rPr>
              <w:br/>
              <w:t>Количество выполняемых тестов: 250 (</w:t>
            </w:r>
            <w:proofErr w:type="spellStart"/>
            <w:proofErr w:type="gramStart"/>
            <w:r w:rsidRPr="00DC3587">
              <w:rPr>
                <w:rFonts w:ascii="Times New Roman" w:hAnsi="Times New Roman" w:cs="Times New Roman"/>
                <w:sz w:val="24"/>
                <w:szCs w:val="24"/>
              </w:rPr>
              <w:t>шт</w:t>
            </w:r>
            <w:proofErr w:type="spellEnd"/>
            <w:proofErr w:type="gramEnd"/>
            <w:r w:rsidRPr="00DC3587">
              <w:rPr>
                <w:rFonts w:ascii="Times New Roman" w:hAnsi="Times New Roman" w:cs="Times New Roman"/>
                <w:sz w:val="24"/>
                <w:szCs w:val="24"/>
              </w:rPr>
              <w:t>) ; Назначение: Для анализаторов АК</w:t>
            </w:r>
            <w:proofErr w:type="gramStart"/>
            <w:r w:rsidRPr="00DC3587">
              <w:rPr>
                <w:rFonts w:ascii="Times New Roman" w:hAnsi="Times New Roman" w:cs="Times New Roman"/>
                <w:sz w:val="24"/>
                <w:szCs w:val="24"/>
              </w:rPr>
              <w:t xml:space="preserve"> .</w:t>
            </w:r>
            <w:proofErr w:type="gramEnd"/>
            <w:r w:rsidRPr="00DC3587">
              <w:rPr>
                <w:rFonts w:ascii="Times New Roman" w:hAnsi="Times New Roman" w:cs="Times New Roman"/>
                <w:sz w:val="24"/>
                <w:szCs w:val="24"/>
              </w:rPr>
              <w:br/>
              <w:t>Набор реагентов и других связанных с ними материалов, предназначенный для количественного определения фибриногена (фактора I) (</w:t>
            </w:r>
            <w:proofErr w:type="spellStart"/>
            <w:r w:rsidRPr="00DC3587">
              <w:rPr>
                <w:rFonts w:ascii="Times New Roman" w:hAnsi="Times New Roman" w:cs="Times New Roman"/>
                <w:sz w:val="24"/>
                <w:szCs w:val="24"/>
              </w:rPr>
              <w:t>fibrinogen</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factor</w:t>
            </w:r>
            <w:proofErr w:type="spellEnd"/>
            <w:r w:rsidRPr="00DC3587">
              <w:rPr>
                <w:rFonts w:ascii="Times New Roman" w:hAnsi="Times New Roman" w:cs="Times New Roman"/>
                <w:sz w:val="24"/>
                <w:szCs w:val="24"/>
              </w:rPr>
              <w:t xml:space="preserve"> I)) в клиническом образце методом анализа образования сгустка.</w:t>
            </w:r>
            <w:r w:rsidRPr="00DC3587">
              <w:rPr>
                <w:rFonts w:ascii="Times New Roman" w:hAnsi="Times New Roman" w:cs="Times New Roman"/>
                <w:sz w:val="24"/>
                <w:szCs w:val="24"/>
              </w:rPr>
              <w:br/>
              <w:t xml:space="preserve">Дополнительные характеристики: Набор предназначен для количественного определения фибриногена в плазме крови на </w:t>
            </w:r>
            <w:proofErr w:type="gramStart"/>
            <w:r w:rsidRPr="00DC3587">
              <w:rPr>
                <w:rFonts w:ascii="Times New Roman" w:hAnsi="Times New Roman" w:cs="Times New Roman"/>
                <w:sz w:val="24"/>
                <w:szCs w:val="24"/>
              </w:rPr>
              <w:t>автоматическом</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без предварительного разведения исследуемой плазмы (модифицированный метод </w:t>
            </w:r>
            <w:proofErr w:type="spellStart"/>
            <w:r w:rsidRPr="00DC3587">
              <w:rPr>
                <w:rFonts w:ascii="Times New Roman" w:hAnsi="Times New Roman" w:cs="Times New Roman"/>
                <w:sz w:val="24"/>
                <w:szCs w:val="24"/>
              </w:rPr>
              <w:t>Clauss</w:t>
            </w:r>
            <w:proofErr w:type="spellEnd"/>
            <w:r w:rsidRPr="00DC3587">
              <w:rPr>
                <w:rFonts w:ascii="Times New Roman" w:hAnsi="Times New Roman" w:cs="Times New Roman"/>
                <w:sz w:val="24"/>
                <w:szCs w:val="24"/>
              </w:rPr>
              <w:t>). Стабильность после вскрытия не менее 30 суток при температуре +2...+8 С.</w:t>
            </w:r>
            <w:r w:rsidRPr="00DC3587">
              <w:rPr>
                <w:rFonts w:ascii="Times New Roman" w:hAnsi="Times New Roman" w:cs="Times New Roman"/>
                <w:sz w:val="24"/>
                <w:szCs w:val="24"/>
              </w:rPr>
              <w:br/>
              <w:t xml:space="preserve">Линейность определения: 0,9-10,0 г/л (диапазонное значение). </w:t>
            </w:r>
            <w:r w:rsidRPr="00DC3587">
              <w:rPr>
                <w:rFonts w:ascii="Times New Roman" w:hAnsi="Times New Roman" w:cs="Times New Roman"/>
                <w:sz w:val="24"/>
                <w:szCs w:val="24"/>
              </w:rPr>
              <w:br/>
              <w:t>Состав набора:</w:t>
            </w:r>
            <w:r w:rsidRPr="00DC3587">
              <w:rPr>
                <w:rFonts w:ascii="Times New Roman" w:hAnsi="Times New Roman" w:cs="Times New Roman"/>
                <w:sz w:val="24"/>
                <w:szCs w:val="24"/>
              </w:rPr>
              <w:br/>
              <w:t>1. Тромбин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высушенный реагент)  -  не менее  5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2. Растворитель для тромбина, 10,5 мл  - не менее 5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Набор рассчитан </w:t>
            </w:r>
            <w:proofErr w:type="gramStart"/>
            <w:r w:rsidRPr="00DC3587">
              <w:rPr>
                <w:rFonts w:ascii="Times New Roman" w:hAnsi="Times New Roman" w:cs="Times New Roman"/>
                <w:sz w:val="24"/>
                <w:szCs w:val="24"/>
              </w:rPr>
              <w:t>на</w:t>
            </w:r>
            <w:proofErr w:type="gramEnd"/>
            <w:r w:rsidRPr="00DC3587">
              <w:rPr>
                <w:rFonts w:ascii="Times New Roman" w:hAnsi="Times New Roman" w:cs="Times New Roman"/>
                <w:sz w:val="24"/>
                <w:szCs w:val="24"/>
              </w:rPr>
              <w:t xml:space="preserve"> не менее  250 тестов.</w:t>
            </w:r>
            <w:r w:rsidRPr="00DC3587">
              <w:rPr>
                <w:rFonts w:ascii="Times New Roman" w:hAnsi="Times New Roman" w:cs="Times New Roman"/>
                <w:sz w:val="24"/>
                <w:szCs w:val="24"/>
              </w:rPr>
              <w:br/>
            </w:r>
            <w:r w:rsidRPr="00DC3587">
              <w:rPr>
                <w:rFonts w:ascii="Times New Roman" w:hAnsi="Times New Roman" w:cs="Times New Roman"/>
                <w:sz w:val="24"/>
                <w:szCs w:val="24"/>
              </w:rPr>
              <w:lastRenderedPageBreak/>
              <w:t xml:space="preserve">Совместим с используемым автоматическим </w:t>
            </w:r>
            <w:proofErr w:type="spellStart"/>
            <w:r w:rsidRPr="00DC3587">
              <w:rPr>
                <w:rFonts w:ascii="Times New Roman" w:hAnsi="Times New Roman" w:cs="Times New Roman"/>
                <w:sz w:val="24"/>
                <w:szCs w:val="24"/>
              </w:rPr>
              <w:t>коагулометром</w:t>
            </w:r>
            <w:proofErr w:type="spellEnd"/>
            <w:r w:rsidRPr="00DC3587">
              <w:rPr>
                <w:rFonts w:ascii="Times New Roman" w:hAnsi="Times New Roman" w:cs="Times New Roman"/>
                <w:sz w:val="24"/>
                <w:szCs w:val="24"/>
              </w:rPr>
              <w:t xml:space="preserve"> АК-37</w:t>
            </w:r>
          </w:p>
        </w:tc>
      </w:tr>
      <w:tr w:rsidR="00DC3587" w:rsidRPr="00A13274" w:rsidTr="00DC3587">
        <w:trPr>
          <w:trHeight w:val="1402"/>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lastRenderedPageBreak/>
              <w:t>11</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br/>
              <w:t xml:space="preserve"> Очищающий раствор ОР-250Т</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Дополнительные характеристики: Очищающий раствор ОР-250Т по ТУ 9398-247-45399867-2006 канистра емкостью 250 мл. Промывающий раствор готовится разведением очищающего раствора в 5 раз дистиллированной  или подготовленной водой.</w:t>
            </w:r>
          </w:p>
        </w:tc>
      </w:tr>
      <w:tr w:rsidR="00DC3587" w:rsidRPr="00A13274" w:rsidTr="00DC3587">
        <w:trPr>
          <w:trHeight w:val="1402"/>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t>12</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Реагент для определения протромбинового времени </w:t>
            </w:r>
            <w:proofErr w:type="gramStart"/>
            <w:r w:rsidRPr="00DC3587">
              <w:rPr>
                <w:rFonts w:ascii="Times New Roman" w:hAnsi="Times New Roman" w:cs="Times New Roman"/>
                <w:sz w:val="24"/>
                <w:szCs w:val="24"/>
              </w:rPr>
              <w:t>на</w:t>
            </w:r>
            <w:proofErr w:type="gramEnd"/>
            <w:r w:rsidRPr="00DC3587">
              <w:rPr>
                <w:rFonts w:ascii="Times New Roman" w:hAnsi="Times New Roman" w:cs="Times New Roman"/>
                <w:sz w:val="24"/>
                <w:szCs w:val="24"/>
              </w:rPr>
              <w:t xml:space="preserve"> автоматическом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proofErr w:type="spellStart"/>
            <w:r w:rsidRPr="00DC3587">
              <w:rPr>
                <w:rFonts w:ascii="Times New Roman" w:hAnsi="Times New Roman" w:cs="Times New Roman"/>
                <w:sz w:val="24"/>
                <w:szCs w:val="24"/>
              </w:rPr>
              <w:t>Техпластин-тест</w:t>
            </w:r>
            <w:proofErr w:type="spellEnd"/>
            <w:r w:rsidRPr="00DC3587">
              <w:rPr>
                <w:rFonts w:ascii="Times New Roman" w:hAnsi="Times New Roman" w:cs="Times New Roman"/>
                <w:sz w:val="24"/>
                <w:szCs w:val="24"/>
              </w:rPr>
              <w:t>)</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proofErr w:type="spellStart"/>
            <w:r w:rsidRPr="00DC3587">
              <w:rPr>
                <w:rFonts w:ascii="Times New Roman" w:hAnsi="Times New Roman" w:cs="Times New Roman"/>
                <w:sz w:val="24"/>
                <w:szCs w:val="24"/>
              </w:rPr>
              <w:t>Протромбиновое</w:t>
            </w:r>
            <w:proofErr w:type="spellEnd"/>
            <w:r w:rsidRPr="00DC3587">
              <w:rPr>
                <w:rFonts w:ascii="Times New Roman" w:hAnsi="Times New Roman" w:cs="Times New Roman"/>
                <w:sz w:val="24"/>
                <w:szCs w:val="24"/>
              </w:rPr>
              <w:t xml:space="preserve"> время (ПВ) ИВД, реагент</w:t>
            </w:r>
            <w:r w:rsidRPr="00DC3587">
              <w:rPr>
                <w:rFonts w:ascii="Times New Roman" w:hAnsi="Times New Roman" w:cs="Times New Roman"/>
                <w:sz w:val="24"/>
                <w:szCs w:val="24"/>
              </w:rPr>
              <w:br/>
              <w:t>Единица измерения: Набор</w:t>
            </w:r>
            <w:r w:rsidRPr="00DC3587">
              <w:rPr>
                <w:rFonts w:ascii="Times New Roman" w:hAnsi="Times New Roman" w:cs="Times New Roman"/>
                <w:sz w:val="24"/>
                <w:szCs w:val="24"/>
              </w:rPr>
              <w:br/>
              <w:t>Количество выполняемых тестов: 250  -  255 (</w:t>
            </w:r>
            <w:proofErr w:type="spellStart"/>
            <w:proofErr w:type="gramStart"/>
            <w:r w:rsidRPr="00DC3587">
              <w:rPr>
                <w:rFonts w:ascii="Times New Roman" w:hAnsi="Times New Roman" w:cs="Times New Roman"/>
                <w:sz w:val="24"/>
                <w:szCs w:val="24"/>
              </w:rPr>
              <w:t>шт</w:t>
            </w:r>
            <w:proofErr w:type="spellEnd"/>
            <w:proofErr w:type="gramEnd"/>
            <w:r w:rsidRPr="00DC3587">
              <w:rPr>
                <w:rFonts w:ascii="Times New Roman" w:hAnsi="Times New Roman" w:cs="Times New Roman"/>
                <w:sz w:val="24"/>
                <w:szCs w:val="24"/>
              </w:rPr>
              <w:t>) ; Назначение: Для анализаторов серии AK .</w:t>
            </w:r>
            <w:r w:rsidRPr="00DC3587">
              <w:rPr>
                <w:rFonts w:ascii="Times New Roman" w:hAnsi="Times New Roman" w:cs="Times New Roman"/>
                <w:sz w:val="24"/>
                <w:szCs w:val="24"/>
              </w:rPr>
              <w:br/>
              <w:t>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протромбинового времени (</w:t>
            </w:r>
            <w:proofErr w:type="spellStart"/>
            <w:r w:rsidRPr="00DC3587">
              <w:rPr>
                <w:rFonts w:ascii="Times New Roman" w:hAnsi="Times New Roman" w:cs="Times New Roman"/>
                <w:sz w:val="24"/>
                <w:szCs w:val="24"/>
              </w:rPr>
              <w:t>prothrombin</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time</w:t>
            </w:r>
            <w:proofErr w:type="spellEnd"/>
            <w:r w:rsidRPr="00DC3587">
              <w:rPr>
                <w:rFonts w:ascii="Times New Roman" w:hAnsi="Times New Roman" w:cs="Times New Roman"/>
                <w:sz w:val="24"/>
                <w:szCs w:val="24"/>
              </w:rPr>
              <w:t xml:space="preserve"> (PT)) в клиническом образце, </w:t>
            </w:r>
            <w:proofErr w:type="gramStart"/>
            <w:r w:rsidRPr="00DC3587">
              <w:rPr>
                <w:rFonts w:ascii="Times New Roman" w:hAnsi="Times New Roman" w:cs="Times New Roman"/>
                <w:sz w:val="24"/>
                <w:szCs w:val="24"/>
              </w:rPr>
              <w:t>с</w:t>
            </w:r>
            <w:proofErr w:type="gramEnd"/>
            <w:r w:rsidRPr="00DC3587">
              <w:rPr>
                <w:rFonts w:ascii="Times New Roman" w:hAnsi="Times New Roman" w:cs="Times New Roman"/>
                <w:sz w:val="24"/>
                <w:szCs w:val="24"/>
              </w:rPr>
              <w:t xml:space="preserve"> или </w:t>
            </w:r>
            <w:proofErr w:type="gramStart"/>
            <w:r w:rsidRPr="00DC3587">
              <w:rPr>
                <w:rFonts w:ascii="Times New Roman" w:hAnsi="Times New Roman" w:cs="Times New Roman"/>
                <w:sz w:val="24"/>
                <w:szCs w:val="24"/>
              </w:rPr>
              <w:t>без</w:t>
            </w:r>
            <w:proofErr w:type="gramEnd"/>
            <w:r w:rsidRPr="00DC3587">
              <w:rPr>
                <w:rFonts w:ascii="Times New Roman" w:hAnsi="Times New Roman" w:cs="Times New Roman"/>
                <w:sz w:val="24"/>
                <w:szCs w:val="24"/>
              </w:rPr>
              <w:t xml:space="preserve"> стандартизации относительно международного стандартизованного отношения (</w:t>
            </w:r>
            <w:proofErr w:type="spellStart"/>
            <w:r w:rsidRPr="00DC3587">
              <w:rPr>
                <w:rFonts w:ascii="Times New Roman" w:hAnsi="Times New Roman" w:cs="Times New Roman"/>
                <w:sz w:val="24"/>
                <w:szCs w:val="24"/>
              </w:rPr>
              <w:t>international</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normalized</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ratio</w:t>
            </w:r>
            <w:proofErr w:type="spellEnd"/>
            <w:r w:rsidRPr="00DC3587">
              <w:rPr>
                <w:rFonts w:ascii="Times New Roman" w:hAnsi="Times New Roman" w:cs="Times New Roman"/>
                <w:sz w:val="24"/>
                <w:szCs w:val="24"/>
              </w:rPr>
              <w:t xml:space="preserve"> (INR)).</w:t>
            </w:r>
            <w:r w:rsidRPr="00DC3587">
              <w:rPr>
                <w:rFonts w:ascii="Times New Roman" w:hAnsi="Times New Roman" w:cs="Times New Roman"/>
                <w:sz w:val="24"/>
                <w:szCs w:val="24"/>
              </w:rPr>
              <w:br/>
              <w:t xml:space="preserve">Дополнительные характеристики: Набор предназначен для оценки протромбинового времени свертывания </w:t>
            </w:r>
            <w:proofErr w:type="gramStart"/>
            <w:r w:rsidRPr="00DC3587">
              <w:rPr>
                <w:rFonts w:ascii="Times New Roman" w:hAnsi="Times New Roman" w:cs="Times New Roman"/>
                <w:sz w:val="24"/>
                <w:szCs w:val="24"/>
              </w:rPr>
              <w:t>на</w:t>
            </w:r>
            <w:proofErr w:type="gramEnd"/>
            <w:r w:rsidRPr="00DC3587">
              <w:rPr>
                <w:rFonts w:ascii="Times New Roman" w:hAnsi="Times New Roman" w:cs="Times New Roman"/>
                <w:sz w:val="24"/>
                <w:szCs w:val="24"/>
              </w:rPr>
              <w:t xml:space="preserve"> автоматическом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Определение протромбинового времени используется для тестирования факторов протромбинового комплекса (II - протромбина, V, VII, X) и </w:t>
            </w:r>
            <w:proofErr w:type="gramStart"/>
            <w:r w:rsidRPr="00DC3587">
              <w:rPr>
                <w:rFonts w:ascii="Times New Roman" w:hAnsi="Times New Roman" w:cs="Times New Roman"/>
                <w:sz w:val="24"/>
                <w:szCs w:val="24"/>
              </w:rPr>
              <w:t>контроля за</w:t>
            </w:r>
            <w:proofErr w:type="gramEnd"/>
            <w:r w:rsidRPr="00DC3587">
              <w:rPr>
                <w:rFonts w:ascii="Times New Roman" w:hAnsi="Times New Roman" w:cs="Times New Roman"/>
                <w:sz w:val="24"/>
                <w:szCs w:val="24"/>
              </w:rPr>
              <w:t xml:space="preserve"> лечением антикоагулянтами непрямого действия.</w:t>
            </w:r>
            <w:r w:rsidRPr="00DC3587">
              <w:rPr>
                <w:rFonts w:ascii="Times New Roman" w:hAnsi="Times New Roman" w:cs="Times New Roman"/>
                <w:sz w:val="24"/>
                <w:szCs w:val="24"/>
              </w:rPr>
              <w:br/>
              <w:t>Состав набора:</w:t>
            </w:r>
            <w:r w:rsidRPr="00DC3587">
              <w:rPr>
                <w:rFonts w:ascii="Times New Roman" w:hAnsi="Times New Roman" w:cs="Times New Roman"/>
                <w:sz w:val="24"/>
                <w:szCs w:val="24"/>
              </w:rPr>
              <w:br/>
              <w:t xml:space="preserve">1.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высушенная </w:t>
            </w:r>
            <w:proofErr w:type="spellStart"/>
            <w:r w:rsidRPr="00DC3587">
              <w:rPr>
                <w:rFonts w:ascii="Times New Roman" w:hAnsi="Times New Roman" w:cs="Times New Roman"/>
                <w:sz w:val="24"/>
                <w:szCs w:val="24"/>
              </w:rPr>
              <w:t>тромбопластин-кальциевая</w:t>
            </w:r>
            <w:proofErr w:type="spellEnd"/>
            <w:r w:rsidRPr="00DC3587">
              <w:rPr>
                <w:rFonts w:ascii="Times New Roman" w:hAnsi="Times New Roman" w:cs="Times New Roman"/>
                <w:sz w:val="24"/>
                <w:szCs w:val="24"/>
              </w:rPr>
              <w:t xml:space="preserve"> смесь, на не менее  5 мл -  не менее 10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Международный индекс чувствительности (МИЧ) не более 1,3.</w:t>
            </w:r>
            <w:r w:rsidRPr="00DC3587">
              <w:rPr>
                <w:rFonts w:ascii="Times New Roman" w:hAnsi="Times New Roman" w:cs="Times New Roman"/>
                <w:sz w:val="24"/>
                <w:szCs w:val="24"/>
              </w:rPr>
              <w:br/>
              <w:t xml:space="preserve">Набор рассчитан </w:t>
            </w:r>
            <w:proofErr w:type="gramStart"/>
            <w:r w:rsidRPr="00DC3587">
              <w:rPr>
                <w:rFonts w:ascii="Times New Roman" w:hAnsi="Times New Roman" w:cs="Times New Roman"/>
                <w:sz w:val="24"/>
                <w:szCs w:val="24"/>
              </w:rPr>
              <w:t>на</w:t>
            </w:r>
            <w:proofErr w:type="gramEnd"/>
            <w:r w:rsidRPr="00DC3587">
              <w:rPr>
                <w:rFonts w:ascii="Times New Roman" w:hAnsi="Times New Roman" w:cs="Times New Roman"/>
                <w:sz w:val="24"/>
                <w:szCs w:val="24"/>
              </w:rPr>
              <w:t xml:space="preserve"> не менее 250 тестов.</w:t>
            </w:r>
            <w:r w:rsidRPr="00DC3587">
              <w:rPr>
                <w:rFonts w:ascii="Times New Roman" w:hAnsi="Times New Roman" w:cs="Times New Roman"/>
                <w:sz w:val="24"/>
                <w:szCs w:val="24"/>
              </w:rPr>
              <w:br/>
              <w:t xml:space="preserve">Совместим с используемым автоматическим </w:t>
            </w:r>
            <w:proofErr w:type="spellStart"/>
            <w:r w:rsidRPr="00DC3587">
              <w:rPr>
                <w:rFonts w:ascii="Times New Roman" w:hAnsi="Times New Roman" w:cs="Times New Roman"/>
                <w:sz w:val="24"/>
                <w:szCs w:val="24"/>
              </w:rPr>
              <w:t>коагулометром</w:t>
            </w:r>
            <w:proofErr w:type="spellEnd"/>
            <w:r w:rsidRPr="00DC3587">
              <w:rPr>
                <w:rFonts w:ascii="Times New Roman" w:hAnsi="Times New Roman" w:cs="Times New Roman"/>
                <w:sz w:val="24"/>
                <w:szCs w:val="24"/>
              </w:rPr>
              <w:t xml:space="preserve"> АК-37</w:t>
            </w:r>
          </w:p>
        </w:tc>
      </w:tr>
      <w:tr w:rsidR="00DC3587" w:rsidRPr="00A13274" w:rsidTr="00DC3587">
        <w:trPr>
          <w:trHeight w:val="1402"/>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t>13</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Реагент для определения </w:t>
            </w:r>
            <w:proofErr w:type="spellStart"/>
            <w:r w:rsidRPr="00DC3587">
              <w:rPr>
                <w:rFonts w:ascii="Times New Roman" w:hAnsi="Times New Roman" w:cs="Times New Roman"/>
                <w:sz w:val="24"/>
                <w:szCs w:val="24"/>
              </w:rPr>
              <w:t>тромбинового</w:t>
            </w:r>
            <w:proofErr w:type="spellEnd"/>
            <w:r w:rsidRPr="00DC3587">
              <w:rPr>
                <w:rFonts w:ascii="Times New Roman" w:hAnsi="Times New Roman" w:cs="Times New Roman"/>
                <w:sz w:val="24"/>
                <w:szCs w:val="24"/>
              </w:rPr>
              <w:t xml:space="preserve"> времени </w:t>
            </w:r>
            <w:proofErr w:type="gramStart"/>
            <w:r w:rsidRPr="00DC3587">
              <w:rPr>
                <w:rFonts w:ascii="Times New Roman" w:hAnsi="Times New Roman" w:cs="Times New Roman"/>
                <w:sz w:val="24"/>
                <w:szCs w:val="24"/>
              </w:rPr>
              <w:t>на</w:t>
            </w:r>
            <w:proofErr w:type="gramEnd"/>
            <w:r w:rsidRPr="00DC3587">
              <w:rPr>
                <w:rFonts w:ascii="Times New Roman" w:hAnsi="Times New Roman" w:cs="Times New Roman"/>
                <w:sz w:val="24"/>
                <w:szCs w:val="24"/>
              </w:rPr>
              <w:t xml:space="preserve"> автоматическом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proofErr w:type="spellStart"/>
            <w:r w:rsidRPr="00DC3587">
              <w:rPr>
                <w:rFonts w:ascii="Times New Roman" w:hAnsi="Times New Roman" w:cs="Times New Roman"/>
                <w:sz w:val="24"/>
                <w:szCs w:val="24"/>
              </w:rPr>
              <w:t>Тромбо-тест</w:t>
            </w:r>
            <w:proofErr w:type="spellEnd"/>
            <w:r w:rsidRPr="00DC3587">
              <w:rPr>
                <w:rFonts w:ascii="Times New Roman" w:hAnsi="Times New Roman" w:cs="Times New Roman"/>
                <w:sz w:val="24"/>
                <w:szCs w:val="24"/>
              </w:rPr>
              <w:t>)</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Тромбиновое</w:t>
            </w:r>
            <w:proofErr w:type="spellEnd"/>
            <w:r w:rsidRPr="00DC3587">
              <w:rPr>
                <w:rFonts w:ascii="Times New Roman" w:hAnsi="Times New Roman" w:cs="Times New Roman"/>
                <w:sz w:val="24"/>
                <w:szCs w:val="24"/>
              </w:rPr>
              <w:t xml:space="preserve"> время ИВД, реагент</w:t>
            </w:r>
            <w:r w:rsidRPr="00DC3587">
              <w:rPr>
                <w:rFonts w:ascii="Times New Roman" w:hAnsi="Times New Roman" w:cs="Times New Roman"/>
                <w:sz w:val="24"/>
                <w:szCs w:val="24"/>
              </w:rPr>
              <w:br/>
              <w:t>Единица измерения: Набор</w:t>
            </w:r>
            <w:r w:rsidRPr="00DC3587">
              <w:rPr>
                <w:rFonts w:ascii="Times New Roman" w:hAnsi="Times New Roman" w:cs="Times New Roman"/>
                <w:sz w:val="24"/>
                <w:szCs w:val="24"/>
              </w:rPr>
              <w:br/>
              <w:t>Количество выполняемых тестов: от 250 (</w:t>
            </w:r>
            <w:proofErr w:type="spellStart"/>
            <w:proofErr w:type="gramStart"/>
            <w:r w:rsidRPr="00DC3587">
              <w:rPr>
                <w:rFonts w:ascii="Times New Roman" w:hAnsi="Times New Roman" w:cs="Times New Roman"/>
                <w:sz w:val="24"/>
                <w:szCs w:val="24"/>
              </w:rPr>
              <w:t>шт</w:t>
            </w:r>
            <w:proofErr w:type="spellEnd"/>
            <w:proofErr w:type="gramEnd"/>
            <w:r w:rsidRPr="00DC3587">
              <w:rPr>
                <w:rFonts w:ascii="Times New Roman" w:hAnsi="Times New Roman" w:cs="Times New Roman"/>
                <w:sz w:val="24"/>
                <w:szCs w:val="24"/>
              </w:rPr>
              <w:t>) ; Назначение: Для анализаторов серии AK .</w:t>
            </w:r>
            <w:r w:rsidRPr="00DC3587">
              <w:rPr>
                <w:rFonts w:ascii="Times New Roman" w:hAnsi="Times New Roman" w:cs="Times New Roman"/>
                <w:sz w:val="24"/>
                <w:szCs w:val="24"/>
              </w:rPr>
              <w:br/>
              <w:t xml:space="preserve">Вещество или реактив, предназначенный для использования совместно с исходным изделием для ИВД для выполнения особой функции в анализе, который используется для количественного определения </w:t>
            </w:r>
            <w:proofErr w:type="spellStart"/>
            <w:r w:rsidRPr="00DC3587">
              <w:rPr>
                <w:rFonts w:ascii="Times New Roman" w:hAnsi="Times New Roman" w:cs="Times New Roman"/>
                <w:sz w:val="24"/>
                <w:szCs w:val="24"/>
              </w:rPr>
              <w:t>тромбинового</w:t>
            </w:r>
            <w:proofErr w:type="spellEnd"/>
            <w:r w:rsidRPr="00DC3587">
              <w:rPr>
                <w:rFonts w:ascii="Times New Roman" w:hAnsi="Times New Roman" w:cs="Times New Roman"/>
                <w:sz w:val="24"/>
                <w:szCs w:val="24"/>
              </w:rPr>
              <w:t xml:space="preserve"> времени (</w:t>
            </w:r>
            <w:proofErr w:type="spellStart"/>
            <w:r w:rsidRPr="00DC3587">
              <w:rPr>
                <w:rFonts w:ascii="Times New Roman" w:hAnsi="Times New Roman" w:cs="Times New Roman"/>
                <w:sz w:val="24"/>
                <w:szCs w:val="24"/>
              </w:rPr>
              <w:t>thrombin</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time</w:t>
            </w:r>
            <w:proofErr w:type="spellEnd"/>
            <w:r w:rsidRPr="00DC3587">
              <w:rPr>
                <w:rFonts w:ascii="Times New Roman" w:hAnsi="Times New Roman" w:cs="Times New Roman"/>
                <w:sz w:val="24"/>
                <w:szCs w:val="24"/>
              </w:rPr>
              <w:t xml:space="preserve"> (TT)) в клиническом образце.</w:t>
            </w:r>
            <w:r w:rsidRPr="00DC3587">
              <w:rPr>
                <w:rFonts w:ascii="Times New Roman" w:hAnsi="Times New Roman" w:cs="Times New Roman"/>
                <w:sz w:val="24"/>
                <w:szCs w:val="24"/>
              </w:rPr>
              <w:br/>
              <w:t xml:space="preserve">Дополнительные характеристики: Набор предназначен для определения </w:t>
            </w:r>
            <w:proofErr w:type="spellStart"/>
            <w:r w:rsidRPr="00DC3587">
              <w:rPr>
                <w:rFonts w:ascii="Times New Roman" w:hAnsi="Times New Roman" w:cs="Times New Roman"/>
                <w:sz w:val="24"/>
                <w:szCs w:val="24"/>
              </w:rPr>
              <w:t>тромбинового</w:t>
            </w:r>
            <w:proofErr w:type="spellEnd"/>
            <w:r w:rsidRPr="00DC3587">
              <w:rPr>
                <w:rFonts w:ascii="Times New Roman" w:hAnsi="Times New Roman" w:cs="Times New Roman"/>
                <w:sz w:val="24"/>
                <w:szCs w:val="24"/>
              </w:rPr>
              <w:t xml:space="preserve"> времени </w:t>
            </w:r>
            <w:proofErr w:type="gramStart"/>
            <w:r w:rsidRPr="00DC3587">
              <w:rPr>
                <w:rFonts w:ascii="Times New Roman" w:hAnsi="Times New Roman" w:cs="Times New Roman"/>
                <w:sz w:val="24"/>
                <w:szCs w:val="24"/>
              </w:rPr>
              <w:t>на</w:t>
            </w:r>
            <w:proofErr w:type="gramEnd"/>
            <w:r w:rsidRPr="00DC3587">
              <w:rPr>
                <w:rFonts w:ascii="Times New Roman" w:hAnsi="Times New Roman" w:cs="Times New Roman"/>
                <w:sz w:val="24"/>
                <w:szCs w:val="24"/>
              </w:rPr>
              <w:t xml:space="preserve"> автоматическом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Принцип метода. Заключается в определении времени свертывания плазмы крови под влиянием тромбина стандартной активности.</w:t>
            </w:r>
            <w:r w:rsidRPr="00DC3587">
              <w:rPr>
                <w:rFonts w:ascii="Times New Roman" w:hAnsi="Times New Roman" w:cs="Times New Roman"/>
                <w:sz w:val="24"/>
                <w:szCs w:val="24"/>
              </w:rPr>
              <w:br/>
              <w:t>Состав набора:</w:t>
            </w:r>
            <w:r w:rsidRPr="00DC3587">
              <w:rPr>
                <w:rFonts w:ascii="Times New Roman" w:hAnsi="Times New Roman" w:cs="Times New Roman"/>
                <w:sz w:val="24"/>
                <w:szCs w:val="24"/>
              </w:rPr>
              <w:br/>
            </w:r>
            <w:r w:rsidRPr="00DC3587">
              <w:rPr>
                <w:rFonts w:ascii="Times New Roman" w:hAnsi="Times New Roman" w:cs="Times New Roman"/>
                <w:sz w:val="24"/>
                <w:szCs w:val="24"/>
              </w:rPr>
              <w:lastRenderedPageBreak/>
              <w:t>1. Тромбин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высушенный)- не менее 10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 xml:space="preserve">. </w:t>
            </w:r>
            <w:r w:rsidRPr="00DC3587">
              <w:rPr>
                <w:rFonts w:ascii="Times New Roman" w:hAnsi="Times New Roman" w:cs="Times New Roman"/>
                <w:sz w:val="24"/>
                <w:szCs w:val="24"/>
              </w:rPr>
              <w:br/>
              <w:t xml:space="preserve">Набор рассчитан </w:t>
            </w:r>
            <w:proofErr w:type="gramStart"/>
            <w:r w:rsidRPr="00DC3587">
              <w:rPr>
                <w:rFonts w:ascii="Times New Roman" w:hAnsi="Times New Roman" w:cs="Times New Roman"/>
                <w:sz w:val="24"/>
                <w:szCs w:val="24"/>
              </w:rPr>
              <w:t>на</w:t>
            </w:r>
            <w:proofErr w:type="gramEnd"/>
            <w:r w:rsidRPr="00DC3587">
              <w:rPr>
                <w:rFonts w:ascii="Times New Roman" w:hAnsi="Times New Roman" w:cs="Times New Roman"/>
                <w:sz w:val="24"/>
                <w:szCs w:val="24"/>
              </w:rPr>
              <w:t xml:space="preserve"> не менее 250 тестов.</w:t>
            </w:r>
            <w:r w:rsidRPr="00DC3587">
              <w:rPr>
                <w:rFonts w:ascii="Times New Roman" w:hAnsi="Times New Roman" w:cs="Times New Roman"/>
                <w:sz w:val="24"/>
                <w:szCs w:val="24"/>
              </w:rPr>
              <w:br/>
              <w:t xml:space="preserve">Совместим с используемым автоматическим </w:t>
            </w:r>
            <w:proofErr w:type="spellStart"/>
            <w:r w:rsidRPr="00DC3587">
              <w:rPr>
                <w:rFonts w:ascii="Times New Roman" w:hAnsi="Times New Roman" w:cs="Times New Roman"/>
                <w:sz w:val="24"/>
                <w:szCs w:val="24"/>
              </w:rPr>
              <w:t>коагулометром</w:t>
            </w:r>
            <w:proofErr w:type="spellEnd"/>
            <w:r w:rsidRPr="00DC3587">
              <w:rPr>
                <w:rFonts w:ascii="Times New Roman" w:hAnsi="Times New Roman" w:cs="Times New Roman"/>
                <w:sz w:val="24"/>
                <w:szCs w:val="24"/>
              </w:rPr>
              <w:t xml:space="preserve"> АК-37</w:t>
            </w:r>
          </w:p>
        </w:tc>
      </w:tr>
      <w:tr w:rsidR="00DC3587" w:rsidRPr="00A13274" w:rsidTr="00DC3587">
        <w:trPr>
          <w:trHeight w:val="1402"/>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lastRenderedPageBreak/>
              <w:t>14</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Набор реагентов для определения </w:t>
            </w:r>
            <w:proofErr w:type="spellStart"/>
            <w:r w:rsidRPr="00DC3587">
              <w:rPr>
                <w:rFonts w:ascii="Times New Roman" w:hAnsi="Times New Roman" w:cs="Times New Roman"/>
                <w:sz w:val="24"/>
                <w:szCs w:val="24"/>
              </w:rPr>
              <w:t>антитромбина</w:t>
            </w:r>
            <w:proofErr w:type="spellEnd"/>
            <w:r w:rsidRPr="00DC3587">
              <w:rPr>
                <w:rFonts w:ascii="Times New Roman" w:hAnsi="Times New Roman" w:cs="Times New Roman"/>
                <w:sz w:val="24"/>
                <w:szCs w:val="24"/>
              </w:rPr>
              <w:t xml:space="preserve"> на </w:t>
            </w:r>
            <w:proofErr w:type="gramStart"/>
            <w:r w:rsidRPr="00DC3587">
              <w:rPr>
                <w:rFonts w:ascii="Times New Roman" w:hAnsi="Times New Roman" w:cs="Times New Roman"/>
                <w:sz w:val="24"/>
                <w:szCs w:val="24"/>
              </w:rPr>
              <w:t>автоматическом</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w:t>
            </w:r>
            <w:proofErr w:type="spellStart"/>
            <w:r w:rsidRPr="00DC3587">
              <w:rPr>
                <w:rFonts w:ascii="Times New Roman" w:hAnsi="Times New Roman" w:cs="Times New Roman"/>
                <w:sz w:val="24"/>
                <w:szCs w:val="24"/>
              </w:rPr>
              <w:t>ХромоТех-Антитромбин</w:t>
            </w:r>
            <w:proofErr w:type="spellEnd"/>
            <w:r w:rsidRPr="00DC3587">
              <w:rPr>
                <w:rFonts w:ascii="Times New Roman" w:hAnsi="Times New Roman" w:cs="Times New Roman"/>
                <w:sz w:val="24"/>
                <w:szCs w:val="24"/>
              </w:rPr>
              <w:t>)</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br/>
              <w:t xml:space="preserve"> </w:t>
            </w:r>
            <w:proofErr w:type="spellStart"/>
            <w:r w:rsidRPr="00DC3587">
              <w:rPr>
                <w:rFonts w:ascii="Times New Roman" w:hAnsi="Times New Roman" w:cs="Times New Roman"/>
                <w:sz w:val="24"/>
                <w:szCs w:val="24"/>
              </w:rPr>
              <w:t>Антитромбин</w:t>
            </w:r>
            <w:proofErr w:type="spellEnd"/>
            <w:r w:rsidRPr="00DC3587">
              <w:rPr>
                <w:rFonts w:ascii="Times New Roman" w:hAnsi="Times New Roman" w:cs="Times New Roman"/>
                <w:sz w:val="24"/>
                <w:szCs w:val="24"/>
              </w:rPr>
              <w:t xml:space="preserve"> III (ATIII) ИВД, набор, хромогенный анализ</w:t>
            </w:r>
            <w:r w:rsidRPr="00DC3587">
              <w:rPr>
                <w:rFonts w:ascii="Times New Roman" w:hAnsi="Times New Roman" w:cs="Times New Roman"/>
                <w:sz w:val="24"/>
                <w:szCs w:val="24"/>
              </w:rPr>
              <w:br/>
              <w:t>Единица измерения: Набор</w:t>
            </w:r>
            <w:r w:rsidRPr="00DC3587">
              <w:rPr>
                <w:rFonts w:ascii="Times New Roman" w:hAnsi="Times New Roman" w:cs="Times New Roman"/>
                <w:sz w:val="24"/>
                <w:szCs w:val="24"/>
              </w:rPr>
              <w:br/>
              <w:t>Количество выполняемых тестов: от 200 (</w:t>
            </w:r>
            <w:proofErr w:type="spellStart"/>
            <w:proofErr w:type="gramStart"/>
            <w:r w:rsidRPr="00DC3587">
              <w:rPr>
                <w:rFonts w:ascii="Times New Roman" w:hAnsi="Times New Roman" w:cs="Times New Roman"/>
                <w:sz w:val="24"/>
                <w:szCs w:val="24"/>
              </w:rPr>
              <w:t>шт</w:t>
            </w:r>
            <w:proofErr w:type="spellEnd"/>
            <w:proofErr w:type="gramEnd"/>
            <w:r w:rsidRPr="00DC3587">
              <w:rPr>
                <w:rFonts w:ascii="Times New Roman" w:hAnsi="Times New Roman" w:cs="Times New Roman"/>
                <w:sz w:val="24"/>
                <w:szCs w:val="24"/>
              </w:rPr>
              <w:t xml:space="preserve">) ; Назначение: Для автоматических </w:t>
            </w:r>
            <w:proofErr w:type="spellStart"/>
            <w:r w:rsidRPr="00DC3587">
              <w:rPr>
                <w:rFonts w:ascii="Times New Roman" w:hAnsi="Times New Roman" w:cs="Times New Roman"/>
                <w:sz w:val="24"/>
                <w:szCs w:val="24"/>
              </w:rPr>
              <w:t>коагулометров</w:t>
            </w:r>
            <w:proofErr w:type="spellEnd"/>
            <w:r w:rsidRPr="00DC3587">
              <w:rPr>
                <w:rFonts w:ascii="Times New Roman" w:hAnsi="Times New Roman" w:cs="Times New Roman"/>
                <w:sz w:val="24"/>
                <w:szCs w:val="24"/>
              </w:rPr>
              <w:t xml:space="preserve"> АК</w:t>
            </w:r>
            <w:proofErr w:type="gramStart"/>
            <w:r w:rsidRPr="00DC3587">
              <w:rPr>
                <w:rFonts w:ascii="Times New Roman" w:hAnsi="Times New Roman" w:cs="Times New Roman"/>
                <w:sz w:val="24"/>
                <w:szCs w:val="24"/>
              </w:rPr>
              <w:t xml:space="preserve"> .</w:t>
            </w:r>
            <w:proofErr w:type="gramEnd"/>
            <w:r w:rsidRPr="00DC3587">
              <w:rPr>
                <w:rFonts w:ascii="Times New Roman" w:hAnsi="Times New Roman" w:cs="Times New Roman"/>
                <w:sz w:val="24"/>
                <w:szCs w:val="24"/>
              </w:rPr>
              <w:br/>
              <w:t xml:space="preserve">Набор реагентов и других связанных с ними материалов, предназначенный для количественного определения </w:t>
            </w:r>
            <w:proofErr w:type="spellStart"/>
            <w:r w:rsidRPr="00DC3587">
              <w:rPr>
                <w:rFonts w:ascii="Times New Roman" w:hAnsi="Times New Roman" w:cs="Times New Roman"/>
                <w:sz w:val="24"/>
                <w:szCs w:val="24"/>
              </w:rPr>
              <w:t>антитромбина</w:t>
            </w:r>
            <w:proofErr w:type="spellEnd"/>
            <w:r w:rsidRPr="00DC3587">
              <w:rPr>
                <w:rFonts w:ascii="Times New Roman" w:hAnsi="Times New Roman" w:cs="Times New Roman"/>
                <w:sz w:val="24"/>
                <w:szCs w:val="24"/>
              </w:rPr>
              <w:t xml:space="preserve"> III (</w:t>
            </w:r>
            <w:proofErr w:type="spellStart"/>
            <w:r w:rsidRPr="00DC3587">
              <w:rPr>
                <w:rFonts w:ascii="Times New Roman" w:hAnsi="Times New Roman" w:cs="Times New Roman"/>
                <w:sz w:val="24"/>
                <w:szCs w:val="24"/>
              </w:rPr>
              <w:t>antithrombin</w:t>
            </w:r>
            <w:proofErr w:type="spellEnd"/>
            <w:r w:rsidRPr="00DC3587">
              <w:rPr>
                <w:rFonts w:ascii="Times New Roman" w:hAnsi="Times New Roman" w:cs="Times New Roman"/>
                <w:sz w:val="24"/>
                <w:szCs w:val="24"/>
              </w:rPr>
              <w:t xml:space="preserve"> III (ATIII)) в клиническом образце методом хромогенного анализа.</w:t>
            </w:r>
            <w:r w:rsidRPr="00DC3587">
              <w:rPr>
                <w:rFonts w:ascii="Times New Roman" w:hAnsi="Times New Roman" w:cs="Times New Roman"/>
                <w:sz w:val="24"/>
                <w:szCs w:val="24"/>
              </w:rPr>
              <w:br/>
              <w:t xml:space="preserve"> Дополнительные характеристики: Набор предназначен для определения активности (в процентах от нормы) физиологического антикоагулянта - </w:t>
            </w:r>
            <w:proofErr w:type="spellStart"/>
            <w:r w:rsidRPr="00DC3587">
              <w:rPr>
                <w:rFonts w:ascii="Times New Roman" w:hAnsi="Times New Roman" w:cs="Times New Roman"/>
                <w:sz w:val="24"/>
                <w:szCs w:val="24"/>
              </w:rPr>
              <w:t>антитромбина</w:t>
            </w:r>
            <w:proofErr w:type="spellEnd"/>
            <w:r w:rsidRPr="00DC3587">
              <w:rPr>
                <w:rFonts w:ascii="Times New Roman" w:hAnsi="Times New Roman" w:cs="Times New Roman"/>
                <w:sz w:val="24"/>
                <w:szCs w:val="24"/>
              </w:rPr>
              <w:t xml:space="preserve"> (АТ) на </w:t>
            </w:r>
            <w:proofErr w:type="gramStart"/>
            <w:r w:rsidRPr="00DC3587">
              <w:rPr>
                <w:rFonts w:ascii="Times New Roman" w:hAnsi="Times New Roman" w:cs="Times New Roman"/>
                <w:sz w:val="24"/>
                <w:szCs w:val="24"/>
              </w:rPr>
              <w:t>автоматическом</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Принцип метода. АТ разведенной исследуемой плазмы в присутствии гепарина быстро инактивирует тромбин. Скорость гидролиза нитроанилиновой связи хромогенного субстрата зависит от активности </w:t>
            </w:r>
            <w:proofErr w:type="spellStart"/>
            <w:r w:rsidRPr="00DC3587">
              <w:rPr>
                <w:rFonts w:ascii="Times New Roman" w:hAnsi="Times New Roman" w:cs="Times New Roman"/>
                <w:sz w:val="24"/>
                <w:szCs w:val="24"/>
              </w:rPr>
              <w:t>антитромбина</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 xml:space="preserve">Состав набора: </w:t>
            </w:r>
            <w:r w:rsidRPr="00DC3587">
              <w:rPr>
                <w:rFonts w:ascii="Times New Roman" w:hAnsi="Times New Roman" w:cs="Times New Roman"/>
                <w:sz w:val="24"/>
                <w:szCs w:val="24"/>
              </w:rPr>
              <w:br/>
              <w:t>1. Хромогенный субстрат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высушенный) на 5 мл - не менее  3 флаконов; </w:t>
            </w:r>
            <w:r w:rsidRPr="00DC3587">
              <w:rPr>
                <w:rFonts w:ascii="Times New Roman" w:hAnsi="Times New Roman" w:cs="Times New Roman"/>
                <w:sz w:val="24"/>
                <w:szCs w:val="24"/>
              </w:rPr>
              <w:br/>
              <w:t>2. тромбин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высушенный) - не менее 3 флаконов, </w:t>
            </w:r>
            <w:r w:rsidRPr="00DC3587">
              <w:rPr>
                <w:rFonts w:ascii="Times New Roman" w:hAnsi="Times New Roman" w:cs="Times New Roman"/>
                <w:sz w:val="24"/>
                <w:szCs w:val="24"/>
              </w:rPr>
              <w:br/>
              <w:t>3. плазма-калибратор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высушенная) на 1 мл - не менее 3 флаконов, </w:t>
            </w:r>
            <w:r w:rsidRPr="00DC3587">
              <w:rPr>
                <w:rFonts w:ascii="Times New Roman" w:hAnsi="Times New Roman" w:cs="Times New Roman"/>
                <w:sz w:val="24"/>
                <w:szCs w:val="24"/>
              </w:rPr>
              <w:br/>
              <w:t>4. растворитель для тромбина, 10 мл - не менее  3 флаконов.</w:t>
            </w:r>
            <w:r w:rsidRPr="00DC3587">
              <w:rPr>
                <w:rFonts w:ascii="Times New Roman" w:hAnsi="Times New Roman" w:cs="Times New Roman"/>
                <w:sz w:val="24"/>
                <w:szCs w:val="24"/>
              </w:rPr>
              <w:br/>
              <w:t xml:space="preserve"> Линейность определения активности АТ - в диапазоне от 5 до 140 %. Набор рассчитан </w:t>
            </w:r>
            <w:proofErr w:type="gramStart"/>
            <w:r w:rsidRPr="00DC3587">
              <w:rPr>
                <w:rFonts w:ascii="Times New Roman" w:hAnsi="Times New Roman" w:cs="Times New Roman"/>
                <w:sz w:val="24"/>
                <w:szCs w:val="24"/>
              </w:rPr>
              <w:t>на</w:t>
            </w:r>
            <w:proofErr w:type="gramEnd"/>
            <w:r w:rsidRPr="00DC3587">
              <w:rPr>
                <w:rFonts w:ascii="Times New Roman" w:hAnsi="Times New Roman" w:cs="Times New Roman"/>
                <w:sz w:val="24"/>
                <w:szCs w:val="24"/>
              </w:rPr>
              <w:t xml:space="preserve"> не менее 200 определений.</w:t>
            </w:r>
            <w:r w:rsidRPr="00DC3587">
              <w:rPr>
                <w:rFonts w:ascii="Times New Roman" w:hAnsi="Times New Roman" w:cs="Times New Roman"/>
                <w:sz w:val="24"/>
                <w:szCs w:val="24"/>
              </w:rPr>
              <w:br/>
              <w:t xml:space="preserve">Совместим с используемым автоматическим </w:t>
            </w:r>
            <w:proofErr w:type="spellStart"/>
            <w:r w:rsidRPr="00DC3587">
              <w:rPr>
                <w:rFonts w:ascii="Times New Roman" w:hAnsi="Times New Roman" w:cs="Times New Roman"/>
                <w:sz w:val="24"/>
                <w:szCs w:val="24"/>
              </w:rPr>
              <w:t>коагулометром</w:t>
            </w:r>
            <w:proofErr w:type="spellEnd"/>
            <w:r w:rsidRPr="00DC3587">
              <w:rPr>
                <w:rFonts w:ascii="Times New Roman" w:hAnsi="Times New Roman" w:cs="Times New Roman"/>
                <w:sz w:val="24"/>
                <w:szCs w:val="24"/>
              </w:rPr>
              <w:t xml:space="preserve"> АК-37</w:t>
            </w:r>
          </w:p>
        </w:tc>
      </w:tr>
      <w:tr w:rsidR="00DC3587" w:rsidRPr="00A13274" w:rsidTr="00DC3587">
        <w:trPr>
          <w:trHeight w:val="1402"/>
        </w:trPr>
        <w:tc>
          <w:tcPr>
            <w:tcW w:w="617" w:type="dxa"/>
            <w:tcBorders>
              <w:top w:val="single" w:sz="5" w:space="0" w:color="auto"/>
              <w:left w:val="single" w:sz="10" w:space="0" w:color="auto"/>
              <w:bottom w:val="single" w:sz="5" w:space="0" w:color="auto"/>
              <w:right w:val="single" w:sz="5" w:space="0" w:color="auto"/>
            </w:tcBorders>
            <w:shd w:val="clear" w:color="FFFFFF" w:fill="auto"/>
            <w:vAlign w:val="center"/>
          </w:tcPr>
          <w:p w:rsidR="00DC3587" w:rsidRPr="00A13274" w:rsidRDefault="00DC3587" w:rsidP="001E562B">
            <w:pPr>
              <w:spacing w:after="0"/>
              <w:jc w:val="center"/>
              <w:rPr>
                <w:rFonts w:ascii="Times New Roman" w:hAnsi="Times New Roman" w:cs="Times New Roman"/>
                <w:sz w:val="24"/>
                <w:szCs w:val="24"/>
              </w:rPr>
            </w:pPr>
            <w:r w:rsidRPr="00A13274">
              <w:rPr>
                <w:rFonts w:ascii="Times New Roman" w:hAnsi="Times New Roman" w:cs="Times New Roman"/>
                <w:sz w:val="24"/>
                <w:szCs w:val="24"/>
              </w:rPr>
              <w:t>15</w:t>
            </w:r>
          </w:p>
        </w:tc>
        <w:tc>
          <w:tcPr>
            <w:tcW w:w="3258"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t xml:space="preserve">Набор калибраторов для определения концентрации фибриногена на </w:t>
            </w:r>
            <w:proofErr w:type="gramStart"/>
            <w:r w:rsidRPr="00DC3587">
              <w:rPr>
                <w:rFonts w:ascii="Times New Roman" w:hAnsi="Times New Roman" w:cs="Times New Roman"/>
                <w:sz w:val="24"/>
                <w:szCs w:val="24"/>
              </w:rPr>
              <w:t>автоматическом</w:t>
            </w:r>
            <w:proofErr w:type="gram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АК (фибриноген-калибратор)</w:t>
            </w:r>
          </w:p>
        </w:tc>
        <w:tc>
          <w:tcPr>
            <w:tcW w:w="12001" w:type="dxa"/>
            <w:tcBorders>
              <w:top w:val="single" w:sz="5" w:space="0" w:color="auto"/>
              <w:left w:val="single" w:sz="5" w:space="0" w:color="auto"/>
              <w:bottom w:val="single" w:sz="5" w:space="0" w:color="auto"/>
              <w:right w:val="single" w:sz="5" w:space="0" w:color="auto"/>
            </w:tcBorders>
            <w:shd w:val="clear" w:color="FFFFFF" w:fill="auto"/>
            <w:vAlign w:val="center"/>
          </w:tcPr>
          <w:p w:rsidR="00DC3587" w:rsidRPr="00DC3587" w:rsidRDefault="00DC3587" w:rsidP="00DC3587">
            <w:pPr>
              <w:jc w:val="center"/>
              <w:rPr>
                <w:rFonts w:ascii="Times New Roman" w:hAnsi="Times New Roman" w:cs="Times New Roman"/>
                <w:sz w:val="24"/>
                <w:szCs w:val="24"/>
              </w:rPr>
            </w:pPr>
            <w:r w:rsidRPr="00DC3587">
              <w:rPr>
                <w:rFonts w:ascii="Times New Roman" w:hAnsi="Times New Roman" w:cs="Times New Roman"/>
                <w:sz w:val="24"/>
                <w:szCs w:val="24"/>
              </w:rPr>
              <w:br/>
              <w:t xml:space="preserve"> Фибриноген (фактор I) ИВД, калибратор</w:t>
            </w:r>
            <w:r w:rsidRPr="00DC3587">
              <w:rPr>
                <w:rFonts w:ascii="Times New Roman" w:hAnsi="Times New Roman" w:cs="Times New Roman"/>
                <w:sz w:val="24"/>
                <w:szCs w:val="24"/>
              </w:rPr>
              <w:br/>
              <w:t>Единица измерения: Набор</w:t>
            </w:r>
            <w:r w:rsidRPr="00DC3587">
              <w:rPr>
                <w:rFonts w:ascii="Times New Roman" w:hAnsi="Times New Roman" w:cs="Times New Roman"/>
                <w:sz w:val="24"/>
                <w:szCs w:val="24"/>
              </w:rPr>
              <w:br/>
              <w:t>Назначение: Для анализаторов серии АК ; Объем реагента: от 5 (см[3*];</w:t>
            </w:r>
            <w:proofErr w:type="spellStart"/>
            <w:r w:rsidRPr="00DC3587">
              <w:rPr>
                <w:rFonts w:ascii="Times New Roman" w:hAnsi="Times New Roman" w:cs="Times New Roman"/>
                <w:sz w:val="24"/>
                <w:szCs w:val="24"/>
              </w:rPr>
              <w:t>^мл</w:t>
            </w:r>
            <w:proofErr w:type="spellEnd"/>
            <w:r w:rsidRPr="00DC3587">
              <w:rPr>
                <w:rFonts w:ascii="Times New Roman" w:hAnsi="Times New Roman" w:cs="Times New Roman"/>
                <w:sz w:val="24"/>
                <w:szCs w:val="24"/>
              </w:rPr>
              <w:t>)</w:t>
            </w:r>
            <w:proofErr w:type="gramStart"/>
            <w:r w:rsidRPr="00DC3587">
              <w:rPr>
                <w:rFonts w:ascii="Times New Roman" w:hAnsi="Times New Roman" w:cs="Times New Roman"/>
                <w:sz w:val="24"/>
                <w:szCs w:val="24"/>
              </w:rPr>
              <w:t xml:space="preserve"> .</w:t>
            </w:r>
            <w:proofErr w:type="gramEnd"/>
            <w:r w:rsidRPr="00DC3587">
              <w:rPr>
                <w:rFonts w:ascii="Times New Roman" w:hAnsi="Times New Roman" w:cs="Times New Roman"/>
                <w:sz w:val="24"/>
                <w:szCs w:val="24"/>
              </w:rPr>
              <w:br/>
              <w:t xml:space="preserve">Материал, используемый для установления </w:t>
            </w:r>
            <w:proofErr w:type="spellStart"/>
            <w:r w:rsidRPr="00DC3587">
              <w:rPr>
                <w:rFonts w:ascii="Times New Roman" w:hAnsi="Times New Roman" w:cs="Times New Roman"/>
                <w:sz w:val="24"/>
                <w:szCs w:val="24"/>
              </w:rPr>
              <w:t>референтных</w:t>
            </w:r>
            <w:proofErr w:type="spellEnd"/>
            <w:r w:rsidRPr="00DC3587">
              <w:rPr>
                <w:rFonts w:ascii="Times New Roman" w:hAnsi="Times New Roman" w:cs="Times New Roman"/>
                <w:sz w:val="24"/>
                <w:szCs w:val="24"/>
              </w:rPr>
              <w:t xml:space="preserve"> значений для анализа, предназначенный для количественного определения фибриногена (фактора I) (</w:t>
            </w:r>
            <w:proofErr w:type="spellStart"/>
            <w:r w:rsidRPr="00DC3587">
              <w:rPr>
                <w:rFonts w:ascii="Times New Roman" w:hAnsi="Times New Roman" w:cs="Times New Roman"/>
                <w:sz w:val="24"/>
                <w:szCs w:val="24"/>
              </w:rPr>
              <w:t>fibrinogen</w:t>
            </w:r>
            <w:proofErr w:type="spellEnd"/>
            <w:r w:rsidRPr="00DC3587">
              <w:rPr>
                <w:rFonts w:ascii="Times New Roman" w:hAnsi="Times New Roman" w:cs="Times New Roman"/>
                <w:sz w:val="24"/>
                <w:szCs w:val="24"/>
              </w:rPr>
              <w:t xml:space="preserve"> (</w:t>
            </w:r>
            <w:proofErr w:type="spellStart"/>
            <w:r w:rsidRPr="00DC3587">
              <w:rPr>
                <w:rFonts w:ascii="Times New Roman" w:hAnsi="Times New Roman" w:cs="Times New Roman"/>
                <w:sz w:val="24"/>
                <w:szCs w:val="24"/>
              </w:rPr>
              <w:t>Factor</w:t>
            </w:r>
            <w:proofErr w:type="spellEnd"/>
            <w:r w:rsidRPr="00DC3587">
              <w:rPr>
                <w:rFonts w:ascii="Times New Roman" w:hAnsi="Times New Roman" w:cs="Times New Roman"/>
                <w:sz w:val="24"/>
                <w:szCs w:val="24"/>
              </w:rPr>
              <w:t xml:space="preserve"> I)) в клиническом образце.</w:t>
            </w:r>
            <w:r w:rsidRPr="00DC3587">
              <w:rPr>
                <w:rFonts w:ascii="Times New Roman" w:hAnsi="Times New Roman" w:cs="Times New Roman"/>
                <w:sz w:val="24"/>
                <w:szCs w:val="24"/>
              </w:rPr>
              <w:br/>
              <w:t xml:space="preserve">Дополнительные характеристики: Набор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w:t>
            </w:r>
            <w:proofErr w:type="spellStart"/>
            <w:r w:rsidRPr="00DC3587">
              <w:rPr>
                <w:rFonts w:ascii="Times New Roman" w:hAnsi="Times New Roman" w:cs="Times New Roman"/>
                <w:sz w:val="24"/>
                <w:szCs w:val="24"/>
              </w:rPr>
              <w:t>Clauss</w:t>
            </w:r>
            <w:proofErr w:type="spellEnd"/>
            <w:r w:rsidRPr="00DC3587">
              <w:rPr>
                <w:rFonts w:ascii="Times New Roman" w:hAnsi="Times New Roman" w:cs="Times New Roman"/>
                <w:sz w:val="24"/>
                <w:szCs w:val="24"/>
              </w:rPr>
              <w:t xml:space="preserve"> без предварительного разведения исследуемой плазмы </w:t>
            </w:r>
            <w:proofErr w:type="gramStart"/>
            <w:r w:rsidRPr="00DC3587">
              <w:rPr>
                <w:rFonts w:ascii="Times New Roman" w:hAnsi="Times New Roman" w:cs="Times New Roman"/>
                <w:sz w:val="24"/>
                <w:szCs w:val="24"/>
              </w:rPr>
              <w:t>на</w:t>
            </w:r>
            <w:proofErr w:type="gramEnd"/>
            <w:r w:rsidRPr="00DC3587">
              <w:rPr>
                <w:rFonts w:ascii="Times New Roman" w:hAnsi="Times New Roman" w:cs="Times New Roman"/>
                <w:sz w:val="24"/>
                <w:szCs w:val="24"/>
              </w:rPr>
              <w:t xml:space="preserve"> автоматическом </w:t>
            </w:r>
            <w:proofErr w:type="spellStart"/>
            <w:r w:rsidRPr="00DC3587">
              <w:rPr>
                <w:rFonts w:ascii="Times New Roman" w:hAnsi="Times New Roman" w:cs="Times New Roman"/>
                <w:sz w:val="24"/>
                <w:szCs w:val="24"/>
              </w:rPr>
              <w:t>коагулометре</w:t>
            </w:r>
            <w:proofErr w:type="spellEnd"/>
            <w:r w:rsidRPr="00DC3587">
              <w:rPr>
                <w:rFonts w:ascii="Times New Roman" w:hAnsi="Times New Roman" w:cs="Times New Roman"/>
                <w:sz w:val="24"/>
                <w:szCs w:val="24"/>
              </w:rPr>
              <w:t xml:space="preserve">. Калибровочная плазма, предназначенная для работы  с набором </w:t>
            </w:r>
            <w:proofErr w:type="spellStart"/>
            <w:r w:rsidRPr="00DC3587">
              <w:rPr>
                <w:rFonts w:ascii="Times New Roman" w:hAnsi="Times New Roman" w:cs="Times New Roman"/>
                <w:sz w:val="24"/>
                <w:szCs w:val="24"/>
              </w:rPr>
              <w:t>МультиТех-Фибриногена</w:t>
            </w:r>
            <w:proofErr w:type="spellEnd"/>
            <w:r w:rsidRPr="00DC3587">
              <w:rPr>
                <w:rFonts w:ascii="Times New Roman" w:hAnsi="Times New Roman" w:cs="Times New Roman"/>
                <w:sz w:val="24"/>
                <w:szCs w:val="24"/>
              </w:rPr>
              <w:t>.  Набор содержит не менее 5 флаконов с разной концентрацией  фибриногена в диапазоне 0,9 - 9,0 г/л (диапазонное значение набора).</w:t>
            </w:r>
            <w:r w:rsidRPr="00DC3587">
              <w:rPr>
                <w:rFonts w:ascii="Times New Roman" w:hAnsi="Times New Roman" w:cs="Times New Roman"/>
                <w:sz w:val="24"/>
                <w:szCs w:val="24"/>
              </w:rPr>
              <w:br/>
              <w:t>Состав набора:</w:t>
            </w:r>
            <w:r w:rsidRPr="00DC3587">
              <w:rPr>
                <w:rFonts w:ascii="Times New Roman" w:hAnsi="Times New Roman" w:cs="Times New Roman"/>
                <w:sz w:val="24"/>
                <w:szCs w:val="24"/>
              </w:rPr>
              <w:br/>
              <w:t>1. Калибратор №1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высушенный), - не менее 1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2. Калибратор №2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высушенный), - не менее 1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r>
            <w:r w:rsidRPr="00DC3587">
              <w:rPr>
                <w:rFonts w:ascii="Times New Roman" w:hAnsi="Times New Roman" w:cs="Times New Roman"/>
                <w:sz w:val="24"/>
                <w:szCs w:val="24"/>
              </w:rPr>
              <w:lastRenderedPageBreak/>
              <w:t>3. Калибратор №3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высушенный), - не менее  1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4. Калибратор №4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высушенный), - не менее 1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5. Калибратор №5  (</w:t>
            </w:r>
            <w:proofErr w:type="spellStart"/>
            <w:r w:rsidRPr="00DC3587">
              <w:rPr>
                <w:rFonts w:ascii="Times New Roman" w:hAnsi="Times New Roman" w:cs="Times New Roman"/>
                <w:sz w:val="24"/>
                <w:szCs w:val="24"/>
              </w:rPr>
              <w:t>лиофильно</w:t>
            </w:r>
            <w:proofErr w:type="spellEnd"/>
            <w:r w:rsidRPr="00DC3587">
              <w:rPr>
                <w:rFonts w:ascii="Times New Roman" w:hAnsi="Times New Roman" w:cs="Times New Roman"/>
                <w:sz w:val="24"/>
                <w:szCs w:val="24"/>
              </w:rPr>
              <w:t xml:space="preserve"> высушенный), - не менее 1 </w:t>
            </w:r>
            <w:proofErr w:type="spellStart"/>
            <w:r w:rsidRPr="00DC3587">
              <w:rPr>
                <w:rFonts w:ascii="Times New Roman" w:hAnsi="Times New Roman" w:cs="Times New Roman"/>
                <w:sz w:val="24"/>
                <w:szCs w:val="24"/>
              </w:rPr>
              <w:t>фл</w:t>
            </w:r>
            <w:proofErr w:type="spellEnd"/>
            <w:r w:rsidRPr="00DC3587">
              <w:rPr>
                <w:rFonts w:ascii="Times New Roman" w:hAnsi="Times New Roman" w:cs="Times New Roman"/>
                <w:sz w:val="24"/>
                <w:szCs w:val="24"/>
              </w:rPr>
              <w:t>.</w:t>
            </w:r>
            <w:r w:rsidRPr="00DC3587">
              <w:rPr>
                <w:rFonts w:ascii="Times New Roman" w:hAnsi="Times New Roman" w:cs="Times New Roman"/>
                <w:sz w:val="24"/>
                <w:szCs w:val="24"/>
              </w:rPr>
              <w:br/>
              <w:t>Концентрация фибриногена для каждого калибратора указана в Паспорте к набору.</w:t>
            </w:r>
            <w:r w:rsidRPr="00DC3587">
              <w:rPr>
                <w:rFonts w:ascii="Times New Roman" w:hAnsi="Times New Roman" w:cs="Times New Roman"/>
                <w:sz w:val="24"/>
                <w:szCs w:val="24"/>
              </w:rPr>
              <w:br/>
              <w:t xml:space="preserve">Совместим с используемым автоматическим </w:t>
            </w:r>
            <w:proofErr w:type="spellStart"/>
            <w:r w:rsidRPr="00DC3587">
              <w:rPr>
                <w:rFonts w:ascii="Times New Roman" w:hAnsi="Times New Roman" w:cs="Times New Roman"/>
                <w:sz w:val="24"/>
                <w:szCs w:val="24"/>
              </w:rPr>
              <w:t>коагулометром</w:t>
            </w:r>
            <w:proofErr w:type="spellEnd"/>
            <w:r w:rsidRPr="00DC3587">
              <w:rPr>
                <w:rFonts w:ascii="Times New Roman" w:hAnsi="Times New Roman" w:cs="Times New Roman"/>
                <w:sz w:val="24"/>
                <w:szCs w:val="24"/>
              </w:rPr>
              <w:t xml:space="preserve"> АК-37</w:t>
            </w:r>
          </w:p>
        </w:tc>
      </w:tr>
    </w:tbl>
    <w:p w:rsidR="00BA00F4" w:rsidRPr="005F6D49" w:rsidRDefault="00BA00F4">
      <w:pPr>
        <w:rPr>
          <w:rFonts w:ascii="Times New Roman" w:hAnsi="Times New Roman" w:cs="Times New Roman"/>
          <w:sz w:val="24"/>
          <w:szCs w:val="24"/>
        </w:rPr>
      </w:pPr>
    </w:p>
    <w:tbl>
      <w:tblPr>
        <w:tblW w:w="15876" w:type="dxa"/>
        <w:tblInd w:w="-459" w:type="dxa"/>
        <w:tblLook w:val="04A0"/>
      </w:tblPr>
      <w:tblGrid>
        <w:gridCol w:w="2788"/>
        <w:gridCol w:w="13088"/>
      </w:tblGrid>
      <w:tr w:rsidR="00735ACB" w:rsidRPr="005F6D49" w:rsidTr="00B36D38">
        <w:trPr>
          <w:trHeight w:val="1408"/>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p>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 xml:space="preserve"> 3. Требования к результатам: </w:t>
            </w:r>
          </w:p>
          <w:p w:rsidR="00735ACB" w:rsidRPr="005F6D49" w:rsidRDefault="00735ACB" w:rsidP="00BA00F4">
            <w:pPr>
              <w:spacing w:after="0" w:line="240" w:lineRule="auto"/>
              <w:rPr>
                <w:rFonts w:ascii="Times New Roman" w:hAnsi="Times New Roman" w:cs="Times New Roman"/>
                <w:i/>
                <w:iCs/>
                <w:sz w:val="24"/>
                <w:szCs w:val="24"/>
              </w:rPr>
            </w:pPr>
            <w:r w:rsidRPr="005F6D49">
              <w:rPr>
                <w:rFonts w:ascii="Times New Roman" w:hAnsi="Times New Roman" w:cs="Times New Roman"/>
                <w:iCs/>
                <w:sz w:val="24"/>
                <w:szCs w:val="24"/>
              </w:rPr>
              <w:t>Товар    должен    быть    поставлен    в    полном    объеме,    в    установленный    срок    и соответствовать    предъявляемым    в    соответствии    с    документацией    и    договором требованиям.</w:t>
            </w:r>
            <w:r w:rsidRPr="005F6D49">
              <w:rPr>
                <w:rFonts w:ascii="Times New Roman" w:hAnsi="Times New Roman" w:cs="Times New Roman"/>
                <w:iCs/>
                <w:sz w:val="24"/>
                <w:szCs w:val="24"/>
              </w:rPr>
              <w:br/>
            </w:r>
          </w:p>
        </w:tc>
      </w:tr>
      <w:tr w:rsidR="00735ACB" w:rsidRPr="005F6D49" w:rsidTr="0034538B">
        <w:trPr>
          <w:trHeight w:val="463"/>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4. Место, условия и сроки.</w:t>
            </w:r>
          </w:p>
        </w:tc>
      </w:tr>
      <w:tr w:rsidR="00735ACB" w:rsidRPr="005F6D49" w:rsidTr="0093533F">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Место  поставки товаров.</w:t>
            </w:r>
          </w:p>
        </w:tc>
        <w:tc>
          <w:tcPr>
            <w:tcW w:w="13088" w:type="dxa"/>
            <w:tcBorders>
              <w:top w:val="nil"/>
              <w:left w:val="nil"/>
              <w:bottom w:val="single" w:sz="4" w:space="0" w:color="000000"/>
              <w:right w:val="single" w:sz="4" w:space="0" w:color="000000"/>
            </w:tcBorders>
            <w:shd w:val="clear" w:color="auto" w:fill="auto"/>
            <w:vAlign w:val="center"/>
            <w:hideMark/>
          </w:tcPr>
          <w:p w:rsidR="00BD60EE" w:rsidRPr="00BD60EE" w:rsidRDefault="00BD60EE" w:rsidP="00BD60EE">
            <w:pPr>
              <w:spacing w:after="0" w:line="240" w:lineRule="auto"/>
              <w:jc w:val="center"/>
              <w:rPr>
                <w:rFonts w:ascii="Times New Roman" w:hAnsi="Times New Roman" w:cs="Times New Roman"/>
                <w:iCs/>
                <w:sz w:val="24"/>
                <w:szCs w:val="24"/>
              </w:rPr>
            </w:pPr>
            <w:r w:rsidRPr="00BD60EE">
              <w:rPr>
                <w:rFonts w:ascii="Times New Roman" w:hAnsi="Times New Roman" w:cs="Times New Roman"/>
                <w:iCs/>
                <w:sz w:val="24"/>
                <w:szCs w:val="24"/>
              </w:rPr>
              <w:t>Республика Коми, город Печора, ул. Н.Островского, 35А,</w:t>
            </w:r>
          </w:p>
          <w:p w:rsidR="00605EE5" w:rsidRPr="005F6D49" w:rsidRDefault="00605EE5" w:rsidP="00BD60EE">
            <w:pPr>
              <w:spacing w:after="0" w:line="240" w:lineRule="auto"/>
              <w:jc w:val="center"/>
              <w:rPr>
                <w:rFonts w:ascii="Times New Roman" w:hAnsi="Times New Roman" w:cs="Times New Roman"/>
                <w:iCs/>
                <w:sz w:val="24"/>
                <w:szCs w:val="24"/>
              </w:rPr>
            </w:pPr>
          </w:p>
        </w:tc>
      </w:tr>
      <w:tr w:rsidR="00735ACB" w:rsidRPr="005F6D49" w:rsidTr="0093533F">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Условия поставки товаров.</w:t>
            </w:r>
          </w:p>
        </w:tc>
        <w:tc>
          <w:tcPr>
            <w:tcW w:w="13088" w:type="dxa"/>
            <w:tcBorders>
              <w:top w:val="nil"/>
              <w:left w:val="nil"/>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color w:val="000000"/>
                <w:sz w:val="24"/>
                <w:szCs w:val="24"/>
              </w:rPr>
              <w:t>Вместе с товаром передаются относящиеся к нему документы: 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r w:rsidR="00735ACB" w:rsidRPr="005F6D49" w:rsidTr="0093533F">
        <w:trPr>
          <w:trHeight w:val="1392"/>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Сроки  поставки.</w:t>
            </w:r>
          </w:p>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Гарантийный срок.</w:t>
            </w:r>
          </w:p>
        </w:tc>
        <w:tc>
          <w:tcPr>
            <w:tcW w:w="13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0EE" w:rsidRDefault="00BD60EE" w:rsidP="0093533F">
            <w:pPr>
              <w:spacing w:after="0" w:line="240" w:lineRule="auto"/>
              <w:jc w:val="center"/>
              <w:rPr>
                <w:rFonts w:ascii="Times New Roman" w:hAnsi="Times New Roman" w:cs="Times New Roman"/>
                <w:sz w:val="24"/>
                <w:szCs w:val="24"/>
              </w:rPr>
            </w:pPr>
            <w:proofErr w:type="gramStart"/>
            <w:r w:rsidRPr="00BD60EE">
              <w:rPr>
                <w:rFonts w:ascii="Times New Roman" w:hAnsi="Times New Roman" w:cs="Times New Roman"/>
                <w:sz w:val="24"/>
                <w:szCs w:val="24"/>
              </w:rPr>
              <w:t>Поставщик осуществляет поставку Товара партиями по заявкам Покупателя в период с даты подписания</w:t>
            </w:r>
            <w:r w:rsidR="005831B0">
              <w:rPr>
                <w:rFonts w:ascii="Times New Roman" w:hAnsi="Times New Roman" w:cs="Times New Roman"/>
                <w:sz w:val="24"/>
                <w:szCs w:val="24"/>
              </w:rPr>
              <w:t xml:space="preserve"> </w:t>
            </w:r>
            <w:r w:rsidRPr="00BD60EE">
              <w:rPr>
                <w:rFonts w:ascii="Times New Roman" w:hAnsi="Times New Roman" w:cs="Times New Roman"/>
                <w:sz w:val="24"/>
                <w:szCs w:val="24"/>
              </w:rPr>
              <w:t xml:space="preserve"> Договора, д</w:t>
            </w:r>
            <w:r>
              <w:rPr>
                <w:rFonts w:ascii="Times New Roman" w:hAnsi="Times New Roman" w:cs="Times New Roman"/>
                <w:sz w:val="24"/>
                <w:szCs w:val="24"/>
              </w:rPr>
              <w:t>о окончания срока его действия</w:t>
            </w:r>
            <w:r w:rsidRPr="00BD60EE">
              <w:rPr>
                <w:rFonts w:ascii="Times New Roman" w:hAnsi="Times New Roman" w:cs="Times New Roman"/>
                <w:sz w:val="24"/>
                <w:szCs w:val="24"/>
              </w:rPr>
              <w:t>, в рабочие дни (с понедельника по пятницу, исключая нерабочие праздничные дни) с 08.00ч. до 16.00ч. Срок исполнения каждой заявки не должен составлять более 20 календарных дней с момента получения Поставщиком заявки Покупателя, при условии наличия Товара на складе Поставщика</w:t>
            </w:r>
            <w:proofErr w:type="gramEnd"/>
            <w:r w:rsidRPr="00BD60EE">
              <w:rPr>
                <w:rFonts w:ascii="Times New Roman" w:hAnsi="Times New Roman" w:cs="Times New Roman"/>
                <w:sz w:val="24"/>
                <w:szCs w:val="24"/>
              </w:rPr>
              <w:t>, при отсутствии - в срок не позднее 30 календарных дней с момента получения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p w:rsidR="00735ACB" w:rsidRPr="005F6D49" w:rsidRDefault="0093533F" w:rsidP="009353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35ACB" w:rsidRPr="005F6D49">
              <w:rPr>
                <w:rFonts w:ascii="Times New Roman" w:hAnsi="Times New Roman" w:cs="Times New Roman"/>
                <w:sz w:val="24"/>
                <w:szCs w:val="24"/>
              </w:rPr>
              <w:t>Срок годности на Товар на момент передачи его Покупат</w:t>
            </w:r>
            <w:r w:rsidR="00F01AAC">
              <w:rPr>
                <w:rFonts w:ascii="Times New Roman" w:hAnsi="Times New Roman" w:cs="Times New Roman"/>
                <w:sz w:val="24"/>
                <w:szCs w:val="24"/>
              </w:rPr>
              <w:t>елю должен составлять не менее 7</w:t>
            </w:r>
            <w:r w:rsidR="00735ACB" w:rsidRPr="005F6D49">
              <w:rPr>
                <w:rFonts w:ascii="Times New Roman" w:hAnsi="Times New Roman" w:cs="Times New Roman"/>
                <w:sz w:val="24"/>
                <w:szCs w:val="24"/>
              </w:rPr>
              <w:t>0 %,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tc>
      </w:tr>
      <w:tr w:rsidR="00735ACB" w:rsidRPr="005F6D49" w:rsidTr="00B36D38">
        <w:trPr>
          <w:trHeight w:val="390"/>
        </w:trPr>
        <w:tc>
          <w:tcPr>
            <w:tcW w:w="15876"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5. Форма, сроки и порядок оплаты</w:t>
            </w:r>
          </w:p>
        </w:tc>
      </w:tr>
      <w:tr w:rsidR="00735ACB" w:rsidRPr="005F6D49" w:rsidTr="0093533F">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Форма оплаты, срок и порядок оплаты</w:t>
            </w:r>
          </w:p>
        </w:tc>
        <w:tc>
          <w:tcPr>
            <w:tcW w:w="13088" w:type="dxa"/>
            <w:tcBorders>
              <w:top w:val="nil"/>
              <w:left w:val="nil"/>
              <w:bottom w:val="single" w:sz="4" w:space="0" w:color="000000"/>
              <w:right w:val="single" w:sz="4" w:space="0" w:color="000000"/>
            </w:tcBorders>
            <w:shd w:val="clear" w:color="auto" w:fill="auto"/>
            <w:vAlign w:val="center"/>
            <w:hideMark/>
          </w:tcPr>
          <w:p w:rsidR="00735ACB" w:rsidRPr="005F6D49" w:rsidRDefault="00BD60EE" w:rsidP="00331747">
            <w:pPr>
              <w:spacing w:after="0" w:line="240" w:lineRule="auto"/>
              <w:jc w:val="center"/>
              <w:rPr>
                <w:rFonts w:ascii="Times New Roman" w:hAnsi="Times New Roman" w:cs="Times New Roman"/>
                <w:i/>
                <w:color w:val="000000"/>
                <w:sz w:val="24"/>
                <w:szCs w:val="24"/>
              </w:rPr>
            </w:pPr>
            <w:r w:rsidRPr="00695C8D">
              <w:rPr>
                <w:rFonts w:ascii="Times New Roman" w:hAnsi="Times New Roman"/>
                <w:sz w:val="24"/>
                <w:szCs w:val="24"/>
              </w:rPr>
              <w:t>Оплата партии Товара производится Покупателем</w:t>
            </w:r>
            <w:r w:rsidRPr="00695C8D">
              <w:t xml:space="preserve"> </w:t>
            </w:r>
            <w:r w:rsidRPr="00695C8D">
              <w:rPr>
                <w:rFonts w:ascii="Times New Roman" w:hAnsi="Times New Roman"/>
                <w:sz w:val="24"/>
                <w:szCs w:val="24"/>
              </w:rPr>
              <w:t>в течение 60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r>
              <w:rPr>
                <w:rFonts w:ascii="Times New Roman" w:hAnsi="Times New Roman"/>
                <w:sz w:val="24"/>
                <w:szCs w:val="24"/>
              </w:rPr>
              <w:t>.</w:t>
            </w:r>
          </w:p>
        </w:tc>
      </w:tr>
      <w:tr w:rsidR="00735ACB" w:rsidRPr="005F6D49" w:rsidTr="00105C4C">
        <w:trPr>
          <w:trHeight w:val="391"/>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34538B" w:rsidP="003153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6. Документы,  </w:t>
            </w:r>
            <w:r w:rsidR="00735ACB" w:rsidRPr="005F6D49">
              <w:rPr>
                <w:rFonts w:ascii="Times New Roman" w:hAnsi="Times New Roman" w:cs="Times New Roman"/>
                <w:b/>
                <w:bCs/>
                <w:sz w:val="24"/>
                <w:szCs w:val="24"/>
              </w:rPr>
              <w:t>предоставляемые      в      подтверждение      соответствия предлагаемых участником товаров.</w:t>
            </w:r>
          </w:p>
        </w:tc>
      </w:tr>
      <w:tr w:rsidR="00735ACB" w:rsidRPr="005F6D49" w:rsidTr="00762805">
        <w:trPr>
          <w:trHeight w:val="760"/>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CB" w:rsidRPr="0093533F" w:rsidRDefault="00105C4C" w:rsidP="00762805">
            <w:pPr>
              <w:spacing w:after="0" w:line="240" w:lineRule="auto"/>
              <w:jc w:val="center"/>
              <w:rPr>
                <w:rFonts w:ascii="Times New Roman" w:hAnsi="Times New Roman" w:cs="Times New Roman"/>
                <w:color w:val="000000"/>
                <w:sz w:val="24"/>
                <w:szCs w:val="24"/>
              </w:rPr>
            </w:pPr>
            <w:proofErr w:type="gramStart"/>
            <w:r w:rsidRPr="002D0DF3">
              <w:rPr>
                <w:rFonts w:ascii="Times New Roman" w:eastAsia="Calibri" w:hAnsi="Times New Roman" w:cs="Times New Roman"/>
                <w:kern w:val="3"/>
                <w:sz w:val="24"/>
                <w:szCs w:val="24"/>
                <w:lang w:eastAsia="ru-RU"/>
              </w:rPr>
              <w:lastRenderedPageBreak/>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2D0DF3">
              <w:rPr>
                <w:rFonts w:ascii="Times New Roman" w:eastAsia="Calibri" w:hAnsi="Times New Roman" w:cs="Times New Roman"/>
                <w:kern w:val="3"/>
                <w:sz w:val="24"/>
                <w:szCs w:val="24"/>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tc>
      </w:tr>
    </w:tbl>
    <w:p w:rsidR="005C130D" w:rsidRDefault="005C130D" w:rsidP="00341318">
      <w:pPr>
        <w:spacing w:after="0" w:line="0" w:lineRule="atLeast"/>
        <w:rPr>
          <w:rFonts w:ascii="Times New Roman" w:hAnsi="Times New Roman" w:cs="Times New Roman"/>
          <w:sz w:val="24"/>
          <w:szCs w:val="24"/>
        </w:rPr>
      </w:pPr>
    </w:p>
    <w:sectPr w:rsidR="005C130D" w:rsidSect="00605EE5">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10"/>
  <w:displayHorizontalDrawingGridEvery w:val="2"/>
  <w:characterSpacingControl w:val="doNotCompress"/>
  <w:compat/>
  <w:rsids>
    <w:rsidRoot w:val="008878CE"/>
    <w:rsid w:val="00003077"/>
    <w:rsid w:val="0001178F"/>
    <w:rsid w:val="00040EE6"/>
    <w:rsid w:val="0007525C"/>
    <w:rsid w:val="00075F49"/>
    <w:rsid w:val="000861D3"/>
    <w:rsid w:val="000A74F3"/>
    <w:rsid w:val="000B78AF"/>
    <w:rsid w:val="00105C4C"/>
    <w:rsid w:val="00130CA6"/>
    <w:rsid w:val="001315AD"/>
    <w:rsid w:val="00170826"/>
    <w:rsid w:val="00177762"/>
    <w:rsid w:val="001D7ABF"/>
    <w:rsid w:val="001F7494"/>
    <w:rsid w:val="00204E84"/>
    <w:rsid w:val="00210EFA"/>
    <w:rsid w:val="00211FB5"/>
    <w:rsid w:val="00242B10"/>
    <w:rsid w:val="00250E87"/>
    <w:rsid w:val="0028303F"/>
    <w:rsid w:val="00293418"/>
    <w:rsid w:val="002B3568"/>
    <w:rsid w:val="002D44C7"/>
    <w:rsid w:val="00315324"/>
    <w:rsid w:val="00315EC7"/>
    <w:rsid w:val="00321155"/>
    <w:rsid w:val="00331747"/>
    <w:rsid w:val="00341318"/>
    <w:rsid w:val="00341551"/>
    <w:rsid w:val="00344D7D"/>
    <w:rsid w:val="0034538B"/>
    <w:rsid w:val="003A0CC8"/>
    <w:rsid w:val="003A2F19"/>
    <w:rsid w:val="003A703A"/>
    <w:rsid w:val="003B3901"/>
    <w:rsid w:val="003C66B0"/>
    <w:rsid w:val="003D28A2"/>
    <w:rsid w:val="00431BD8"/>
    <w:rsid w:val="0046283D"/>
    <w:rsid w:val="0046605E"/>
    <w:rsid w:val="0046655C"/>
    <w:rsid w:val="004775A7"/>
    <w:rsid w:val="00487D5B"/>
    <w:rsid w:val="004C2A09"/>
    <w:rsid w:val="004F7267"/>
    <w:rsid w:val="005831B0"/>
    <w:rsid w:val="005B7B5A"/>
    <w:rsid w:val="005C130D"/>
    <w:rsid w:val="005C2AC9"/>
    <w:rsid w:val="005D1CC5"/>
    <w:rsid w:val="005E46D5"/>
    <w:rsid w:val="005F6D49"/>
    <w:rsid w:val="005F7762"/>
    <w:rsid w:val="00600675"/>
    <w:rsid w:val="0060526F"/>
    <w:rsid w:val="00605EE5"/>
    <w:rsid w:val="00691068"/>
    <w:rsid w:val="00691CB5"/>
    <w:rsid w:val="00693DF5"/>
    <w:rsid w:val="006B3150"/>
    <w:rsid w:val="006C3A6D"/>
    <w:rsid w:val="006D74DE"/>
    <w:rsid w:val="006F0839"/>
    <w:rsid w:val="00735ACB"/>
    <w:rsid w:val="00742BC6"/>
    <w:rsid w:val="007438BE"/>
    <w:rsid w:val="00747E47"/>
    <w:rsid w:val="007501D3"/>
    <w:rsid w:val="00762805"/>
    <w:rsid w:val="007B36EE"/>
    <w:rsid w:val="007D08DE"/>
    <w:rsid w:val="00832682"/>
    <w:rsid w:val="00852AD5"/>
    <w:rsid w:val="00855B78"/>
    <w:rsid w:val="008878CE"/>
    <w:rsid w:val="008A0D0A"/>
    <w:rsid w:val="008F5BE9"/>
    <w:rsid w:val="00906494"/>
    <w:rsid w:val="00913DBA"/>
    <w:rsid w:val="009152A7"/>
    <w:rsid w:val="00931C0B"/>
    <w:rsid w:val="0093533F"/>
    <w:rsid w:val="009376FC"/>
    <w:rsid w:val="00943266"/>
    <w:rsid w:val="009B28D6"/>
    <w:rsid w:val="009B4BC1"/>
    <w:rsid w:val="009D2968"/>
    <w:rsid w:val="009E57BB"/>
    <w:rsid w:val="009F24D1"/>
    <w:rsid w:val="00A13274"/>
    <w:rsid w:val="00A21CDF"/>
    <w:rsid w:val="00A303AE"/>
    <w:rsid w:val="00A83713"/>
    <w:rsid w:val="00A94D6B"/>
    <w:rsid w:val="00A9797C"/>
    <w:rsid w:val="00AE099E"/>
    <w:rsid w:val="00AF059A"/>
    <w:rsid w:val="00AF5357"/>
    <w:rsid w:val="00B04669"/>
    <w:rsid w:val="00B34047"/>
    <w:rsid w:val="00B351CB"/>
    <w:rsid w:val="00B358E2"/>
    <w:rsid w:val="00B35D3D"/>
    <w:rsid w:val="00B36D38"/>
    <w:rsid w:val="00B458E9"/>
    <w:rsid w:val="00B65BC5"/>
    <w:rsid w:val="00B876FC"/>
    <w:rsid w:val="00BA00F4"/>
    <w:rsid w:val="00BC13E6"/>
    <w:rsid w:val="00BC5DD1"/>
    <w:rsid w:val="00BD60EE"/>
    <w:rsid w:val="00BE3822"/>
    <w:rsid w:val="00C15150"/>
    <w:rsid w:val="00C16343"/>
    <w:rsid w:val="00C24AC6"/>
    <w:rsid w:val="00C53CB3"/>
    <w:rsid w:val="00C9136A"/>
    <w:rsid w:val="00C923B8"/>
    <w:rsid w:val="00CE4234"/>
    <w:rsid w:val="00CE6E5C"/>
    <w:rsid w:val="00D016D6"/>
    <w:rsid w:val="00D97C5A"/>
    <w:rsid w:val="00DA5228"/>
    <w:rsid w:val="00DB77BB"/>
    <w:rsid w:val="00DC1A7D"/>
    <w:rsid w:val="00DC3587"/>
    <w:rsid w:val="00DC5560"/>
    <w:rsid w:val="00DD7D05"/>
    <w:rsid w:val="00DE6071"/>
    <w:rsid w:val="00DF48ED"/>
    <w:rsid w:val="00E03A30"/>
    <w:rsid w:val="00E05A1D"/>
    <w:rsid w:val="00E455C9"/>
    <w:rsid w:val="00E72E80"/>
    <w:rsid w:val="00E7642A"/>
    <w:rsid w:val="00E76D46"/>
    <w:rsid w:val="00EB4CE6"/>
    <w:rsid w:val="00EE3007"/>
    <w:rsid w:val="00F01AAC"/>
    <w:rsid w:val="00F519B4"/>
    <w:rsid w:val="00F547DB"/>
    <w:rsid w:val="00F5648E"/>
    <w:rsid w:val="00F74D93"/>
    <w:rsid w:val="00F76D37"/>
    <w:rsid w:val="00F95B83"/>
    <w:rsid w:val="00FB52B7"/>
    <w:rsid w:val="00FE15BF"/>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s>
</file>

<file path=word/webSettings.xml><?xml version="1.0" encoding="utf-8"?>
<w:webSettings xmlns:r="http://schemas.openxmlformats.org/officeDocument/2006/relationships" xmlns:w="http://schemas.openxmlformats.org/wordprocessingml/2006/main">
  <w:divs>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06701731">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2108118190">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3233</Words>
  <Characters>18431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 s e r</cp:lastModifiedBy>
  <cp:revision>2</cp:revision>
  <cp:lastPrinted>2021-10-27T09:18:00Z</cp:lastPrinted>
  <dcterms:created xsi:type="dcterms:W3CDTF">2024-06-20T10:53:00Z</dcterms:created>
  <dcterms:modified xsi:type="dcterms:W3CDTF">2024-06-20T10:53:00Z</dcterms:modified>
</cp:coreProperties>
</file>