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8F2E" w14:textId="77777777" w:rsidR="00191ADF" w:rsidRPr="00AC2F16" w:rsidRDefault="00191ADF" w:rsidP="00191ADF">
      <w:pPr>
        <w:suppressAutoHyphens w:val="0"/>
        <w:ind w:firstLine="709"/>
        <w:jc w:val="center"/>
        <w:rPr>
          <w:i/>
        </w:rPr>
      </w:pPr>
      <w:r w:rsidRPr="00AC2F16">
        <w:rPr>
          <w:rFonts w:eastAsia="Calibri"/>
          <w:iCs/>
        </w:rPr>
        <w:t>Техническое задание.</w:t>
      </w:r>
    </w:p>
    <w:p w14:paraId="3198C8A1" w14:textId="77777777" w:rsidR="00191ADF" w:rsidRPr="00AC2F16" w:rsidRDefault="00191ADF" w:rsidP="00191ADF">
      <w:pPr>
        <w:pStyle w:val="40"/>
        <w:shd w:val="clear" w:color="auto" w:fill="auto"/>
        <w:spacing w:before="0" w:line="240" w:lineRule="auto"/>
        <w:ind w:left="113" w:right="85"/>
        <w:jc w:val="center"/>
        <w:rPr>
          <w:rFonts w:ascii="Times New Roman" w:hAnsi="Times New Roman"/>
        </w:rPr>
      </w:pPr>
      <w:r w:rsidRPr="00AC2F16">
        <w:rPr>
          <w:rFonts w:ascii="Times New Roman" w:hAnsi="Times New Roman"/>
        </w:rPr>
        <w:t xml:space="preserve">Требования к </w:t>
      </w:r>
      <w:r w:rsidRPr="00AC2F16">
        <w:rPr>
          <w:rFonts w:ascii="Times New Roman" w:hAnsi="Times New Roman"/>
          <w:bCs/>
          <w:lang w:eastAsia="ru-RU"/>
        </w:rPr>
        <w:t xml:space="preserve">выполнению ремонтных работ </w:t>
      </w:r>
      <w:r w:rsidRPr="00AC2F16">
        <w:rPr>
          <w:rFonts w:ascii="Times New Roman" w:hAnsi="Times New Roman"/>
        </w:rPr>
        <w:t>для организации имеющегося кабинета рентгенографии</w:t>
      </w:r>
    </w:p>
    <w:p w14:paraId="4D559810" w14:textId="77777777" w:rsidR="00191ADF" w:rsidRPr="00AC2F16" w:rsidRDefault="00191ADF" w:rsidP="00191ADF">
      <w:pPr>
        <w:pStyle w:val="40"/>
        <w:shd w:val="clear" w:color="auto" w:fill="auto"/>
        <w:spacing w:before="0" w:line="240" w:lineRule="auto"/>
        <w:ind w:left="113" w:right="85"/>
        <w:jc w:val="center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AC2F16">
        <w:rPr>
          <w:rFonts w:ascii="Times New Roman" w:hAnsi="Times New Roman"/>
        </w:rPr>
        <w:t xml:space="preserve"> по объекту ЧУЗ</w:t>
      </w:r>
      <w:r w:rsidRPr="00AC2F16">
        <w:rPr>
          <w:rFonts w:ascii="Times New Roman" w:hAnsi="Times New Roman"/>
          <w:bCs/>
        </w:rPr>
        <w:t xml:space="preserve"> «КП «РЖД-Медицина» г. Архангельск» </w:t>
      </w:r>
      <w:proofErr w:type="spellStart"/>
      <w:r>
        <w:rPr>
          <w:rFonts w:ascii="Times New Roman" w:hAnsi="Times New Roman"/>
          <w:bCs/>
        </w:rPr>
        <w:t>с.п</w:t>
      </w:r>
      <w:proofErr w:type="spellEnd"/>
      <w:r>
        <w:rPr>
          <w:rFonts w:ascii="Times New Roman" w:hAnsi="Times New Roman"/>
          <w:bCs/>
        </w:rPr>
        <w:t>.</w:t>
      </w:r>
      <w:r w:rsidRPr="00AC2F16">
        <w:rPr>
          <w:rFonts w:ascii="Times New Roman" w:hAnsi="Times New Roman"/>
          <w:bCs/>
        </w:rPr>
        <w:t xml:space="preserve"> г. Котлас по </w:t>
      </w:r>
      <w:r w:rsidRPr="00AC2F16">
        <w:rPr>
          <w:rFonts w:ascii="Times New Roman" w:hAnsi="Times New Roman"/>
        </w:rPr>
        <w:t xml:space="preserve">адресу: 165340, Архангельская обл., </w:t>
      </w:r>
      <w:proofErr w:type="spellStart"/>
      <w:r w:rsidRPr="00AC2F16">
        <w:rPr>
          <w:rFonts w:ascii="Times New Roman" w:hAnsi="Times New Roman"/>
        </w:rPr>
        <w:t>р.п</w:t>
      </w:r>
      <w:proofErr w:type="spellEnd"/>
      <w:r w:rsidRPr="00AC2F16">
        <w:rPr>
          <w:rFonts w:ascii="Times New Roman" w:hAnsi="Times New Roman"/>
        </w:rPr>
        <w:t>. Вычегодский, ул. Ленина 17, корпус 1 (инвентарный номер объекта недвижимости – 11:410:002:000011680, сетевой номер (</w:t>
      </w:r>
      <w:proofErr w:type="spellStart"/>
      <w:r w:rsidRPr="00AC2F16">
        <w:rPr>
          <w:rFonts w:ascii="Times New Roman" w:hAnsi="Times New Roman"/>
        </w:rPr>
        <w:t>СУиК</w:t>
      </w:r>
      <w:proofErr w:type="spellEnd"/>
      <w:r w:rsidRPr="00AC2F16">
        <w:rPr>
          <w:rFonts w:ascii="Times New Roman" w:hAnsi="Times New Roman"/>
        </w:rPr>
        <w:t>) –(</w:t>
      </w:r>
      <w:proofErr w:type="spellStart"/>
      <w:r w:rsidRPr="00AC2F16">
        <w:rPr>
          <w:rFonts w:ascii="Times New Roman" w:hAnsi="Times New Roman"/>
        </w:rPr>
        <w:t>СУиК</w:t>
      </w:r>
      <w:proofErr w:type="spellEnd"/>
      <w:r w:rsidRPr="00AC2F16">
        <w:rPr>
          <w:rFonts w:ascii="Times New Roman" w:hAnsi="Times New Roman"/>
        </w:rPr>
        <w:t>)</w:t>
      </w:r>
      <w:r w:rsidRPr="00AC2F16">
        <w:t xml:space="preserve"> </w:t>
      </w:r>
      <w:r w:rsidRPr="00AC2F16">
        <w:rPr>
          <w:rFonts w:ascii="Times New Roman" w:hAnsi="Times New Roman"/>
          <w:lang w:val="en-US"/>
        </w:rPr>
        <w:t>V</w:t>
      </w:r>
      <w:r w:rsidRPr="00AC2F16">
        <w:rPr>
          <w:rFonts w:ascii="Times New Roman" w:hAnsi="Times New Roman"/>
        </w:rPr>
        <w:t>655/11000000/12</w:t>
      </w:r>
    </w:p>
    <w:p w14:paraId="67B773E7" w14:textId="77777777" w:rsidR="00191ADF" w:rsidRPr="00AC6277" w:rsidRDefault="00191ADF" w:rsidP="00191ADF">
      <w:pPr>
        <w:ind w:firstLine="709"/>
        <w:jc w:val="both"/>
      </w:pPr>
    </w:p>
    <w:p w14:paraId="03E659CF" w14:textId="77777777" w:rsidR="00191ADF" w:rsidRPr="00752E4B" w:rsidRDefault="00191ADF" w:rsidP="00191ADF">
      <w:pPr>
        <w:ind w:firstLine="709"/>
        <w:jc w:val="both"/>
      </w:pPr>
      <w:r w:rsidRPr="00AC6277">
        <w:rPr>
          <w:color w:val="000000"/>
          <w:shd w:val="clear" w:color="auto" w:fill="FFFFFF"/>
        </w:rPr>
        <w:t>В соответствии с Договором генерального подряда на ремонт_______от «____» ___________ ____ г. № ____</w:t>
      </w:r>
      <w:r>
        <w:rPr>
          <w:color w:val="000000"/>
          <w:shd w:val="clear" w:color="auto" w:fill="FFFFFF"/>
        </w:rPr>
        <w:t xml:space="preserve"> (далее – Договор)</w:t>
      </w:r>
      <w:r w:rsidRPr="00AC62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Ге</w:t>
      </w:r>
      <w:r w:rsidRPr="00AC6277">
        <w:rPr>
          <w:color w:val="000000"/>
          <w:shd w:val="clear" w:color="auto" w:fill="FFFFFF"/>
        </w:rPr>
        <w:t xml:space="preserve">неральный подрядчик обязуется по заданию </w:t>
      </w:r>
      <w:r w:rsidRPr="004A3548">
        <w:t xml:space="preserve">выполнить работы </w:t>
      </w:r>
      <w:r w:rsidRPr="00F96695">
        <w:t xml:space="preserve">по </w:t>
      </w:r>
      <w:r>
        <w:t xml:space="preserve">текущему </w:t>
      </w:r>
      <w:r w:rsidRPr="00F96695">
        <w:t xml:space="preserve"> ремонту</w:t>
      </w:r>
      <w:r w:rsidRPr="00752E4B">
        <w:t xml:space="preserve"> </w:t>
      </w:r>
      <w:r>
        <w:t>кабинета рентгенографии</w:t>
      </w:r>
      <w:r>
        <w:rPr>
          <w:lang w:eastAsia="ru-RU"/>
        </w:rPr>
        <w:t xml:space="preserve"> структурного подразделения в г. Котлас ЧУЗ «КП РЖД «Медицина» г. Архангельск» </w:t>
      </w:r>
      <w:r>
        <w:t xml:space="preserve"> , </w:t>
      </w:r>
      <w:r w:rsidRPr="00752E4B">
        <w:t xml:space="preserve"> согласно </w:t>
      </w:r>
      <w:r>
        <w:rPr>
          <w:bCs/>
          <w:lang w:eastAsia="ru-RU"/>
        </w:rPr>
        <w:t>проекту ООО «КотласПромПроект» «Проведение ремонтных работ по организации имеющего рентген кабинета с размещением цифрового рентгенографического аппарата АРЦ-ОКО», расположенного по адресу</w:t>
      </w:r>
      <w:r w:rsidRPr="007057EF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поликлиники № 2 на ст. Сольвычегодск 165340 Архангельской обл., </w:t>
      </w:r>
      <w:proofErr w:type="spellStart"/>
      <w:r>
        <w:rPr>
          <w:bCs/>
          <w:lang w:eastAsia="ru-RU"/>
        </w:rPr>
        <w:t>р.п</w:t>
      </w:r>
      <w:proofErr w:type="spellEnd"/>
      <w:r>
        <w:rPr>
          <w:bCs/>
          <w:lang w:eastAsia="ru-RU"/>
        </w:rPr>
        <w:t>. Вычегодский, ул. Ленина 17,к.1. утвержден</w:t>
      </w:r>
      <w:r w:rsidRPr="00F96695">
        <w:rPr>
          <w:bCs/>
          <w:lang w:eastAsia="ru-RU"/>
        </w:rPr>
        <w:t xml:space="preserve"> </w:t>
      </w:r>
      <w:r>
        <w:rPr>
          <w:color w:val="17365D"/>
        </w:rPr>
        <w:t xml:space="preserve">отделом проектно-сметных работ </w:t>
      </w:r>
      <w:proofErr w:type="spellStart"/>
      <w:r w:rsidRPr="006B19B8">
        <w:t>Сахчинской</w:t>
      </w:r>
      <w:proofErr w:type="spellEnd"/>
      <w:r w:rsidRPr="006B19B8">
        <w:t xml:space="preserve"> И.</w:t>
      </w:r>
      <w:r>
        <w:t xml:space="preserve">Ф. </w:t>
      </w:r>
      <w:r>
        <w:rPr>
          <w:bCs/>
          <w:lang w:eastAsia="ru-RU"/>
        </w:rPr>
        <w:t xml:space="preserve">30.05.2024, разработан </w:t>
      </w:r>
      <w:r>
        <w:rPr>
          <w:color w:val="000000"/>
          <w:shd w:val="clear" w:color="auto" w:fill="FFFFFF"/>
        </w:rPr>
        <w:t xml:space="preserve">обществом с ограниченной ответственностью </w:t>
      </w:r>
      <w:r w:rsidRPr="006A16B8">
        <w:rPr>
          <w:color w:val="000000"/>
          <w:shd w:val="clear" w:color="auto" w:fill="FFFFFF"/>
        </w:rPr>
        <w:t xml:space="preserve"> “КотласПромПроект”</w:t>
      </w:r>
      <w:r>
        <w:rPr>
          <w:color w:val="000000"/>
          <w:shd w:val="clear" w:color="auto" w:fill="FFFFFF"/>
        </w:rPr>
        <w:t>.</w:t>
      </w:r>
    </w:p>
    <w:p w14:paraId="37101B76" w14:textId="77777777" w:rsidR="00191ADF" w:rsidRPr="00AC6277" w:rsidRDefault="00191ADF" w:rsidP="00191ADF">
      <w:pPr>
        <w:ind w:firstLine="709"/>
        <w:jc w:val="both"/>
      </w:pPr>
      <w:r w:rsidRPr="003A4D33">
        <w:rPr>
          <w:color w:val="000000"/>
          <w:shd w:val="clear" w:color="auto" w:fill="FFFFFF"/>
        </w:rPr>
        <w:t>Виды работ указаны в Сметах (Приложение № 2) к настоящему Договору</w:t>
      </w:r>
      <w:r>
        <w:rPr>
          <w:color w:val="000000"/>
          <w:shd w:val="clear" w:color="auto" w:fill="FFFFFF"/>
        </w:rPr>
        <w:t>.</w:t>
      </w:r>
      <w:r w:rsidRPr="003A4D33">
        <w:rPr>
          <w:color w:val="000000"/>
          <w:shd w:val="clear" w:color="auto" w:fill="FFFFFF"/>
        </w:rPr>
        <w:t xml:space="preserve"> </w:t>
      </w:r>
    </w:p>
    <w:p w14:paraId="7FFA5FB8" w14:textId="77777777" w:rsidR="00191ADF" w:rsidRDefault="00191ADF" w:rsidP="00191ADF">
      <w:pPr>
        <w:numPr>
          <w:ilvl w:val="0"/>
          <w:numId w:val="2"/>
        </w:numPr>
        <w:tabs>
          <w:tab w:val="left" w:pos="851"/>
        </w:tabs>
      </w:pPr>
      <w:r>
        <w:t xml:space="preserve"> </w:t>
      </w:r>
      <w:r w:rsidRPr="004A3548">
        <w:t xml:space="preserve">Место выполнения работ: </w:t>
      </w:r>
    </w:p>
    <w:p w14:paraId="43371E97" w14:textId="77777777" w:rsidR="00191ADF" w:rsidRDefault="00191ADF" w:rsidP="00191ADF">
      <w:pPr>
        <w:tabs>
          <w:tab w:val="left" w:pos="851"/>
        </w:tabs>
        <w:ind w:firstLine="426"/>
        <w:jc w:val="both"/>
      </w:pPr>
      <w:r w:rsidRPr="00146853">
        <w:t xml:space="preserve">Работы по </w:t>
      </w:r>
      <w:r w:rsidRPr="009C3C46">
        <w:t xml:space="preserve">ремонту необходимо выполнять по следующему адресу: 165340, Архангельская обл., </w:t>
      </w:r>
      <w:proofErr w:type="spellStart"/>
      <w:r w:rsidRPr="009C3C46">
        <w:t>р.п</w:t>
      </w:r>
      <w:proofErr w:type="spellEnd"/>
      <w:r w:rsidRPr="009C3C46">
        <w:t xml:space="preserve">. Вычегодский, ул. Ленина 17, корпус 1. </w:t>
      </w:r>
    </w:p>
    <w:p w14:paraId="349D4D5D" w14:textId="77777777" w:rsidR="00191ADF" w:rsidRPr="004C797C" w:rsidRDefault="00191ADF" w:rsidP="00191ADF">
      <w:pPr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4C797C">
        <w:rPr>
          <w:bCs/>
        </w:rPr>
        <w:t>Сроки (периоды) выполнения работ</w:t>
      </w:r>
      <w:r>
        <w:rPr>
          <w:bCs/>
        </w:rPr>
        <w:t>:</w:t>
      </w:r>
    </w:p>
    <w:p w14:paraId="11ADBFB5" w14:textId="77777777" w:rsidR="00191ADF" w:rsidRPr="00AC6277" w:rsidRDefault="00191ADF" w:rsidP="00191ADF">
      <w:pPr>
        <w:tabs>
          <w:tab w:val="left" w:pos="851"/>
        </w:tabs>
        <w:suppressAutoHyphens w:val="0"/>
        <w:ind w:left="709"/>
        <w:jc w:val="both"/>
      </w:pPr>
      <w:r>
        <w:t>Сроки выполнения работ устанавливаются согласно разделу 5 Договора</w:t>
      </w:r>
      <w:r w:rsidRPr="00796976">
        <w:t>.</w:t>
      </w:r>
      <w:r>
        <w:t xml:space="preserve"> </w:t>
      </w:r>
    </w:p>
    <w:p w14:paraId="51A02AD7" w14:textId="77777777" w:rsidR="00191ADF" w:rsidRPr="009C3C46" w:rsidRDefault="00191ADF" w:rsidP="00191ADF">
      <w:pPr>
        <w:tabs>
          <w:tab w:val="left" w:pos="851"/>
        </w:tabs>
        <w:jc w:val="both"/>
        <w:rPr>
          <w:rFonts w:eastAsia="Calibri"/>
        </w:rPr>
      </w:pPr>
      <w:r w:rsidRPr="009C3C46">
        <w:t xml:space="preserve">Генподрядчику необходимо учесть, что ремонтные работы будут выполняться   в условиях эксплуатации здания. </w:t>
      </w:r>
      <w:r w:rsidRPr="009C3C46">
        <w:rPr>
          <w:rFonts w:eastAsia="Calibri"/>
        </w:rPr>
        <w:t xml:space="preserve">Время выполнения работ: рабочие дни с 8-00 час. до 16-30 час. </w:t>
      </w:r>
      <w:r w:rsidRPr="009C3C46">
        <w:t>Под рабочими днями при исполнении Договора сторонами понимаются дни недели с понедельника по пятницу, исключая приходящиеся на эти дни недели выходные и праздничные дни, установленные или перенесенные в соответствии со статьей 112 Трудового кодекса РФ.</w:t>
      </w:r>
    </w:p>
    <w:p w14:paraId="08985AC4" w14:textId="77777777" w:rsidR="00191ADF" w:rsidRDefault="00191ADF" w:rsidP="00191ADF">
      <w:pPr>
        <w:tabs>
          <w:tab w:val="left" w:pos="851"/>
        </w:tabs>
        <w:suppressAutoHyphens w:val="0"/>
        <w:ind w:firstLine="709"/>
        <w:jc w:val="both"/>
      </w:pPr>
      <w:r w:rsidRPr="00AC6277">
        <w:t>Выход на работы в выходные дн</w:t>
      </w:r>
      <w:r>
        <w:t>и согласовываются с Заказчиком.</w:t>
      </w:r>
      <w:r w:rsidRPr="000128E4">
        <w:t xml:space="preserve"> </w:t>
      </w:r>
      <w:r w:rsidRPr="00AC6277">
        <w:t>Условия выполнения работ</w:t>
      </w:r>
      <w:r>
        <w:t xml:space="preserve"> согласуются сторонами в Договоре, сметах, Проекте. </w:t>
      </w:r>
    </w:p>
    <w:p w14:paraId="57DED0D1" w14:textId="77777777" w:rsidR="00191ADF" w:rsidRPr="00006BD4" w:rsidRDefault="00191ADF" w:rsidP="00191ADF">
      <w:pPr>
        <w:tabs>
          <w:tab w:val="left" w:pos="851"/>
        </w:tabs>
        <w:ind w:firstLine="426"/>
        <w:jc w:val="both"/>
      </w:pPr>
      <w:r>
        <w:t xml:space="preserve">     </w:t>
      </w:r>
      <w:r w:rsidRPr="00AC6277">
        <w:t xml:space="preserve">Выполняемые работы должны производиться в соответствии </w:t>
      </w:r>
      <w:r w:rsidRPr="00AC6277">
        <w:rPr>
          <w:color w:val="000000"/>
        </w:rPr>
        <w:t xml:space="preserve">с </w:t>
      </w:r>
      <w:r>
        <w:rPr>
          <w:snapToGrid w:val="0"/>
          <w:color w:val="000000"/>
        </w:rPr>
        <w:t>Проектом и Сметами</w:t>
      </w:r>
      <w:r>
        <w:t>, включающими</w:t>
      </w:r>
    </w:p>
    <w:p w14:paraId="19FDC3EF" w14:textId="77777777" w:rsidR="00191ADF" w:rsidRPr="00B63E76" w:rsidRDefault="00191ADF" w:rsidP="00191ADF">
      <w:pPr>
        <w:ind w:firstLine="709"/>
        <w:jc w:val="both"/>
        <w:rPr>
          <w:color w:val="000000"/>
        </w:rPr>
      </w:pPr>
      <w:r w:rsidRPr="0051624B">
        <w:t xml:space="preserve">- Локальный сметный расчет </w:t>
      </w:r>
      <w:r>
        <w:t xml:space="preserve">Электромонтажные </w:t>
      </w:r>
      <w:r w:rsidRPr="0051624B">
        <w:t xml:space="preserve">работы на 19 л., </w:t>
      </w:r>
      <w:r w:rsidRPr="0051624B">
        <w:rPr>
          <w:color w:val="000000"/>
        </w:rPr>
        <w:t>согласно рабочей документации, «</w:t>
      </w:r>
      <w:r>
        <w:rPr>
          <w:color w:val="000000"/>
        </w:rPr>
        <w:t>Система электроснабжения</w:t>
      </w:r>
      <w:r w:rsidRPr="0051624B">
        <w:rPr>
          <w:color w:val="000000"/>
        </w:rPr>
        <w:t>»</w:t>
      </w:r>
      <w:r>
        <w:rPr>
          <w:color w:val="000000"/>
        </w:rPr>
        <w:t xml:space="preserve">, </w:t>
      </w:r>
      <w:r>
        <w:rPr>
          <w:bCs/>
          <w:lang w:eastAsia="ru-RU"/>
        </w:rPr>
        <w:t>утвержден</w:t>
      </w:r>
      <w:r w:rsidRPr="00F96695">
        <w:rPr>
          <w:bCs/>
          <w:lang w:eastAsia="ru-RU"/>
        </w:rPr>
        <w:t xml:space="preserve"> </w:t>
      </w:r>
      <w:r>
        <w:rPr>
          <w:color w:val="17365D"/>
        </w:rPr>
        <w:t>отделом проектно-сметных работ</w:t>
      </w:r>
      <w:r w:rsidRPr="004A3548">
        <w:rPr>
          <w:bCs/>
          <w:lang w:eastAsia="ru-RU"/>
        </w:rPr>
        <w:t xml:space="preserve"> </w:t>
      </w:r>
      <w:proofErr w:type="spellStart"/>
      <w:r>
        <w:rPr>
          <w:bCs/>
          <w:lang w:eastAsia="ru-RU"/>
        </w:rPr>
        <w:t>Сахчинской</w:t>
      </w:r>
      <w:proofErr w:type="spellEnd"/>
      <w:r w:rsidRPr="006B19B8">
        <w:t xml:space="preserve"> И.</w:t>
      </w:r>
      <w:r>
        <w:t xml:space="preserve">Ф. </w:t>
      </w:r>
      <w:r>
        <w:rPr>
          <w:bCs/>
          <w:lang w:eastAsia="ru-RU"/>
        </w:rPr>
        <w:t xml:space="preserve">30.05.2024, разработан </w:t>
      </w:r>
      <w:r>
        <w:rPr>
          <w:color w:val="000000"/>
          <w:shd w:val="clear" w:color="auto" w:fill="FFFFFF"/>
        </w:rPr>
        <w:t xml:space="preserve">общество с ограниченной ответственностью </w:t>
      </w:r>
      <w:r w:rsidRPr="006A16B8">
        <w:rPr>
          <w:color w:val="000000"/>
          <w:shd w:val="clear" w:color="auto" w:fill="FFFFFF"/>
        </w:rPr>
        <w:t>“КотласПромПроект”</w:t>
      </w:r>
    </w:p>
    <w:p w14:paraId="375271C8" w14:textId="77777777" w:rsidR="00191ADF" w:rsidRPr="00B63E76" w:rsidRDefault="00191ADF" w:rsidP="00191ADF">
      <w:pPr>
        <w:ind w:firstLine="709"/>
        <w:jc w:val="both"/>
        <w:rPr>
          <w:color w:val="000000"/>
        </w:rPr>
      </w:pPr>
      <w:r w:rsidRPr="0051624B">
        <w:t>- Локальный сметный расчет Общестроительные работы на 4 л.,</w:t>
      </w:r>
      <w:r w:rsidRPr="0051624B">
        <w:rPr>
          <w:color w:val="000000"/>
        </w:rPr>
        <w:t xml:space="preserve"> согласно рабочей документации, «</w:t>
      </w:r>
      <w:r w:rsidRPr="00B63E76">
        <w:rPr>
          <w:color w:val="000000"/>
        </w:rPr>
        <w:t>Объемно-планировочные и архитектурные решения»</w:t>
      </w:r>
      <w:r>
        <w:rPr>
          <w:color w:val="000000"/>
        </w:rPr>
        <w:t>,</w:t>
      </w:r>
      <w:r w:rsidRPr="00B63E76">
        <w:rPr>
          <w:color w:val="000000"/>
        </w:rPr>
        <w:t xml:space="preserve"> </w:t>
      </w:r>
      <w:r>
        <w:rPr>
          <w:bCs/>
          <w:lang w:eastAsia="ru-RU"/>
        </w:rPr>
        <w:t>утвержден</w:t>
      </w:r>
      <w:r w:rsidRPr="00F96695">
        <w:rPr>
          <w:bCs/>
          <w:lang w:eastAsia="ru-RU"/>
        </w:rPr>
        <w:t xml:space="preserve"> </w:t>
      </w:r>
      <w:r>
        <w:rPr>
          <w:color w:val="17365D"/>
        </w:rPr>
        <w:t>отделом проектно-сметных работ</w:t>
      </w:r>
      <w:r w:rsidRPr="004A3548">
        <w:rPr>
          <w:bCs/>
          <w:lang w:eastAsia="ru-RU"/>
        </w:rPr>
        <w:t xml:space="preserve"> </w:t>
      </w:r>
      <w:proofErr w:type="spellStart"/>
      <w:r>
        <w:rPr>
          <w:bCs/>
          <w:lang w:eastAsia="ru-RU"/>
        </w:rPr>
        <w:t>Сахчинской</w:t>
      </w:r>
      <w:proofErr w:type="spellEnd"/>
      <w:r w:rsidRPr="006B19B8">
        <w:t xml:space="preserve"> И.</w:t>
      </w:r>
      <w:r>
        <w:t xml:space="preserve">Ф. </w:t>
      </w:r>
      <w:r>
        <w:rPr>
          <w:bCs/>
          <w:lang w:eastAsia="ru-RU"/>
        </w:rPr>
        <w:t xml:space="preserve">30.05.2024, разработан </w:t>
      </w:r>
      <w:r>
        <w:rPr>
          <w:color w:val="000000"/>
          <w:shd w:val="clear" w:color="auto" w:fill="FFFFFF"/>
        </w:rPr>
        <w:t xml:space="preserve">общество с ограниченной ответственностью </w:t>
      </w:r>
      <w:r w:rsidRPr="006A16B8">
        <w:rPr>
          <w:color w:val="000000"/>
          <w:shd w:val="clear" w:color="auto" w:fill="FFFFFF"/>
        </w:rPr>
        <w:t>“КотласПромПроект”</w:t>
      </w:r>
    </w:p>
    <w:p w14:paraId="70E3C3D8" w14:textId="77777777" w:rsidR="00191ADF" w:rsidRPr="00B63E76" w:rsidRDefault="00191ADF" w:rsidP="00191ADF">
      <w:pPr>
        <w:ind w:firstLine="709"/>
        <w:jc w:val="both"/>
        <w:rPr>
          <w:color w:val="000000"/>
        </w:rPr>
      </w:pPr>
      <w:r w:rsidRPr="00B63E76">
        <w:t>- Локальный сметный расчет Вентиляция на 9 л.,</w:t>
      </w:r>
      <w:r w:rsidRPr="00B63E76">
        <w:rPr>
          <w:color w:val="000000"/>
        </w:rPr>
        <w:t xml:space="preserve"> согласно рабочей документации «Вентиляция и кондиционирование воздуха»</w:t>
      </w:r>
      <w:r>
        <w:rPr>
          <w:color w:val="000000"/>
        </w:rPr>
        <w:t>,</w:t>
      </w:r>
      <w:r w:rsidRPr="000128E4">
        <w:rPr>
          <w:color w:val="000000"/>
        </w:rPr>
        <w:t xml:space="preserve"> </w:t>
      </w:r>
      <w:r>
        <w:rPr>
          <w:bCs/>
          <w:lang w:eastAsia="ru-RU"/>
        </w:rPr>
        <w:t>утвержден</w:t>
      </w:r>
      <w:r w:rsidRPr="00F96695">
        <w:rPr>
          <w:bCs/>
          <w:lang w:eastAsia="ru-RU"/>
        </w:rPr>
        <w:t xml:space="preserve"> </w:t>
      </w:r>
      <w:r>
        <w:rPr>
          <w:color w:val="17365D"/>
        </w:rPr>
        <w:t>отделом проектно-сметных работ</w:t>
      </w:r>
      <w:r w:rsidRPr="004A3548">
        <w:rPr>
          <w:bCs/>
          <w:lang w:eastAsia="ru-RU"/>
        </w:rPr>
        <w:t xml:space="preserve"> </w:t>
      </w:r>
      <w:proofErr w:type="spellStart"/>
      <w:r>
        <w:rPr>
          <w:bCs/>
          <w:lang w:eastAsia="ru-RU"/>
        </w:rPr>
        <w:t>Сахчинской</w:t>
      </w:r>
      <w:proofErr w:type="spellEnd"/>
      <w:r w:rsidRPr="006B19B8">
        <w:t xml:space="preserve"> И.</w:t>
      </w:r>
      <w:r>
        <w:t xml:space="preserve">Ф. </w:t>
      </w:r>
      <w:r>
        <w:rPr>
          <w:bCs/>
          <w:lang w:eastAsia="ru-RU"/>
        </w:rPr>
        <w:t xml:space="preserve">30.05.2024, разработан </w:t>
      </w:r>
      <w:r>
        <w:rPr>
          <w:color w:val="000000"/>
          <w:shd w:val="clear" w:color="auto" w:fill="FFFFFF"/>
        </w:rPr>
        <w:t xml:space="preserve">общество с ограниченной ответственностью </w:t>
      </w:r>
      <w:r w:rsidRPr="006A16B8">
        <w:rPr>
          <w:color w:val="000000"/>
          <w:shd w:val="clear" w:color="auto" w:fill="FFFFFF"/>
        </w:rPr>
        <w:t>“КотласПромПроект”</w:t>
      </w:r>
    </w:p>
    <w:p w14:paraId="6CDD2C87" w14:textId="77777777" w:rsidR="00191ADF" w:rsidRPr="00AC6277" w:rsidRDefault="00191ADF" w:rsidP="00191ADF">
      <w:pPr>
        <w:tabs>
          <w:tab w:val="left" w:pos="851"/>
        </w:tabs>
        <w:ind w:firstLine="709"/>
        <w:jc w:val="both"/>
      </w:pPr>
      <w:r>
        <w:t>3</w:t>
      </w:r>
      <w:r w:rsidRPr="00AC6277">
        <w:t>.</w:t>
      </w:r>
      <w:r>
        <w:t xml:space="preserve"> </w:t>
      </w:r>
      <w:r w:rsidRPr="00AC6277">
        <w:t xml:space="preserve">Оформление и отделку помещений предусмотреть в соответствии с </w:t>
      </w:r>
      <w:r>
        <w:t>фирменным стилем</w:t>
      </w:r>
      <w:r w:rsidRPr="00AC6277">
        <w:t xml:space="preserve"> интерьеров учреждений «РЖД-Медицина»</w:t>
      </w:r>
      <w:r>
        <w:t xml:space="preserve"> - брендбук, утвержденный Центральной дирекций здравоохранения – филиалом ОАО «РЖД»</w:t>
      </w:r>
      <w:r w:rsidRPr="00AC6277">
        <w:t>;</w:t>
      </w:r>
    </w:p>
    <w:p w14:paraId="7C022901" w14:textId="77777777" w:rsidR="00191ADF" w:rsidRDefault="00191ADF" w:rsidP="00191ADF">
      <w:pPr>
        <w:tabs>
          <w:tab w:val="left" w:pos="851"/>
        </w:tabs>
        <w:ind w:firstLine="709"/>
        <w:jc w:val="both"/>
        <w:rPr>
          <w:rFonts w:eastAsia="Calibri"/>
        </w:rPr>
      </w:pPr>
      <w:r w:rsidRPr="00AC6277">
        <w:rPr>
          <w:rFonts w:eastAsia="Calibri"/>
        </w:rPr>
        <w:t xml:space="preserve">Вид и качество применяемых материалов, цветовую гамму </w:t>
      </w:r>
      <w:r>
        <w:rPr>
          <w:rFonts w:eastAsia="Calibri"/>
        </w:rPr>
        <w:t>Генеральный подрядчик</w:t>
      </w:r>
      <w:r w:rsidRPr="00AC6277">
        <w:rPr>
          <w:rFonts w:eastAsia="Calibri"/>
        </w:rPr>
        <w:t>у необходимо согласовать с Заказчиком до начала производства работ.</w:t>
      </w:r>
    </w:p>
    <w:p w14:paraId="79EC1634" w14:textId="77777777" w:rsidR="00191ADF" w:rsidRDefault="00191ADF" w:rsidP="00191ADF">
      <w:pPr>
        <w:tabs>
          <w:tab w:val="left" w:pos="851"/>
        </w:tabs>
        <w:ind w:firstLine="709"/>
        <w:jc w:val="both"/>
      </w:pPr>
      <w:r w:rsidRPr="00AC6277">
        <w:t xml:space="preserve">Применяемые при работах материалы и оборудование должны соответствовать стандартам Российской Федерации и иметь сертификаты соответствия качества продукции. </w:t>
      </w:r>
    </w:p>
    <w:p w14:paraId="711CB90E" w14:textId="77777777" w:rsidR="00191ADF" w:rsidRDefault="00191ADF" w:rsidP="00191ADF">
      <w:pPr>
        <w:tabs>
          <w:tab w:val="left" w:pos="851"/>
        </w:tabs>
        <w:ind w:firstLine="709"/>
        <w:jc w:val="both"/>
      </w:pPr>
      <w:r w:rsidRPr="00AC6277">
        <w:t xml:space="preserve">Образцы всех отделочных материалов </w:t>
      </w:r>
      <w:r>
        <w:t xml:space="preserve">должны быть согласованы с Заказчиком. </w:t>
      </w:r>
    </w:p>
    <w:p w14:paraId="75F44B23" w14:textId="77777777" w:rsidR="00191ADF" w:rsidRDefault="00191ADF" w:rsidP="00191ADF">
      <w:pPr>
        <w:tabs>
          <w:tab w:val="left" w:pos="851"/>
        </w:tabs>
        <w:ind w:firstLine="709"/>
        <w:jc w:val="both"/>
      </w:pPr>
      <w:r w:rsidRPr="00AC6277">
        <w:lastRenderedPageBreak/>
        <w:t>Все строительные и отделочные материалы, пожарно-техническое оборудование и</w:t>
      </w:r>
      <w:r>
        <w:t> </w:t>
      </w:r>
      <w:r w:rsidRPr="00AC6277">
        <w:t>т.д. должны быть сертифицированы по своим противопожарным свойствам. Использование при проведении работ товаров, бывших в употреблении или товаров, содержащих компоненты</w:t>
      </w:r>
      <w:r>
        <w:t>,</w:t>
      </w:r>
      <w:r w:rsidRPr="00AC6277">
        <w:t xml:space="preserve"> бывшие в употреблении, не допускаются.</w:t>
      </w:r>
    </w:p>
    <w:p w14:paraId="37F38410" w14:textId="77777777" w:rsidR="00191ADF" w:rsidRPr="00AC6277" w:rsidRDefault="00191ADF" w:rsidP="00191ADF">
      <w:pPr>
        <w:tabs>
          <w:tab w:val="left" w:pos="851"/>
        </w:tabs>
        <w:ind w:firstLine="709"/>
        <w:jc w:val="both"/>
      </w:pPr>
      <w:r>
        <w:t>Генеральный подрядчик предоставляет Заказчику сертификаты соответствия на строительные и отделочные материалы.</w:t>
      </w:r>
    </w:p>
    <w:p w14:paraId="141E2784" w14:textId="77777777" w:rsidR="00191ADF" w:rsidRPr="00AC6277" w:rsidRDefault="00191ADF" w:rsidP="00191ADF">
      <w:pPr>
        <w:tabs>
          <w:tab w:val="left" w:pos="851"/>
        </w:tabs>
        <w:ind w:firstLine="709"/>
        <w:jc w:val="both"/>
      </w:pPr>
      <w:r>
        <w:t xml:space="preserve">Генеральный подрядчик </w:t>
      </w:r>
      <w:r w:rsidRPr="00AC6277">
        <w:t>несет ответственность за соответствие используемых материалов государственным стандартам и техническим условиям.</w:t>
      </w:r>
    </w:p>
    <w:p w14:paraId="63DEB44A" w14:textId="77777777" w:rsidR="00191ADF" w:rsidRPr="00AC6277" w:rsidRDefault="00191ADF" w:rsidP="00191ADF">
      <w:pPr>
        <w:tabs>
          <w:tab w:val="left" w:pos="851"/>
        </w:tabs>
        <w:ind w:firstLine="709"/>
        <w:jc w:val="both"/>
      </w:pPr>
      <w:r>
        <w:t>Генеральный подрядчик</w:t>
      </w:r>
      <w:r w:rsidRPr="00AC6277">
        <w:t xml:space="preserve"> несет ответственность за сохранность всех поставленных для реализации договора материалов и оборудования до сдачи готового объекта в эксплуатацию.</w:t>
      </w:r>
    </w:p>
    <w:p w14:paraId="71B763B4" w14:textId="77777777" w:rsidR="00191ADF" w:rsidRPr="00AC6277" w:rsidRDefault="00191ADF" w:rsidP="00191ADF">
      <w:pPr>
        <w:tabs>
          <w:tab w:val="left" w:pos="851"/>
        </w:tabs>
        <w:ind w:firstLine="709"/>
        <w:jc w:val="both"/>
      </w:pPr>
      <w:r w:rsidRPr="00AC6277">
        <w:t xml:space="preserve">В случае повреждения отделки иных помещений или инженерных систем, произошедших по причине производимых </w:t>
      </w:r>
      <w:r>
        <w:t>Генеральным подрядчиком работ</w:t>
      </w:r>
      <w:r w:rsidRPr="00AC6277">
        <w:t xml:space="preserve"> – все работы по восстановлению берет на себя </w:t>
      </w:r>
      <w:r>
        <w:t>Генеральный подрядчик</w:t>
      </w:r>
      <w:r w:rsidRPr="00AC6277">
        <w:t>.</w:t>
      </w:r>
    </w:p>
    <w:p w14:paraId="2378F504" w14:textId="77777777" w:rsidR="00191ADF" w:rsidRDefault="00191ADF" w:rsidP="00191ADF">
      <w:pPr>
        <w:tabs>
          <w:tab w:val="left" w:pos="851"/>
        </w:tabs>
        <w:ind w:firstLine="709"/>
        <w:jc w:val="both"/>
        <w:rPr>
          <w:rFonts w:eastAsia="Calibri"/>
        </w:rPr>
      </w:pPr>
      <w:r>
        <w:rPr>
          <w:rFonts w:eastAsia="Calibri"/>
        </w:rPr>
        <w:t>Генеральный подрядчик</w:t>
      </w:r>
      <w:r w:rsidRPr="00AC6277">
        <w:rPr>
          <w:rFonts w:eastAsia="Calibri"/>
        </w:rPr>
        <w:t xml:space="preserve"> должен предусмотреть мероприятия по охране труда, а</w:t>
      </w:r>
      <w:r>
        <w:rPr>
          <w:rFonts w:eastAsia="Calibri"/>
        </w:rPr>
        <w:t> </w:t>
      </w:r>
      <w:r w:rsidRPr="00AC6277">
        <w:rPr>
          <w:rFonts w:eastAsia="Calibri"/>
        </w:rPr>
        <w:t>также мероприятия по предотвращению аварийных ситуаций на объекте в соответствии с действующими положениями.</w:t>
      </w:r>
      <w:r>
        <w:rPr>
          <w:rFonts w:eastAsia="Calibri"/>
        </w:rPr>
        <w:t xml:space="preserve"> Ответственность за безопасность условий труда на Объекте несет Генеральный подрядчик.</w:t>
      </w:r>
    </w:p>
    <w:p w14:paraId="725C6168" w14:textId="77777777" w:rsidR="00191ADF" w:rsidRPr="00AC6277" w:rsidRDefault="00191ADF" w:rsidP="00191ADF">
      <w:pPr>
        <w:tabs>
          <w:tab w:val="left" w:pos="851"/>
        </w:tabs>
        <w:ind w:firstLine="709"/>
        <w:jc w:val="both"/>
        <w:rPr>
          <w:rFonts w:eastAsia="Calibri"/>
        </w:rPr>
      </w:pPr>
    </w:p>
    <w:p w14:paraId="5D11D382" w14:textId="77777777" w:rsidR="00191ADF" w:rsidRPr="00AC6277" w:rsidRDefault="00191ADF" w:rsidP="00191ADF">
      <w:pPr>
        <w:keepNext/>
        <w:keepLines/>
        <w:ind w:firstLine="709"/>
        <w:jc w:val="center"/>
      </w:pPr>
      <w:r w:rsidRPr="00AC6277">
        <w:rPr>
          <w:b/>
        </w:rPr>
        <w:t>Требования к качеству работ</w:t>
      </w:r>
    </w:p>
    <w:p w14:paraId="0FEBFE77" w14:textId="77777777" w:rsidR="00191ADF" w:rsidRPr="00EB19FA" w:rsidRDefault="00191ADF" w:rsidP="00191ADF">
      <w:pPr>
        <w:keepNext/>
        <w:keepLines/>
        <w:numPr>
          <w:ilvl w:val="0"/>
          <w:numId w:val="1"/>
        </w:numPr>
        <w:tabs>
          <w:tab w:val="clear" w:pos="760"/>
          <w:tab w:val="num" w:pos="540"/>
          <w:tab w:val="left" w:pos="851"/>
        </w:tabs>
        <w:suppressAutoHyphens w:val="0"/>
        <w:ind w:left="0" w:firstLine="709"/>
        <w:jc w:val="both"/>
      </w:pPr>
      <w:r>
        <w:t>Р</w:t>
      </w:r>
      <w:r w:rsidRPr="00AC6277">
        <w:t xml:space="preserve">аботы должны выполняться в соответствии с </w:t>
      </w:r>
      <w:r>
        <w:t xml:space="preserve">условиями Договора, Проектом, сметами. </w:t>
      </w:r>
      <w:r w:rsidRPr="00EB19FA">
        <w:t>Результаты работ должны отвечать требованиям законодательства Российской Федерации, требованиям, установленным ГОСТ, СНиП и иными строительными нормами, правилами и стандартами, действующими на территории Российской Федерации, а также требованиям, обычно предъявляемым к данному виду работ.</w:t>
      </w:r>
    </w:p>
    <w:p w14:paraId="6B8DE5B5" w14:textId="77777777" w:rsidR="00191ADF" w:rsidRPr="00F43D56" w:rsidRDefault="00191ADF" w:rsidP="00191ADF">
      <w:pPr>
        <w:numPr>
          <w:ilvl w:val="0"/>
          <w:numId w:val="1"/>
        </w:numPr>
        <w:tabs>
          <w:tab w:val="clear" w:pos="760"/>
          <w:tab w:val="num" w:pos="540"/>
          <w:tab w:val="left" w:pos="851"/>
        </w:tabs>
        <w:suppressAutoHyphens w:val="0"/>
        <w:ind w:left="0" w:firstLine="709"/>
        <w:jc w:val="both"/>
      </w:pPr>
      <w:r w:rsidRPr="00F43D56">
        <w:t>Контроль качества должен осуществляться в соответствии с постановлением Правительства</w:t>
      </w:r>
      <w:r>
        <w:t xml:space="preserve"> </w:t>
      </w:r>
      <w:r w:rsidRPr="00F43D56">
        <w:t>РФ «О порядке проведения строительного контроля при</w:t>
      </w:r>
      <w:r w:rsidRPr="00F43D56">
        <w:br/>
        <w:t xml:space="preserve"> осуществлении строительства, реконструкции и капитального ремонта объектов капитального строительства» от 21.06.2010 № 468, статьей 53 Градостроительного кодекса РФ совместно с инспектором технического надзора осуществляет приемку выполненных работ по акту.</w:t>
      </w:r>
    </w:p>
    <w:p w14:paraId="3DB23FB9" w14:textId="77777777" w:rsidR="00191ADF" w:rsidRPr="00AC6277" w:rsidRDefault="00191ADF" w:rsidP="00191ADF">
      <w:pPr>
        <w:numPr>
          <w:ilvl w:val="0"/>
          <w:numId w:val="1"/>
        </w:numPr>
        <w:tabs>
          <w:tab w:val="clear" w:pos="760"/>
          <w:tab w:val="num" w:pos="540"/>
          <w:tab w:val="left" w:pos="851"/>
        </w:tabs>
        <w:suppressAutoHyphens w:val="0"/>
        <w:ind w:left="0" w:firstLine="709"/>
        <w:jc w:val="both"/>
      </w:pPr>
      <w:r w:rsidRPr="00F43D56">
        <w:t>При проведении работ Генеральный подрядчик должен руководствоваться</w:t>
      </w:r>
      <w:r w:rsidRPr="00AC6277">
        <w:t xml:space="preserve"> требованиями Федерального Закона РФ «Об охране окружающей среды</w:t>
      </w:r>
      <w:r>
        <w:t>»</w:t>
      </w:r>
      <w:r w:rsidRPr="00E45F9A">
        <w:t xml:space="preserve"> </w:t>
      </w:r>
      <w:r w:rsidRPr="00AC6277">
        <w:t>от 10.01.2002 №</w:t>
      </w:r>
      <w:r>
        <w:t> </w:t>
      </w:r>
      <w:r w:rsidRPr="00AC6277">
        <w:t>7-ФЗ;</w:t>
      </w:r>
    </w:p>
    <w:p w14:paraId="7A43767E" w14:textId="77777777" w:rsidR="00191ADF" w:rsidRPr="00AC6277" w:rsidRDefault="00191ADF" w:rsidP="00191ADF">
      <w:pPr>
        <w:numPr>
          <w:ilvl w:val="0"/>
          <w:numId w:val="1"/>
        </w:numPr>
        <w:tabs>
          <w:tab w:val="clear" w:pos="760"/>
          <w:tab w:val="num" w:pos="540"/>
          <w:tab w:val="left" w:pos="851"/>
        </w:tabs>
        <w:suppressAutoHyphens w:val="0"/>
        <w:ind w:left="0" w:firstLine="709"/>
        <w:jc w:val="both"/>
      </w:pPr>
      <w:r w:rsidRPr="00AC6277">
        <w:t>При производстве работ</w:t>
      </w:r>
      <w:r w:rsidRPr="00965389">
        <w:t xml:space="preserve"> </w:t>
      </w:r>
      <w:r>
        <w:t>Генеральный</w:t>
      </w:r>
      <w:r w:rsidRPr="00AC6277">
        <w:t xml:space="preserve"> подрядчик обязан руководствоваться требованиями </w:t>
      </w:r>
      <w:r w:rsidRPr="00EB19FA">
        <w:t>законодательства Российской Федерации,</w:t>
      </w:r>
      <w:r>
        <w:t xml:space="preserve"> в том числе при соблюдении требований пожарной безопасности, безопасности труда,</w:t>
      </w:r>
      <w:r w:rsidRPr="00EB19FA">
        <w:t xml:space="preserve"> </w:t>
      </w:r>
      <w:r>
        <w:t xml:space="preserve">безопасности при производстве строительных работ, а также </w:t>
      </w:r>
      <w:r w:rsidRPr="00EB19FA">
        <w:t>требованиям, установленным ГОСТ, СНиП и иными строительными нормами, правилами и стандартами, действующими на территории Российской Федерации, а также требованиям, обычно предъявляемым к данному виду работ</w:t>
      </w:r>
    </w:p>
    <w:p w14:paraId="0925BB42" w14:textId="77777777" w:rsidR="00191ADF" w:rsidRPr="00AC6277" w:rsidRDefault="00191ADF" w:rsidP="00191ADF">
      <w:pPr>
        <w:tabs>
          <w:tab w:val="left" w:pos="851"/>
        </w:tabs>
        <w:ind w:firstLine="709"/>
        <w:jc w:val="both"/>
      </w:pPr>
      <w:r w:rsidRPr="00AC6277">
        <w:t>Охрана труда рабочих</w:t>
      </w:r>
      <w:r>
        <w:t xml:space="preserve"> Генеральным</w:t>
      </w:r>
      <w:r w:rsidRPr="00AC6277">
        <w:t xml:space="preserve"> подрядчик</w:t>
      </w:r>
      <w:r>
        <w:t>ом</w:t>
      </w:r>
      <w:r w:rsidRPr="00AC6277">
        <w:t xml:space="preserve"> должна обеспечиваться выдачей необходимых средств индивидуальной защиты, выполнением мероприятий по коллективной защите работающих. Рабочие места в вечернее время должны быть освещены. При производстве работ должны использоваться оборудование, машины и механизмы, допущенные к применению органами государственного надзора.</w:t>
      </w:r>
    </w:p>
    <w:p w14:paraId="078D93A5" w14:textId="77777777" w:rsidR="00191ADF" w:rsidRPr="00AC6277" w:rsidRDefault="00191ADF" w:rsidP="00191ADF">
      <w:pPr>
        <w:numPr>
          <w:ilvl w:val="0"/>
          <w:numId w:val="1"/>
        </w:numPr>
        <w:tabs>
          <w:tab w:val="clear" w:pos="760"/>
          <w:tab w:val="num" w:pos="540"/>
          <w:tab w:val="left" w:pos="851"/>
        </w:tabs>
        <w:suppressAutoHyphens w:val="0"/>
        <w:ind w:left="0" w:firstLine="709"/>
        <w:jc w:val="both"/>
      </w:pPr>
      <w:r>
        <w:t>Генеральный подрядчик</w:t>
      </w:r>
      <w:r w:rsidRPr="00AC6277">
        <w:t xml:space="preserve"> своим приказом назначает лицо, ответственное за проведение работ и соблюдение вышеуказанных правил. Копия приказа представляется Заказчику.</w:t>
      </w:r>
    </w:p>
    <w:p w14:paraId="5D65CB0D" w14:textId="77777777" w:rsidR="00191ADF" w:rsidRPr="00F43D56" w:rsidRDefault="00191ADF" w:rsidP="00191ADF">
      <w:pPr>
        <w:numPr>
          <w:ilvl w:val="0"/>
          <w:numId w:val="1"/>
        </w:numPr>
        <w:tabs>
          <w:tab w:val="clear" w:pos="760"/>
          <w:tab w:val="num" w:pos="540"/>
          <w:tab w:val="left" w:pos="851"/>
        </w:tabs>
        <w:suppressAutoHyphens w:val="0"/>
        <w:ind w:left="0" w:firstLine="709"/>
        <w:jc w:val="both"/>
      </w:pPr>
      <w:r w:rsidRPr="00AC6277">
        <w:t xml:space="preserve">Заказчик имеет право осуществлять контроль за ходом, качеством, сроками </w:t>
      </w:r>
      <w:r w:rsidRPr="00F43D56">
        <w:t xml:space="preserve">выполнения работ согласно заключенным Договорам подряда, в том числе с привлечением </w:t>
      </w:r>
      <w:r w:rsidRPr="00F43D56">
        <w:lastRenderedPageBreak/>
        <w:t>инспектора технического надзора.</w:t>
      </w:r>
      <w:r w:rsidRPr="00F43D56">
        <w:rPr>
          <w:rFonts w:eastAsia="Calibri"/>
        </w:rPr>
        <w:t xml:space="preserve"> Заказчик обеспечивает осуществление технического надзора за ведением работ на объекте.</w:t>
      </w:r>
    </w:p>
    <w:p w14:paraId="252B8EB6" w14:textId="77777777" w:rsidR="00191ADF" w:rsidRPr="00F728D2" w:rsidRDefault="00191ADF" w:rsidP="00191ADF">
      <w:pPr>
        <w:numPr>
          <w:ilvl w:val="0"/>
          <w:numId w:val="1"/>
        </w:numPr>
        <w:tabs>
          <w:tab w:val="clear" w:pos="760"/>
          <w:tab w:val="num" w:pos="540"/>
          <w:tab w:val="left" w:pos="851"/>
        </w:tabs>
        <w:suppressAutoHyphens w:val="0"/>
        <w:ind w:left="0" w:firstLine="709"/>
        <w:jc w:val="both"/>
      </w:pPr>
      <w:r>
        <w:t>Генеральный подрядчик</w:t>
      </w:r>
      <w:r w:rsidRPr="00AC6277">
        <w:t xml:space="preserve"> должен иметь необходимые лицензии и разрешения, предусмотренные законодательством РФ для выполнения ремонтных и монтажных работ - Свидетельство о допуске к определенному виду или видам работ</w:t>
      </w:r>
      <w:r w:rsidRPr="007334C1">
        <w:rPr>
          <w:lang w:val="x-none"/>
        </w:rPr>
        <w:t xml:space="preserve">, </w:t>
      </w:r>
      <w:r w:rsidRPr="00F728D2">
        <w:t>которые влияют на безопасность объектов капитального строительства</w:t>
      </w:r>
      <w:r w:rsidRPr="00F728D2">
        <w:rPr>
          <w:lang w:val="x-none"/>
        </w:rPr>
        <w:t>. Генеральны</w:t>
      </w:r>
      <w:r w:rsidRPr="00F728D2">
        <w:t>й</w:t>
      </w:r>
      <w:r w:rsidRPr="00F728D2">
        <w:rPr>
          <w:lang w:val="x-none"/>
        </w:rPr>
        <w:t xml:space="preserve"> подрядчик </w:t>
      </w:r>
      <w:r w:rsidRPr="00F728D2">
        <w:t>предоставляет Заказчику документы, подтверждающие членство в СРО.</w:t>
      </w:r>
    </w:p>
    <w:p w14:paraId="130E9F8E" w14:textId="77777777" w:rsidR="00191ADF" w:rsidRPr="007334C1" w:rsidRDefault="00191ADF" w:rsidP="00191ADF">
      <w:pPr>
        <w:pStyle w:val="20"/>
        <w:shd w:val="clear" w:color="auto" w:fill="auto"/>
        <w:tabs>
          <w:tab w:val="left" w:pos="1021"/>
        </w:tabs>
        <w:spacing w:before="0" w:line="240" w:lineRule="auto"/>
        <w:ind w:left="760"/>
        <w:jc w:val="both"/>
        <w:rPr>
          <w:rFonts w:ascii="Times New Roman" w:hAnsi="Times New Roman"/>
          <w:sz w:val="24"/>
          <w:szCs w:val="24"/>
        </w:rPr>
      </w:pPr>
    </w:p>
    <w:p w14:paraId="330BD058" w14:textId="77777777" w:rsidR="00191ADF" w:rsidRDefault="00191ADF" w:rsidP="00191ADF">
      <w:pPr>
        <w:jc w:val="center"/>
        <w:rPr>
          <w:rFonts w:eastAsia="Calibri"/>
          <w:b/>
          <w:bCs/>
          <w:lang w:eastAsia="ru-RU"/>
        </w:rPr>
      </w:pPr>
      <w:r w:rsidRPr="00AC6277">
        <w:rPr>
          <w:rFonts w:eastAsia="Calibri"/>
          <w:b/>
          <w:bCs/>
          <w:lang w:eastAsia="ru-RU"/>
        </w:rPr>
        <w:t>Требования к привл</w:t>
      </w:r>
      <w:r>
        <w:rPr>
          <w:rFonts w:eastAsia="Calibri"/>
          <w:b/>
          <w:bCs/>
          <w:lang w:eastAsia="ru-RU"/>
        </w:rPr>
        <w:t>ечению субподрядных организаций</w:t>
      </w:r>
    </w:p>
    <w:p w14:paraId="67449DED" w14:textId="77777777" w:rsidR="00191ADF" w:rsidRPr="007917A1" w:rsidRDefault="00191ADF" w:rsidP="00191ADF">
      <w:pPr>
        <w:ind w:firstLine="709"/>
        <w:jc w:val="both"/>
      </w:pPr>
      <w:r>
        <w:rPr>
          <w:rFonts w:eastAsia="Calibri"/>
          <w:lang w:eastAsia="ru-RU"/>
        </w:rPr>
        <w:t>11</w:t>
      </w:r>
      <w:r w:rsidRPr="00AC6277">
        <w:rPr>
          <w:rFonts w:eastAsia="Calibri"/>
          <w:lang w:eastAsia="ru-RU"/>
        </w:rPr>
        <w:t xml:space="preserve">. </w:t>
      </w:r>
      <w:r w:rsidRPr="00602652">
        <w:t>В случае привлечения субподрядных организаций Генеральный подрядчик обеспечивает координацию деятельности и контролирует качество выполняемых ими работ, несет ответственность за неисполнение или ненадлежащее исполнение ими обязательств.</w:t>
      </w:r>
      <w:r>
        <w:t xml:space="preserve"> Требования, предъявляемые к качеству работ, выполняемых субподрядчиком, соответствуют требованиям, установленным настоящим Техническим заданием, Договором, Проектом. </w:t>
      </w:r>
      <w:r w:rsidRPr="007917A1">
        <w:rPr>
          <w:lang w:eastAsia="ru-RU"/>
        </w:rPr>
        <w:t>Генеральный подрядчик несет ответственность за действия субподрядчиков, выполняющих работу по настоящему Договору, как за свои собственные.</w:t>
      </w:r>
    </w:p>
    <w:p w14:paraId="4E6B84C2" w14:textId="77777777" w:rsidR="00191ADF" w:rsidRDefault="00191ADF" w:rsidP="00191ADF">
      <w:pPr>
        <w:tabs>
          <w:tab w:val="left" w:pos="851"/>
        </w:tabs>
        <w:suppressAutoHyphens w:val="0"/>
        <w:ind w:firstLine="709"/>
        <w:jc w:val="both"/>
        <w:rPr>
          <w:b/>
        </w:rPr>
      </w:pPr>
    </w:p>
    <w:p w14:paraId="0DD0E364" w14:textId="77777777" w:rsidR="00191ADF" w:rsidRDefault="00191ADF" w:rsidP="00191ADF">
      <w:pPr>
        <w:keepNext/>
        <w:keepLines/>
        <w:tabs>
          <w:tab w:val="left" w:pos="851"/>
        </w:tabs>
        <w:suppressAutoHyphens w:val="0"/>
        <w:jc w:val="center"/>
        <w:rPr>
          <w:b/>
        </w:rPr>
      </w:pPr>
      <w:r w:rsidRPr="00AC6277">
        <w:rPr>
          <w:b/>
        </w:rPr>
        <w:t xml:space="preserve">Требования </w:t>
      </w:r>
    </w:p>
    <w:p w14:paraId="21B02FCC" w14:textId="77777777" w:rsidR="00191ADF" w:rsidRDefault="00191ADF" w:rsidP="00191ADF">
      <w:pPr>
        <w:keepNext/>
        <w:keepLines/>
        <w:tabs>
          <w:tab w:val="left" w:pos="851"/>
        </w:tabs>
        <w:suppressAutoHyphens w:val="0"/>
        <w:jc w:val="center"/>
        <w:rPr>
          <w:b/>
        </w:rPr>
      </w:pPr>
      <w:r w:rsidRPr="00AC6277">
        <w:rPr>
          <w:b/>
        </w:rPr>
        <w:t xml:space="preserve">по передаче Заказчику технических и иных документов </w:t>
      </w:r>
    </w:p>
    <w:p w14:paraId="7F266EFC" w14:textId="77777777" w:rsidR="00191ADF" w:rsidRPr="00AC6277" w:rsidRDefault="00191ADF" w:rsidP="00191ADF">
      <w:pPr>
        <w:keepNext/>
        <w:keepLines/>
        <w:tabs>
          <w:tab w:val="left" w:pos="851"/>
        </w:tabs>
        <w:suppressAutoHyphens w:val="0"/>
        <w:jc w:val="center"/>
      </w:pPr>
      <w:r w:rsidRPr="00AC6277">
        <w:rPr>
          <w:b/>
        </w:rPr>
        <w:t>по завершению и сдаче работ</w:t>
      </w:r>
      <w:r w:rsidRPr="00AC6277">
        <w:t>:</w:t>
      </w:r>
    </w:p>
    <w:p w14:paraId="007CBD80" w14:textId="77777777" w:rsidR="00191ADF" w:rsidRPr="00AC6277" w:rsidRDefault="00191ADF" w:rsidP="00191ADF">
      <w:pPr>
        <w:numPr>
          <w:ilvl w:val="0"/>
          <w:numId w:val="3"/>
        </w:numPr>
        <w:tabs>
          <w:tab w:val="left" w:pos="851"/>
        </w:tabs>
        <w:ind w:left="0" w:firstLine="400"/>
        <w:jc w:val="both"/>
        <w:rPr>
          <w:rFonts w:eastAsia="Calibri"/>
        </w:rPr>
      </w:pPr>
      <w:r>
        <w:rPr>
          <w:rFonts w:eastAsia="Calibri"/>
        </w:rPr>
        <w:t>Генеральный подрядчик</w:t>
      </w:r>
      <w:r w:rsidRPr="00AC6277">
        <w:rPr>
          <w:rFonts w:eastAsia="Calibri"/>
        </w:rPr>
        <w:t xml:space="preserve"> несет ответственность за правильность оформления первичной и иной документации</w:t>
      </w:r>
      <w:r>
        <w:rPr>
          <w:rFonts w:eastAsia="Calibri"/>
        </w:rPr>
        <w:t xml:space="preserve"> (в двух экземплярах):</w:t>
      </w:r>
      <w:r w:rsidRPr="00AC6277">
        <w:rPr>
          <w:rFonts w:eastAsia="Calibri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4253"/>
      </w:tblGrid>
      <w:tr w:rsidR="00191ADF" w:rsidRPr="00AC6277" w14:paraId="1D526151" w14:textId="77777777" w:rsidTr="00913356">
        <w:trPr>
          <w:tblHeader/>
        </w:trPr>
        <w:tc>
          <w:tcPr>
            <w:tcW w:w="675" w:type="dxa"/>
            <w:vAlign w:val="center"/>
          </w:tcPr>
          <w:p w14:paraId="4C7E8608" w14:textId="77777777" w:rsidR="00191ADF" w:rsidRPr="00AC6277" w:rsidRDefault="00191ADF" w:rsidP="00913356">
            <w:pPr>
              <w:jc w:val="center"/>
            </w:pPr>
            <w:r w:rsidRPr="00AC6277">
              <w:t>№ п/п</w:t>
            </w:r>
          </w:p>
        </w:tc>
        <w:tc>
          <w:tcPr>
            <w:tcW w:w="5103" w:type="dxa"/>
            <w:vAlign w:val="center"/>
          </w:tcPr>
          <w:p w14:paraId="2CE8B308" w14:textId="77777777" w:rsidR="00191ADF" w:rsidRPr="00AC6277" w:rsidRDefault="00191ADF" w:rsidP="00913356">
            <w:pPr>
              <w:jc w:val="center"/>
            </w:pPr>
            <w:r w:rsidRPr="00AC6277">
              <w:t>Состав, форма и требования, предъявляемые к отчетной документации</w:t>
            </w:r>
          </w:p>
        </w:tc>
        <w:tc>
          <w:tcPr>
            <w:tcW w:w="4253" w:type="dxa"/>
            <w:vAlign w:val="center"/>
          </w:tcPr>
          <w:p w14:paraId="7628FBD7" w14:textId="77777777" w:rsidR="00191ADF" w:rsidRPr="00AC6277" w:rsidRDefault="00191ADF" w:rsidP="00913356">
            <w:pPr>
              <w:jc w:val="center"/>
            </w:pPr>
            <w:r w:rsidRPr="00AC6277">
              <w:t>Сроки предоставления</w:t>
            </w:r>
          </w:p>
        </w:tc>
      </w:tr>
      <w:tr w:rsidR="00191ADF" w:rsidRPr="00AC6277" w14:paraId="229A319F" w14:textId="77777777" w:rsidTr="00913356">
        <w:tc>
          <w:tcPr>
            <w:tcW w:w="675" w:type="dxa"/>
          </w:tcPr>
          <w:p w14:paraId="7C6C1DCA" w14:textId="77777777" w:rsidR="00191ADF" w:rsidRPr="00AC6277" w:rsidRDefault="00191ADF" w:rsidP="00913356">
            <w:pPr>
              <w:jc w:val="both"/>
            </w:pPr>
            <w:r w:rsidRPr="00AC6277">
              <w:t>1.</w:t>
            </w:r>
          </w:p>
        </w:tc>
        <w:tc>
          <w:tcPr>
            <w:tcW w:w="5103" w:type="dxa"/>
          </w:tcPr>
          <w:p w14:paraId="5ABFC584" w14:textId="77777777" w:rsidR="00191ADF" w:rsidRPr="00AC6277" w:rsidRDefault="00191ADF" w:rsidP="00913356">
            <w:pPr>
              <w:jc w:val="both"/>
            </w:pPr>
            <w:r w:rsidRPr="00AC6277">
              <w:t>Акт приема-передачи объекта в работу</w:t>
            </w:r>
            <w:r>
              <w:t xml:space="preserve"> по проекту Заказчика</w:t>
            </w:r>
          </w:p>
        </w:tc>
        <w:tc>
          <w:tcPr>
            <w:tcW w:w="4253" w:type="dxa"/>
          </w:tcPr>
          <w:p w14:paraId="0A0951F7" w14:textId="77777777" w:rsidR="00191ADF" w:rsidRPr="00B04032" w:rsidRDefault="00191ADF" w:rsidP="00913356">
            <w:pPr>
              <w:jc w:val="both"/>
            </w:pPr>
            <w:r w:rsidRPr="00B04032">
              <w:rPr>
                <w:lang w:eastAsia="ru-RU"/>
              </w:rPr>
              <w:t xml:space="preserve">В течение 5 (пяти) </w:t>
            </w:r>
            <w:r w:rsidRPr="00B04032">
              <w:t xml:space="preserve">рабочих </w:t>
            </w:r>
            <w:r w:rsidRPr="00B04032">
              <w:rPr>
                <w:lang w:eastAsia="ru-RU"/>
              </w:rPr>
              <w:t>дней</w:t>
            </w:r>
            <w:r w:rsidRPr="00B04032">
              <w:t xml:space="preserve"> с даты заключения договора</w:t>
            </w:r>
          </w:p>
        </w:tc>
      </w:tr>
      <w:tr w:rsidR="00191ADF" w:rsidRPr="00AC6277" w14:paraId="2053C818" w14:textId="77777777" w:rsidTr="00913356">
        <w:tc>
          <w:tcPr>
            <w:tcW w:w="675" w:type="dxa"/>
          </w:tcPr>
          <w:p w14:paraId="106E5FC8" w14:textId="77777777" w:rsidR="00191ADF" w:rsidRPr="00AC6277" w:rsidRDefault="00191ADF" w:rsidP="00913356">
            <w:pPr>
              <w:jc w:val="both"/>
            </w:pPr>
            <w:r>
              <w:t>2</w:t>
            </w:r>
            <w:r w:rsidRPr="00AC6277">
              <w:t>.</w:t>
            </w:r>
          </w:p>
        </w:tc>
        <w:tc>
          <w:tcPr>
            <w:tcW w:w="5103" w:type="dxa"/>
          </w:tcPr>
          <w:p w14:paraId="755D25EA" w14:textId="77777777" w:rsidR="00191ADF" w:rsidRPr="00AC6277" w:rsidRDefault="00191ADF" w:rsidP="00913356">
            <w:pPr>
              <w:jc w:val="both"/>
            </w:pPr>
            <w:r>
              <w:t>П</w:t>
            </w:r>
            <w:r w:rsidRPr="00AC6277">
              <w:t>аспорта, сертификаты и декларации соответствия на применяемые материалы</w:t>
            </w:r>
          </w:p>
        </w:tc>
        <w:tc>
          <w:tcPr>
            <w:tcW w:w="4253" w:type="dxa"/>
          </w:tcPr>
          <w:p w14:paraId="11846CEF" w14:textId="77777777" w:rsidR="00191ADF" w:rsidRPr="00B04032" w:rsidRDefault="00191ADF" w:rsidP="00913356">
            <w:pPr>
              <w:jc w:val="both"/>
              <w:rPr>
                <w:lang w:eastAsia="ru-RU"/>
              </w:rPr>
            </w:pPr>
            <w:r w:rsidRPr="00B04032">
              <w:rPr>
                <w:lang w:eastAsia="ru-RU"/>
              </w:rPr>
              <w:t xml:space="preserve">За 5 (пять) </w:t>
            </w:r>
            <w:r w:rsidRPr="00B04032">
              <w:t xml:space="preserve">рабочих </w:t>
            </w:r>
            <w:r w:rsidRPr="00B04032">
              <w:rPr>
                <w:lang w:eastAsia="ru-RU"/>
              </w:rPr>
              <w:t>дней до начала приемки выполненных Работ</w:t>
            </w:r>
          </w:p>
        </w:tc>
      </w:tr>
      <w:tr w:rsidR="00191ADF" w:rsidRPr="00AC6277" w14:paraId="508AC6F0" w14:textId="77777777" w:rsidTr="00913356">
        <w:tc>
          <w:tcPr>
            <w:tcW w:w="675" w:type="dxa"/>
          </w:tcPr>
          <w:p w14:paraId="49300E32" w14:textId="77777777" w:rsidR="00191ADF" w:rsidRPr="00AC6277" w:rsidRDefault="00191ADF" w:rsidP="00913356">
            <w:pPr>
              <w:jc w:val="both"/>
            </w:pPr>
            <w:r>
              <w:t>3</w:t>
            </w:r>
            <w:r w:rsidRPr="00AC6277">
              <w:t>.</w:t>
            </w:r>
          </w:p>
        </w:tc>
        <w:tc>
          <w:tcPr>
            <w:tcW w:w="5103" w:type="dxa"/>
          </w:tcPr>
          <w:p w14:paraId="539D66F5" w14:textId="77777777" w:rsidR="00191ADF" w:rsidRPr="00AC6277" w:rsidRDefault="00191ADF" w:rsidP="00913356">
            <w:pPr>
              <w:jc w:val="both"/>
            </w:pPr>
            <w:r w:rsidRPr="00AC6277">
              <w:t>Акт освидетельствования скрытых работ</w:t>
            </w:r>
          </w:p>
        </w:tc>
        <w:tc>
          <w:tcPr>
            <w:tcW w:w="4253" w:type="dxa"/>
          </w:tcPr>
          <w:p w14:paraId="5883BA31" w14:textId="77777777" w:rsidR="00191ADF" w:rsidRPr="00B04032" w:rsidRDefault="00191ADF" w:rsidP="00913356">
            <w:pPr>
              <w:jc w:val="both"/>
              <w:rPr>
                <w:lang w:eastAsia="ru-RU"/>
              </w:rPr>
            </w:pPr>
            <w:r w:rsidRPr="00B04032">
              <w:rPr>
                <w:lang w:eastAsia="ru-RU"/>
              </w:rPr>
              <w:t xml:space="preserve">За 5 (пять) </w:t>
            </w:r>
            <w:r w:rsidRPr="00B04032">
              <w:t xml:space="preserve">рабочих </w:t>
            </w:r>
            <w:r w:rsidRPr="00B04032">
              <w:rPr>
                <w:lang w:eastAsia="ru-RU"/>
              </w:rPr>
              <w:t>дней до начала приемки выполненных Работ</w:t>
            </w:r>
          </w:p>
        </w:tc>
      </w:tr>
      <w:tr w:rsidR="00191ADF" w:rsidRPr="00AC6277" w14:paraId="007CE7B3" w14:textId="77777777" w:rsidTr="00913356">
        <w:tc>
          <w:tcPr>
            <w:tcW w:w="675" w:type="dxa"/>
          </w:tcPr>
          <w:p w14:paraId="76FEB68E" w14:textId="77777777" w:rsidR="00191ADF" w:rsidRPr="00AC6277" w:rsidRDefault="00191ADF" w:rsidP="00913356">
            <w:pPr>
              <w:jc w:val="both"/>
            </w:pPr>
            <w:r>
              <w:t>4</w:t>
            </w:r>
            <w:r w:rsidRPr="00AC6277">
              <w:t>.</w:t>
            </w:r>
          </w:p>
        </w:tc>
        <w:tc>
          <w:tcPr>
            <w:tcW w:w="5103" w:type="dxa"/>
          </w:tcPr>
          <w:p w14:paraId="24AE6FD5" w14:textId="77777777" w:rsidR="00191ADF" w:rsidRPr="001B12CF" w:rsidRDefault="00191ADF" w:rsidP="00913356">
            <w:pPr>
              <w:jc w:val="both"/>
            </w:pPr>
            <w:r w:rsidRPr="001B12CF">
              <w:rPr>
                <w:lang w:eastAsia="ru-RU"/>
              </w:rPr>
              <w:t>Исполнительная документация с письменным подтверждением соответствия переданной документации фактически выполненным объемам Работ</w:t>
            </w:r>
            <w:r w:rsidRPr="001B12CF">
              <w:t>, в том числе Акты по формам КС-2, КС-3.</w:t>
            </w:r>
          </w:p>
        </w:tc>
        <w:tc>
          <w:tcPr>
            <w:tcW w:w="4253" w:type="dxa"/>
          </w:tcPr>
          <w:p w14:paraId="5304F6CD" w14:textId="77777777" w:rsidR="00191ADF" w:rsidRPr="001B12CF" w:rsidRDefault="00191ADF" w:rsidP="00913356">
            <w:pPr>
              <w:jc w:val="both"/>
            </w:pPr>
            <w:r>
              <w:rPr>
                <w:lang w:eastAsia="ru-RU"/>
              </w:rPr>
              <w:t>З</w:t>
            </w:r>
            <w:r w:rsidRPr="001B12CF">
              <w:rPr>
                <w:lang w:eastAsia="ru-RU"/>
              </w:rPr>
              <w:t>а 5 (пять) дней до начала приемки выполненных Работ Объекта.</w:t>
            </w:r>
          </w:p>
        </w:tc>
      </w:tr>
    </w:tbl>
    <w:p w14:paraId="52D16D9B" w14:textId="77777777" w:rsidR="00191ADF" w:rsidRPr="00AC6277" w:rsidRDefault="00191ADF" w:rsidP="00191ADF">
      <w:pPr>
        <w:tabs>
          <w:tab w:val="left" w:pos="851"/>
        </w:tabs>
        <w:jc w:val="both"/>
      </w:pPr>
    </w:p>
    <w:p w14:paraId="4766BA43" w14:textId="77777777" w:rsidR="00191ADF" w:rsidRDefault="00191ADF" w:rsidP="00191ADF">
      <w:pPr>
        <w:tabs>
          <w:tab w:val="left" w:pos="993"/>
        </w:tabs>
        <w:jc w:val="center"/>
        <w:rPr>
          <w:rFonts w:eastAsia="Calibri"/>
          <w:b/>
        </w:rPr>
      </w:pPr>
      <w:r w:rsidRPr="00AC6277">
        <w:rPr>
          <w:rFonts w:eastAsia="Calibri"/>
          <w:b/>
        </w:rPr>
        <w:t xml:space="preserve">Стоимость </w:t>
      </w:r>
      <w:r>
        <w:rPr>
          <w:rFonts w:eastAsia="Calibri"/>
          <w:b/>
        </w:rPr>
        <w:t>и оплата работ</w:t>
      </w:r>
    </w:p>
    <w:p w14:paraId="4B04714F" w14:textId="77777777" w:rsidR="00191ADF" w:rsidRPr="00AC6277" w:rsidRDefault="00191ADF" w:rsidP="00191ADF">
      <w:pPr>
        <w:tabs>
          <w:tab w:val="left" w:pos="993"/>
        </w:tabs>
        <w:ind w:firstLine="709"/>
        <w:jc w:val="both"/>
        <w:rPr>
          <w:rFonts w:eastAsia="Calibri"/>
        </w:rPr>
      </w:pPr>
      <w:r>
        <w:rPr>
          <w:rFonts w:eastAsia="Calibri"/>
        </w:rPr>
        <w:t>13</w:t>
      </w:r>
      <w:r w:rsidRPr="00AC6277">
        <w:rPr>
          <w:rFonts w:eastAsia="Calibri"/>
        </w:rPr>
        <w:t xml:space="preserve">. </w:t>
      </w:r>
      <w:r w:rsidRPr="00AC6277">
        <w:rPr>
          <w:bCs/>
        </w:rPr>
        <w:t xml:space="preserve">Стоимость работ определяется </w:t>
      </w:r>
      <w:r>
        <w:rPr>
          <w:bCs/>
        </w:rPr>
        <w:t xml:space="preserve">в соответствие с разделом 2 Договора </w:t>
      </w:r>
      <w:r w:rsidRPr="00AC6277">
        <w:rPr>
          <w:bCs/>
        </w:rPr>
        <w:t xml:space="preserve">на основании сметной документации, составленной в отраслевой сметно-нормативной базе ОАО «РЖД» 2001 года, с применением текущих коэффициентов пересчета ОАО «РЖД», </w:t>
      </w:r>
      <w:r w:rsidRPr="00AC6277">
        <w:rPr>
          <w:rFonts w:eastAsia="Calibri"/>
        </w:rPr>
        <w:t>составленной подрядчиком.</w:t>
      </w:r>
    </w:p>
    <w:p w14:paraId="047BBCCB" w14:textId="77777777" w:rsidR="00191ADF" w:rsidRPr="00AC6277" w:rsidRDefault="00191ADF" w:rsidP="00191ADF">
      <w:pPr>
        <w:shd w:val="clear" w:color="auto" w:fill="FFFFFF"/>
        <w:tabs>
          <w:tab w:val="left" w:pos="1133"/>
        </w:tabs>
        <w:ind w:firstLine="709"/>
        <w:jc w:val="both"/>
        <w:rPr>
          <w:rFonts w:ascii="Calibri" w:eastAsia="Calibri" w:hAnsi="Calibri"/>
        </w:rPr>
      </w:pPr>
      <w:r>
        <w:rPr>
          <w:rFonts w:eastAsia="Calibri"/>
        </w:rPr>
        <w:t>14</w:t>
      </w:r>
      <w:r w:rsidRPr="00AC6277">
        <w:rPr>
          <w:rFonts w:eastAsia="Calibri"/>
        </w:rPr>
        <w:t xml:space="preserve">. Работы, выполненные </w:t>
      </w:r>
      <w:r>
        <w:rPr>
          <w:rFonts w:eastAsia="Calibri"/>
        </w:rPr>
        <w:t>Генеральным подрядчик</w:t>
      </w:r>
      <w:r w:rsidRPr="00AC6277">
        <w:rPr>
          <w:rFonts w:eastAsia="Calibri"/>
        </w:rPr>
        <w:t>ом с превышением объемов и стоимости, не подтвержденные письменно оформленным дополнительным соглашением Сторон, Заказчиком не оплачиваются</w:t>
      </w:r>
      <w:r w:rsidRPr="00AC6277">
        <w:rPr>
          <w:rFonts w:ascii="Calibri" w:eastAsia="Calibri" w:hAnsi="Calibri"/>
        </w:rPr>
        <w:t>.</w:t>
      </w:r>
    </w:p>
    <w:p w14:paraId="1A066A1A" w14:textId="77777777" w:rsidR="00191ADF" w:rsidRDefault="00191ADF" w:rsidP="00191ADF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</w:rPr>
        <w:t>15</w:t>
      </w:r>
      <w:r w:rsidRPr="00AC6277">
        <w:rPr>
          <w:rFonts w:eastAsia="Calibri"/>
        </w:rPr>
        <w:t>.</w:t>
      </w:r>
      <w:r w:rsidRPr="00AC6277">
        <w:t xml:space="preserve"> </w:t>
      </w:r>
      <w:r>
        <w:t>Оплата осуществляется на условиях раздела № 2 Договора путем предоставления авансового платежа и окончательного расчета.</w:t>
      </w:r>
    </w:p>
    <w:p w14:paraId="03FC0CDA" w14:textId="77777777" w:rsidR="00694EE5" w:rsidRDefault="00694EE5"/>
    <w:sectPr w:rsidR="0069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27CBC"/>
    <w:multiLevelType w:val="hybridMultilevel"/>
    <w:tmpl w:val="5C7EAD06"/>
    <w:lvl w:ilvl="0" w:tplc="F3DAAB04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AEE594B"/>
    <w:multiLevelType w:val="hybridMultilevel"/>
    <w:tmpl w:val="49BAC2D2"/>
    <w:lvl w:ilvl="0" w:tplc="536E0F40">
      <w:start w:val="1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63286177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0784173">
    <w:abstractNumId w:val="0"/>
  </w:num>
  <w:num w:numId="3" w16cid:durableId="120490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DF"/>
    <w:rsid w:val="00191ADF"/>
    <w:rsid w:val="00694EE5"/>
    <w:rsid w:val="009A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7291"/>
  <w15:chartTrackingRefBased/>
  <w15:docId w15:val="{187138F4-89A0-4F20-9F60-01103C5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D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191ADF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91ADF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4">
    <w:name w:val="Заголовок №4_"/>
    <w:link w:val="40"/>
    <w:qFormat/>
    <w:locked/>
    <w:rsid w:val="00191ADF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191ADF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Галина Александровна</dc:creator>
  <cp:keywords/>
  <dc:description/>
  <cp:lastModifiedBy>Ершова Галина Александровна</cp:lastModifiedBy>
  <cp:revision>1</cp:revision>
  <dcterms:created xsi:type="dcterms:W3CDTF">2024-06-18T13:52:00Z</dcterms:created>
  <dcterms:modified xsi:type="dcterms:W3CDTF">2024-06-18T13:53:00Z</dcterms:modified>
</cp:coreProperties>
</file>