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ED" w:rsidRPr="00312438" w:rsidRDefault="00854AED" w:rsidP="00441740">
      <w:pPr>
        <w:pageBreakBefore/>
        <w:jc w:val="right"/>
        <w:rPr>
          <w:sz w:val="20"/>
          <w:szCs w:val="20"/>
        </w:rPr>
      </w:pPr>
      <w:r w:rsidRPr="00312438">
        <w:rPr>
          <w:sz w:val="20"/>
          <w:szCs w:val="20"/>
        </w:rPr>
        <w:t>Приложение №2</w:t>
      </w:r>
    </w:p>
    <w:p w:rsidR="00854AED" w:rsidRPr="00312438" w:rsidRDefault="00854AED" w:rsidP="00441740">
      <w:pPr>
        <w:pStyle w:val="a3"/>
        <w:jc w:val="center"/>
        <w:rPr>
          <w:sz w:val="20"/>
          <w:szCs w:val="20"/>
        </w:rPr>
      </w:pPr>
      <w:r w:rsidRPr="00312438">
        <w:rPr>
          <w:sz w:val="20"/>
          <w:szCs w:val="20"/>
        </w:rPr>
        <w:t>ТЕХНИЧЕСКОЕ ЗАДАНИЕ</w:t>
      </w:r>
    </w:p>
    <w:p w:rsidR="00854AED" w:rsidRPr="00312438" w:rsidRDefault="00854AED" w:rsidP="00441740">
      <w:pPr>
        <w:jc w:val="center"/>
        <w:rPr>
          <w:sz w:val="20"/>
          <w:szCs w:val="20"/>
        </w:rPr>
      </w:pPr>
      <w:r w:rsidRPr="00312438">
        <w:rPr>
          <w:sz w:val="20"/>
          <w:szCs w:val="20"/>
        </w:rPr>
        <w:t xml:space="preserve">на поставку </w:t>
      </w:r>
      <w:r w:rsidR="00282E77">
        <w:rPr>
          <w:sz w:val="20"/>
          <w:szCs w:val="20"/>
        </w:rPr>
        <w:t xml:space="preserve">программного обеспечения, </w:t>
      </w:r>
      <w:r w:rsidR="003D7623" w:rsidRPr="00312438">
        <w:rPr>
          <w:bCs/>
          <w:sz w:val="20"/>
          <w:szCs w:val="20"/>
        </w:rPr>
        <w:t xml:space="preserve">компьютеров и ноутбуков </w:t>
      </w:r>
      <w:r w:rsidRPr="00312438">
        <w:rPr>
          <w:bCs/>
          <w:sz w:val="20"/>
          <w:szCs w:val="20"/>
        </w:rPr>
        <w:t xml:space="preserve">для нужд </w:t>
      </w:r>
      <w:r w:rsidRPr="00312438">
        <w:rPr>
          <w:sz w:val="20"/>
          <w:szCs w:val="20"/>
        </w:rPr>
        <w:t>ЧУЗ «КБ «РЖД-Медицина» г. Астрахань».</w:t>
      </w:r>
    </w:p>
    <w:p w:rsidR="00854AED" w:rsidRPr="00312438" w:rsidRDefault="00854AED" w:rsidP="00441740">
      <w:pPr>
        <w:jc w:val="center"/>
        <w:rPr>
          <w:sz w:val="20"/>
          <w:szCs w:val="20"/>
        </w:rPr>
      </w:pPr>
    </w:p>
    <w:p w:rsidR="00854AED" w:rsidRPr="00312438" w:rsidRDefault="00854AED" w:rsidP="003D7623">
      <w:pPr>
        <w:ind w:firstLine="708"/>
        <w:jc w:val="both"/>
        <w:rPr>
          <w:sz w:val="20"/>
          <w:szCs w:val="20"/>
        </w:rPr>
      </w:pPr>
      <w:r w:rsidRPr="00312438">
        <w:rPr>
          <w:sz w:val="20"/>
          <w:szCs w:val="20"/>
        </w:rPr>
        <w:t xml:space="preserve">Предмет процедуры закупки: Поставка </w:t>
      </w:r>
      <w:r w:rsidR="00282E77">
        <w:rPr>
          <w:sz w:val="20"/>
          <w:szCs w:val="20"/>
        </w:rPr>
        <w:t xml:space="preserve">программного обеспечения, </w:t>
      </w:r>
      <w:r w:rsidR="003D7623" w:rsidRPr="00312438">
        <w:rPr>
          <w:bCs/>
          <w:sz w:val="20"/>
          <w:szCs w:val="20"/>
        </w:rPr>
        <w:t>компьютеров и ноутбуков</w:t>
      </w:r>
      <w:r w:rsidRPr="00312438">
        <w:rPr>
          <w:bCs/>
          <w:sz w:val="20"/>
          <w:szCs w:val="20"/>
        </w:rPr>
        <w:t xml:space="preserve"> для нужд </w:t>
      </w:r>
      <w:r w:rsidRPr="00312438">
        <w:rPr>
          <w:sz w:val="20"/>
          <w:szCs w:val="20"/>
        </w:rPr>
        <w:t>ЧУЗ «КБ «РЖД-Медицина» г. Астрахань».</w:t>
      </w:r>
      <w:bookmarkStart w:id="0" w:name="_GoBack"/>
      <w:bookmarkEnd w:id="0"/>
    </w:p>
    <w:p w:rsidR="00854AED" w:rsidRPr="00312438" w:rsidRDefault="00854AED" w:rsidP="00441740">
      <w:pPr>
        <w:jc w:val="both"/>
        <w:rPr>
          <w:sz w:val="20"/>
          <w:szCs w:val="20"/>
        </w:rPr>
      </w:pPr>
    </w:p>
    <w:p w:rsidR="005704DC" w:rsidRPr="00312438" w:rsidRDefault="005704DC" w:rsidP="00441740">
      <w:pPr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945"/>
        <w:gridCol w:w="6095"/>
        <w:gridCol w:w="815"/>
        <w:gridCol w:w="710"/>
      </w:tblGrid>
      <w:tr w:rsidR="00312438" w:rsidRPr="00312438" w:rsidTr="00312438">
        <w:trPr>
          <w:trHeight w:hRule="exact" w:val="86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b/>
                <w:sz w:val="16"/>
                <w:szCs w:val="16"/>
              </w:rPr>
            </w:pPr>
            <w:r w:rsidRPr="00312438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12438">
              <w:rPr>
                <w:b/>
                <w:sz w:val="16"/>
                <w:szCs w:val="16"/>
              </w:rPr>
              <w:t>п</w:t>
            </w:r>
            <w:proofErr w:type="gramEnd"/>
            <w:r w:rsidRPr="0031243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b/>
                <w:sz w:val="16"/>
                <w:szCs w:val="16"/>
              </w:rPr>
            </w:pPr>
            <w:r w:rsidRPr="00312438">
              <w:rPr>
                <w:b/>
                <w:sz w:val="16"/>
                <w:szCs w:val="16"/>
              </w:rPr>
              <w:t>Наименование товаров, работ, услуг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b/>
                <w:sz w:val="16"/>
                <w:szCs w:val="16"/>
              </w:rPr>
            </w:pPr>
            <w:r w:rsidRPr="00312438">
              <w:rPr>
                <w:b/>
                <w:sz w:val="16"/>
                <w:szCs w:val="16"/>
              </w:rPr>
              <w:t>Технические характеристики, параметры, описание*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b/>
                <w:sz w:val="16"/>
                <w:szCs w:val="16"/>
              </w:rPr>
            </w:pPr>
            <w:r w:rsidRPr="00312438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12438">
              <w:rPr>
                <w:b/>
                <w:sz w:val="16"/>
                <w:szCs w:val="16"/>
              </w:rPr>
              <w:t>Ед</w:t>
            </w:r>
            <w:proofErr w:type="gramStart"/>
            <w:r w:rsidRPr="00312438">
              <w:rPr>
                <w:b/>
                <w:sz w:val="16"/>
                <w:szCs w:val="16"/>
              </w:rPr>
              <w:t>.и</w:t>
            </w:r>
            <w:proofErr w:type="gramEnd"/>
            <w:r w:rsidRPr="00312438">
              <w:rPr>
                <w:b/>
                <w:sz w:val="16"/>
                <w:szCs w:val="16"/>
              </w:rPr>
              <w:t>зм</w:t>
            </w:r>
            <w:proofErr w:type="spellEnd"/>
          </w:p>
        </w:tc>
      </w:tr>
      <w:tr w:rsidR="00312438" w:rsidRPr="00312438" w:rsidTr="00312438">
        <w:trPr>
          <w:trHeight w:val="3092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Ноутбук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Разрешение экрана не менее 1920x1080</w:t>
            </w:r>
            <w:r w:rsidRPr="00312438">
              <w:rPr>
                <w:sz w:val="16"/>
                <w:szCs w:val="16"/>
              </w:rPr>
              <w:br/>
              <w:t>Диагональ не менее 15.6 дюймов</w:t>
            </w:r>
            <w:r w:rsidRPr="00312438">
              <w:rPr>
                <w:sz w:val="16"/>
                <w:szCs w:val="16"/>
              </w:rPr>
              <w:br/>
              <w:t>Соотношение сторон 16:9</w:t>
            </w:r>
            <w:r w:rsidRPr="00312438">
              <w:rPr>
                <w:sz w:val="16"/>
                <w:szCs w:val="16"/>
              </w:rPr>
              <w:br/>
              <w:t>Тип матрицы IPS</w:t>
            </w:r>
            <w:r w:rsidRPr="00312438">
              <w:rPr>
                <w:sz w:val="16"/>
                <w:szCs w:val="16"/>
              </w:rPr>
              <w:br/>
              <w:t>Яркость не менее 250 кд/м</w:t>
            </w:r>
            <w:proofErr w:type="gramStart"/>
            <w:r w:rsidRPr="00312438">
              <w:rPr>
                <w:sz w:val="16"/>
                <w:szCs w:val="16"/>
              </w:rPr>
              <w:t>2</w:t>
            </w:r>
            <w:proofErr w:type="gramEnd"/>
            <w:r w:rsidRPr="00312438">
              <w:rPr>
                <w:sz w:val="16"/>
                <w:szCs w:val="16"/>
              </w:rPr>
              <w:br/>
              <w:t>Частота обновления не менее 60 Гц</w:t>
            </w:r>
            <w:r w:rsidRPr="00312438">
              <w:rPr>
                <w:sz w:val="16"/>
                <w:szCs w:val="16"/>
              </w:rPr>
              <w:br/>
              <w:t>Тип оперативной памяти не ниже DDR4</w:t>
            </w:r>
            <w:r w:rsidRPr="00312438">
              <w:rPr>
                <w:sz w:val="16"/>
                <w:szCs w:val="16"/>
              </w:rPr>
              <w:br/>
              <w:t>Объём оперативной памяти не менее 8 ГБ</w:t>
            </w:r>
            <w:r w:rsidRPr="00312438">
              <w:rPr>
                <w:sz w:val="16"/>
                <w:szCs w:val="16"/>
              </w:rPr>
              <w:br/>
              <w:t>Частота оперативной памяти не менее 3200 МГц</w:t>
            </w:r>
            <w:r w:rsidRPr="00312438">
              <w:rPr>
                <w:sz w:val="16"/>
                <w:szCs w:val="16"/>
              </w:rPr>
              <w:br/>
              <w:t>Объём твердотельного накопителя (SSD)  не менее 256 ГБ</w:t>
            </w:r>
            <w:r w:rsidRPr="00312438">
              <w:rPr>
                <w:sz w:val="16"/>
                <w:szCs w:val="16"/>
              </w:rPr>
              <w:br/>
              <w:t xml:space="preserve">Форм-фактор и интерфейс твердотельного накопителя (SSD) M.2 </w:t>
            </w:r>
            <w:proofErr w:type="spellStart"/>
            <w:r w:rsidRPr="00312438">
              <w:rPr>
                <w:sz w:val="16"/>
                <w:szCs w:val="16"/>
              </w:rPr>
              <w:t>PCIe</w:t>
            </w:r>
            <w:proofErr w:type="spellEnd"/>
            <w:r w:rsidRPr="00312438">
              <w:rPr>
                <w:sz w:val="16"/>
                <w:szCs w:val="16"/>
              </w:rPr>
              <w:t xml:space="preserve"> </w:t>
            </w:r>
            <w:proofErr w:type="spellStart"/>
            <w:r w:rsidRPr="00312438">
              <w:rPr>
                <w:sz w:val="16"/>
                <w:szCs w:val="16"/>
              </w:rPr>
              <w:t>NVMe</w:t>
            </w:r>
            <w:proofErr w:type="spellEnd"/>
            <w:r w:rsidRPr="00312438">
              <w:rPr>
                <w:sz w:val="16"/>
                <w:szCs w:val="16"/>
              </w:rPr>
              <w:br/>
              <w:t xml:space="preserve">Конфигурация модулей </w:t>
            </w:r>
            <w:proofErr w:type="spellStart"/>
            <w:r w:rsidRPr="00312438">
              <w:rPr>
                <w:sz w:val="16"/>
                <w:szCs w:val="16"/>
              </w:rPr>
              <w:t>Bluetooth</w:t>
            </w:r>
            <w:proofErr w:type="spellEnd"/>
            <w:r w:rsidRPr="00312438">
              <w:rPr>
                <w:sz w:val="16"/>
                <w:szCs w:val="16"/>
              </w:rPr>
              <w:t>/</w:t>
            </w:r>
            <w:proofErr w:type="spellStart"/>
            <w:r w:rsidRPr="00312438">
              <w:rPr>
                <w:sz w:val="16"/>
                <w:szCs w:val="16"/>
              </w:rPr>
              <w:t>Wi-Fi</w:t>
            </w:r>
            <w:proofErr w:type="spellEnd"/>
            <w:r w:rsidRPr="00312438">
              <w:rPr>
                <w:sz w:val="16"/>
                <w:szCs w:val="16"/>
              </w:rPr>
              <w:t xml:space="preserve"> 802.11 a/b/g/n/</w:t>
            </w:r>
            <w:proofErr w:type="spellStart"/>
            <w:r w:rsidRPr="00312438">
              <w:rPr>
                <w:sz w:val="16"/>
                <w:szCs w:val="16"/>
              </w:rPr>
              <w:t>ac</w:t>
            </w:r>
            <w:proofErr w:type="spellEnd"/>
            <w:r w:rsidRPr="00312438">
              <w:rPr>
                <w:sz w:val="16"/>
                <w:szCs w:val="16"/>
              </w:rPr>
              <w:t>, BT 4.2</w:t>
            </w:r>
            <w:r w:rsidRPr="00312438">
              <w:rPr>
                <w:sz w:val="16"/>
                <w:szCs w:val="16"/>
              </w:rPr>
              <w:br/>
              <w:t xml:space="preserve">Операционная система </w:t>
            </w:r>
            <w:proofErr w:type="spellStart"/>
            <w:r w:rsidRPr="00312438">
              <w:rPr>
                <w:sz w:val="16"/>
                <w:szCs w:val="16"/>
              </w:rPr>
              <w:t>Microsoft</w:t>
            </w:r>
            <w:proofErr w:type="spellEnd"/>
            <w:r w:rsidRPr="00312438">
              <w:rPr>
                <w:sz w:val="16"/>
                <w:szCs w:val="16"/>
              </w:rPr>
              <w:t xml:space="preserve"> </w:t>
            </w:r>
            <w:proofErr w:type="spellStart"/>
            <w:r w:rsidRPr="00312438">
              <w:rPr>
                <w:sz w:val="16"/>
                <w:szCs w:val="16"/>
              </w:rPr>
              <w:t>Windows</w:t>
            </w:r>
            <w:proofErr w:type="spellEnd"/>
            <w:r w:rsidRPr="00312438">
              <w:rPr>
                <w:sz w:val="16"/>
                <w:szCs w:val="16"/>
              </w:rPr>
              <w:t xml:space="preserve"> 11 </w:t>
            </w:r>
            <w:proofErr w:type="spellStart"/>
            <w:r w:rsidRPr="00312438">
              <w:rPr>
                <w:sz w:val="16"/>
                <w:szCs w:val="16"/>
              </w:rPr>
              <w:t>Pro</w:t>
            </w:r>
            <w:proofErr w:type="spellEnd"/>
            <w:r w:rsidRPr="00312438">
              <w:rPr>
                <w:sz w:val="16"/>
                <w:szCs w:val="16"/>
              </w:rPr>
              <w:br/>
              <w:t xml:space="preserve">Порты ввода/вывода:  HDMI не менее 1; </w:t>
            </w:r>
            <w:proofErr w:type="spellStart"/>
            <w:r w:rsidRPr="00312438">
              <w:rPr>
                <w:sz w:val="16"/>
                <w:szCs w:val="16"/>
              </w:rPr>
              <w:t>Jack</w:t>
            </w:r>
            <w:proofErr w:type="spellEnd"/>
            <w:r w:rsidRPr="00312438">
              <w:rPr>
                <w:sz w:val="16"/>
                <w:szCs w:val="16"/>
              </w:rPr>
              <w:t xml:space="preserve"> 3.5 </w:t>
            </w:r>
            <w:proofErr w:type="spellStart"/>
            <w:r w:rsidRPr="00312438">
              <w:rPr>
                <w:sz w:val="16"/>
                <w:szCs w:val="16"/>
              </w:rPr>
              <w:t>mm</w:t>
            </w:r>
            <w:proofErr w:type="spellEnd"/>
            <w:r w:rsidRPr="00312438">
              <w:rPr>
                <w:sz w:val="16"/>
                <w:szCs w:val="16"/>
              </w:rPr>
              <w:t xml:space="preserve"> не менее 1; RJ-45 не менее 1; USB </w:t>
            </w:r>
            <w:proofErr w:type="spellStart"/>
            <w:r w:rsidRPr="00312438">
              <w:rPr>
                <w:sz w:val="16"/>
                <w:szCs w:val="16"/>
              </w:rPr>
              <w:t>Type</w:t>
            </w:r>
            <w:proofErr w:type="spellEnd"/>
            <w:r w:rsidRPr="00312438">
              <w:rPr>
                <w:sz w:val="16"/>
                <w:szCs w:val="16"/>
              </w:rPr>
              <w:t xml:space="preserve">-A 3.1  не менее 2; USB </w:t>
            </w:r>
            <w:proofErr w:type="spellStart"/>
            <w:r w:rsidRPr="00312438">
              <w:rPr>
                <w:sz w:val="16"/>
                <w:szCs w:val="16"/>
              </w:rPr>
              <w:t>Type</w:t>
            </w:r>
            <w:proofErr w:type="spellEnd"/>
            <w:r w:rsidRPr="00312438">
              <w:rPr>
                <w:sz w:val="16"/>
                <w:szCs w:val="16"/>
              </w:rPr>
              <w:t>-C не менее 1</w:t>
            </w:r>
            <w:r w:rsidRPr="00312438">
              <w:rPr>
                <w:sz w:val="16"/>
                <w:szCs w:val="16"/>
              </w:rPr>
              <w:br/>
              <w:t xml:space="preserve">Поддержка карт памяти – есть, </w:t>
            </w:r>
            <w:proofErr w:type="spellStart"/>
            <w:r w:rsidRPr="00312438">
              <w:rPr>
                <w:sz w:val="16"/>
                <w:szCs w:val="16"/>
              </w:rPr>
              <w:t>microSD</w:t>
            </w:r>
            <w:proofErr w:type="spellEnd"/>
            <w:r w:rsidRPr="00312438">
              <w:rPr>
                <w:sz w:val="16"/>
                <w:szCs w:val="16"/>
              </w:rPr>
              <w:br/>
              <w:t xml:space="preserve">Веб-камера не менее 1 </w:t>
            </w:r>
            <w:proofErr w:type="spellStart"/>
            <w:r w:rsidRPr="00312438">
              <w:rPr>
                <w:sz w:val="16"/>
                <w:szCs w:val="16"/>
              </w:rPr>
              <w:t>Мп</w:t>
            </w:r>
            <w:proofErr w:type="spellEnd"/>
            <w:r w:rsidRPr="00312438">
              <w:rPr>
                <w:sz w:val="16"/>
                <w:szCs w:val="16"/>
              </w:rPr>
              <w:br/>
              <w:t xml:space="preserve">Ёмкость аккумулятора не менее 51 </w:t>
            </w:r>
            <w:proofErr w:type="spellStart"/>
            <w:r w:rsidRPr="00312438">
              <w:rPr>
                <w:sz w:val="16"/>
                <w:szCs w:val="16"/>
              </w:rPr>
              <w:t>Вт</w:t>
            </w:r>
            <w:r w:rsidRPr="00312438">
              <w:rPr>
                <w:rFonts w:ascii="Cambria Math" w:hAnsi="Cambria Math" w:cs="Cambria Math"/>
                <w:sz w:val="16"/>
                <w:szCs w:val="16"/>
              </w:rPr>
              <w:t>⋅</w:t>
            </w:r>
            <w:r w:rsidRPr="00312438">
              <w:rPr>
                <w:sz w:val="16"/>
                <w:szCs w:val="16"/>
              </w:rPr>
              <w:t>ч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12438" w:rsidRPr="00312438" w:rsidTr="00312438">
        <w:trPr>
          <w:trHeight w:val="427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Процессор:</w:t>
            </w:r>
            <w:r w:rsidRPr="00312438">
              <w:rPr>
                <w:sz w:val="16"/>
                <w:szCs w:val="16"/>
              </w:rPr>
              <w:br/>
              <w:t xml:space="preserve">Ядер не менее 4 </w:t>
            </w:r>
            <w:r w:rsidRPr="00312438">
              <w:rPr>
                <w:sz w:val="16"/>
                <w:szCs w:val="16"/>
              </w:rPr>
              <w:br/>
              <w:t xml:space="preserve">Потоков не менее 8 </w:t>
            </w:r>
            <w:r w:rsidRPr="00312438">
              <w:rPr>
                <w:sz w:val="16"/>
                <w:szCs w:val="16"/>
              </w:rPr>
              <w:br/>
              <w:t>Базовая частота не менее 2.4 ГГц</w:t>
            </w:r>
            <w:r w:rsidRPr="00312438">
              <w:rPr>
                <w:sz w:val="16"/>
                <w:szCs w:val="16"/>
              </w:rPr>
              <w:br/>
              <w:t>Максимальная частота не менее 3.7 ГГц</w:t>
            </w:r>
            <w:r w:rsidRPr="00312438">
              <w:rPr>
                <w:sz w:val="16"/>
                <w:szCs w:val="16"/>
              </w:rPr>
              <w:br/>
              <w:t>Кэш 1-го уровня не менее 256 Кб</w:t>
            </w:r>
            <w:r w:rsidRPr="00312438">
              <w:rPr>
                <w:sz w:val="16"/>
                <w:szCs w:val="16"/>
              </w:rPr>
              <w:br/>
              <w:t>Кэш 2-го уровня не менее 2 Мб</w:t>
            </w:r>
            <w:r w:rsidRPr="00312438">
              <w:rPr>
                <w:sz w:val="16"/>
                <w:szCs w:val="16"/>
              </w:rPr>
              <w:br/>
              <w:t>Кэш 3-го уровня не менее  4 Мб</w:t>
            </w:r>
            <w:r w:rsidRPr="00312438">
              <w:rPr>
                <w:sz w:val="16"/>
                <w:szCs w:val="16"/>
              </w:rPr>
              <w:br/>
              <w:t xml:space="preserve">Технологический процесс не более 7 </w:t>
            </w:r>
            <w:proofErr w:type="spellStart"/>
            <w:r w:rsidRPr="00312438">
              <w:rPr>
                <w:sz w:val="16"/>
                <w:szCs w:val="16"/>
              </w:rPr>
              <w:t>нм</w:t>
            </w:r>
            <w:proofErr w:type="spellEnd"/>
            <w:r w:rsidRPr="00312438">
              <w:rPr>
                <w:sz w:val="16"/>
                <w:szCs w:val="16"/>
              </w:rPr>
              <w:br/>
              <w:t>Максимальная температура ядра  не менее 105 °C</w:t>
            </w:r>
            <w:r w:rsidRPr="00312438">
              <w:rPr>
                <w:sz w:val="16"/>
                <w:szCs w:val="16"/>
              </w:rPr>
              <w:br/>
              <w:t xml:space="preserve">Количество транзисторов не менее 9800 </w:t>
            </w:r>
            <w:proofErr w:type="gramStart"/>
            <w:r w:rsidRPr="00312438">
              <w:rPr>
                <w:sz w:val="16"/>
                <w:szCs w:val="16"/>
              </w:rPr>
              <w:t>млн</w:t>
            </w:r>
            <w:proofErr w:type="gramEnd"/>
            <w:r w:rsidRPr="00312438">
              <w:rPr>
                <w:sz w:val="16"/>
                <w:szCs w:val="16"/>
              </w:rPr>
              <w:br/>
              <w:t xml:space="preserve">Поддержка 64 </w:t>
            </w:r>
            <w:proofErr w:type="gramStart"/>
            <w:r w:rsidRPr="00312438">
              <w:rPr>
                <w:sz w:val="16"/>
                <w:szCs w:val="16"/>
              </w:rPr>
              <w:t>бит есть</w:t>
            </w:r>
            <w:r w:rsidRPr="00312438">
              <w:rPr>
                <w:sz w:val="16"/>
                <w:szCs w:val="16"/>
              </w:rPr>
              <w:br/>
              <w:t xml:space="preserve">Совместимость с </w:t>
            </w:r>
            <w:proofErr w:type="spellStart"/>
            <w:r w:rsidRPr="00312438">
              <w:rPr>
                <w:sz w:val="16"/>
                <w:szCs w:val="16"/>
              </w:rPr>
              <w:t>Windows</w:t>
            </w:r>
            <w:proofErr w:type="spellEnd"/>
            <w:r w:rsidRPr="00312438">
              <w:rPr>
                <w:sz w:val="16"/>
                <w:szCs w:val="16"/>
              </w:rPr>
              <w:t xml:space="preserve"> 11 есть</w:t>
            </w:r>
            <w:proofErr w:type="gramEnd"/>
            <w:r w:rsidRPr="00312438">
              <w:rPr>
                <w:sz w:val="16"/>
                <w:szCs w:val="16"/>
              </w:rPr>
              <w:br/>
              <w:t>Энергопотребление (TDP) не более 15 Вт</w:t>
            </w:r>
            <w:r w:rsidRPr="00312438">
              <w:rPr>
                <w:sz w:val="16"/>
                <w:szCs w:val="16"/>
              </w:rPr>
              <w:br/>
              <w:t xml:space="preserve">Расширенные инструкции XFR, FMA3, SSE 4.2, AVX2, SMT </w:t>
            </w:r>
            <w:r w:rsidRPr="00312438">
              <w:rPr>
                <w:sz w:val="16"/>
                <w:szCs w:val="16"/>
              </w:rPr>
              <w:br/>
              <w:t xml:space="preserve">AES-NI есть </w:t>
            </w:r>
            <w:r w:rsidRPr="00312438">
              <w:rPr>
                <w:sz w:val="16"/>
                <w:szCs w:val="16"/>
              </w:rPr>
              <w:br/>
              <w:t xml:space="preserve">AVX есть </w:t>
            </w:r>
            <w:r w:rsidRPr="00312438">
              <w:rPr>
                <w:sz w:val="16"/>
                <w:szCs w:val="16"/>
              </w:rPr>
              <w:br/>
              <w:t>Технологии виртуализации  есть</w:t>
            </w:r>
            <w:r w:rsidRPr="00312438">
              <w:rPr>
                <w:sz w:val="16"/>
                <w:szCs w:val="16"/>
              </w:rPr>
              <w:br/>
              <w:t>Поддержка оперативной памяти:</w:t>
            </w:r>
            <w:r w:rsidRPr="00312438">
              <w:rPr>
                <w:sz w:val="16"/>
                <w:szCs w:val="16"/>
              </w:rPr>
              <w:br/>
              <w:t xml:space="preserve">Типы оперативной памяти DDR4-4266 </w:t>
            </w:r>
            <w:r w:rsidRPr="00312438">
              <w:rPr>
                <w:sz w:val="16"/>
                <w:szCs w:val="16"/>
              </w:rPr>
              <w:br/>
              <w:t>Допустимый объем памяти  не менее 64 Гб</w:t>
            </w:r>
            <w:r w:rsidRPr="00312438">
              <w:rPr>
                <w:sz w:val="16"/>
                <w:szCs w:val="16"/>
              </w:rPr>
              <w:br/>
              <w:t>Количество каналов памяти не менее 4</w:t>
            </w:r>
            <w:r w:rsidRPr="00312438">
              <w:rPr>
                <w:sz w:val="16"/>
                <w:szCs w:val="16"/>
              </w:rPr>
              <w:br/>
              <w:t>Пропускная способность памяти не менее  68.27 Гб/</w:t>
            </w:r>
            <w:proofErr w:type="gramStart"/>
            <w:r w:rsidRPr="00312438">
              <w:rPr>
                <w:sz w:val="16"/>
                <w:szCs w:val="16"/>
              </w:rPr>
              <w:t>с</w:t>
            </w:r>
            <w:proofErr w:type="gramEnd"/>
            <w:r w:rsidRPr="00312438">
              <w:rPr>
                <w:sz w:val="16"/>
                <w:szCs w:val="16"/>
              </w:rPr>
              <w:t xml:space="preserve"> из 460.8 (EPYC 9654)</w:t>
            </w: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127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Интегрированное графическое ядро - есть</w:t>
            </w:r>
            <w:r w:rsidRPr="00312438">
              <w:rPr>
                <w:sz w:val="16"/>
                <w:szCs w:val="16"/>
              </w:rPr>
              <w:br/>
              <w:t>Характеристики графического ядра:</w:t>
            </w:r>
            <w:r w:rsidRPr="00312438">
              <w:rPr>
                <w:sz w:val="16"/>
                <w:szCs w:val="16"/>
              </w:rPr>
              <w:br/>
              <w:t>Количество потоковых процессоров не менее 320</w:t>
            </w:r>
            <w:r w:rsidRPr="00312438">
              <w:rPr>
                <w:sz w:val="16"/>
                <w:szCs w:val="16"/>
              </w:rPr>
              <w:br/>
              <w:t xml:space="preserve">Частота в режиме </w:t>
            </w:r>
            <w:proofErr w:type="spellStart"/>
            <w:r w:rsidRPr="00312438">
              <w:rPr>
                <w:sz w:val="16"/>
                <w:szCs w:val="16"/>
              </w:rPr>
              <w:t>Boost</w:t>
            </w:r>
            <w:proofErr w:type="spellEnd"/>
            <w:r w:rsidRPr="00312438">
              <w:rPr>
                <w:sz w:val="16"/>
                <w:szCs w:val="16"/>
              </w:rPr>
              <w:t xml:space="preserve"> не менее1400 МГц</w:t>
            </w:r>
            <w:r w:rsidRPr="00312438">
              <w:rPr>
                <w:sz w:val="16"/>
                <w:szCs w:val="16"/>
              </w:rPr>
              <w:br/>
              <w:t xml:space="preserve">Технологический процесс не менее 7 </w:t>
            </w:r>
            <w:proofErr w:type="spellStart"/>
            <w:r w:rsidRPr="00312438">
              <w:rPr>
                <w:sz w:val="16"/>
                <w:szCs w:val="16"/>
              </w:rPr>
              <w:t>нм</w:t>
            </w:r>
            <w:proofErr w:type="spellEnd"/>
            <w:r w:rsidRPr="00312438">
              <w:rPr>
                <w:sz w:val="16"/>
                <w:szCs w:val="16"/>
              </w:rPr>
              <w:br/>
              <w:t>Энергопотребление (TDP) не менее 15 Вт</w:t>
            </w: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Гарантийный срок не менее 1 года</w:t>
            </w: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1637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2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Системный блок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gramStart"/>
            <w:r w:rsidRPr="00312438">
              <w:rPr>
                <w:sz w:val="16"/>
                <w:szCs w:val="16"/>
              </w:rPr>
              <w:t>Объём оперативной памяти не менее 8 ГБ</w:t>
            </w:r>
            <w:r w:rsidRPr="00312438">
              <w:rPr>
                <w:sz w:val="16"/>
                <w:szCs w:val="16"/>
              </w:rPr>
              <w:br/>
              <w:t>Тип оперативной памяти не ниже DDR4</w:t>
            </w:r>
            <w:r w:rsidRPr="00312438">
              <w:rPr>
                <w:sz w:val="16"/>
                <w:szCs w:val="16"/>
              </w:rPr>
              <w:br/>
              <w:t>Частота оперативной памяти не ниже 3200 МГц</w:t>
            </w:r>
            <w:r w:rsidRPr="00312438">
              <w:rPr>
                <w:sz w:val="16"/>
                <w:szCs w:val="16"/>
              </w:rPr>
              <w:br/>
              <w:t>Объём твердотельного накопителя (SSD) не менее 256 ГБ</w:t>
            </w:r>
            <w:r w:rsidRPr="00312438">
              <w:rPr>
                <w:sz w:val="16"/>
                <w:szCs w:val="16"/>
              </w:rPr>
              <w:br/>
              <w:t xml:space="preserve">Форм-фактор и интерфейс твердотельного накопителя (SSD) - M.2 </w:t>
            </w:r>
            <w:proofErr w:type="spellStart"/>
            <w:r w:rsidRPr="00312438">
              <w:rPr>
                <w:sz w:val="16"/>
                <w:szCs w:val="16"/>
              </w:rPr>
              <w:t>PCIe</w:t>
            </w:r>
            <w:proofErr w:type="spellEnd"/>
            <w:r w:rsidRPr="00312438">
              <w:rPr>
                <w:sz w:val="16"/>
                <w:szCs w:val="16"/>
              </w:rPr>
              <w:t xml:space="preserve"> </w:t>
            </w:r>
            <w:proofErr w:type="spellStart"/>
            <w:r w:rsidRPr="00312438">
              <w:rPr>
                <w:sz w:val="16"/>
                <w:szCs w:val="16"/>
              </w:rPr>
              <w:t>NVMe</w:t>
            </w:r>
            <w:proofErr w:type="spellEnd"/>
            <w:r w:rsidRPr="00312438">
              <w:rPr>
                <w:sz w:val="16"/>
                <w:szCs w:val="16"/>
              </w:rPr>
              <w:br/>
              <w:t>Операционная система - без ОС</w:t>
            </w:r>
            <w:r w:rsidRPr="00312438">
              <w:rPr>
                <w:sz w:val="16"/>
                <w:szCs w:val="16"/>
              </w:rPr>
              <w:br/>
              <w:t>Устройства ввода (мышь/клавиатура) - в комплекте</w:t>
            </w:r>
            <w:r w:rsidRPr="00312438">
              <w:rPr>
                <w:sz w:val="16"/>
                <w:szCs w:val="16"/>
              </w:rPr>
              <w:br/>
              <w:t>Мощность блока питания не менее 450 Вт</w:t>
            </w:r>
            <w:proofErr w:type="gramEnd"/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12438" w:rsidRPr="00312438" w:rsidTr="00312438">
        <w:trPr>
          <w:trHeight w:val="121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Интерфейсы:</w:t>
            </w:r>
            <w:r w:rsidRPr="00312438">
              <w:rPr>
                <w:sz w:val="16"/>
                <w:szCs w:val="16"/>
              </w:rPr>
              <w:br/>
              <w:t>USB 2.0 не менее 2 шт.</w:t>
            </w:r>
            <w:r w:rsidRPr="00312438">
              <w:rPr>
                <w:sz w:val="16"/>
                <w:szCs w:val="16"/>
              </w:rPr>
              <w:br/>
              <w:t>USB 3.0 не менее 6 шт.</w:t>
            </w:r>
            <w:r w:rsidRPr="00312438">
              <w:rPr>
                <w:sz w:val="16"/>
                <w:szCs w:val="16"/>
              </w:rPr>
              <w:br/>
              <w:t>RJ45 (LAN) - есть</w:t>
            </w:r>
            <w:r w:rsidRPr="00312438">
              <w:rPr>
                <w:sz w:val="16"/>
                <w:szCs w:val="16"/>
              </w:rPr>
              <w:br/>
              <w:t>HDMI - есть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3880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Процессор:</w:t>
            </w:r>
            <w:r w:rsidRPr="00312438">
              <w:rPr>
                <w:sz w:val="16"/>
                <w:szCs w:val="16"/>
              </w:rPr>
              <w:br/>
            </w:r>
            <w:proofErr w:type="gramStart"/>
            <w:r w:rsidRPr="00312438">
              <w:rPr>
                <w:sz w:val="16"/>
                <w:szCs w:val="16"/>
              </w:rPr>
              <w:t>Система охлаждения в комплекте - да</w:t>
            </w:r>
            <w:r w:rsidRPr="00312438">
              <w:rPr>
                <w:sz w:val="16"/>
                <w:szCs w:val="16"/>
              </w:rPr>
              <w:br/>
              <w:t>Общее количество ядер не менее 2</w:t>
            </w:r>
            <w:r w:rsidRPr="00312438">
              <w:rPr>
                <w:sz w:val="16"/>
                <w:szCs w:val="16"/>
              </w:rPr>
              <w:br/>
              <w:t>Количество производительных ядер не менее  2</w:t>
            </w:r>
            <w:r w:rsidRPr="00312438">
              <w:rPr>
                <w:sz w:val="16"/>
                <w:szCs w:val="16"/>
              </w:rPr>
              <w:br/>
              <w:t>Максимальное число потоков не менее  4</w:t>
            </w:r>
            <w:r w:rsidRPr="00312438">
              <w:rPr>
                <w:sz w:val="16"/>
                <w:szCs w:val="16"/>
              </w:rPr>
              <w:br/>
              <w:t>Объем кэша L2 не менее 2.5 МБ</w:t>
            </w:r>
            <w:r w:rsidRPr="00312438">
              <w:rPr>
                <w:sz w:val="16"/>
                <w:szCs w:val="16"/>
              </w:rPr>
              <w:br/>
              <w:t>Объем кэша L3 не менее 6 МБ</w:t>
            </w:r>
            <w:r w:rsidRPr="00312438">
              <w:rPr>
                <w:sz w:val="16"/>
                <w:szCs w:val="16"/>
              </w:rPr>
              <w:br/>
              <w:t>Базовая частота процессора не ниже  3.7 ГГц</w:t>
            </w:r>
            <w:r w:rsidRPr="00312438">
              <w:rPr>
                <w:sz w:val="16"/>
                <w:szCs w:val="16"/>
              </w:rPr>
              <w:br/>
              <w:t>Поддержка типов памяти - DDR4, DDR5</w:t>
            </w:r>
            <w:r w:rsidRPr="00312438">
              <w:rPr>
                <w:sz w:val="16"/>
                <w:szCs w:val="16"/>
              </w:rPr>
              <w:br/>
              <w:t>Максимально поддерживаемый объем памяти не менее 128 ГБ</w:t>
            </w:r>
            <w:r w:rsidRPr="00312438">
              <w:rPr>
                <w:sz w:val="16"/>
                <w:szCs w:val="16"/>
              </w:rPr>
              <w:br/>
              <w:t>Количество каналов не</w:t>
            </w:r>
            <w:proofErr w:type="gramEnd"/>
            <w:r w:rsidRPr="00312438">
              <w:rPr>
                <w:sz w:val="16"/>
                <w:szCs w:val="16"/>
              </w:rPr>
              <w:t xml:space="preserve"> менее 2</w:t>
            </w:r>
            <w:r w:rsidRPr="00312438">
              <w:rPr>
                <w:sz w:val="16"/>
                <w:szCs w:val="16"/>
              </w:rPr>
              <w:br/>
              <w:t>Частота оперативной памяти не ниже: DDR4-3200, DDR5-4800</w:t>
            </w:r>
            <w:r w:rsidRPr="00312438">
              <w:rPr>
                <w:sz w:val="16"/>
                <w:szCs w:val="16"/>
              </w:rPr>
              <w:br/>
              <w:t>Тепловыделение (TDP) не более 46 Вт</w:t>
            </w:r>
            <w:r w:rsidRPr="00312438">
              <w:rPr>
                <w:sz w:val="16"/>
                <w:szCs w:val="16"/>
              </w:rPr>
              <w:br/>
              <w:t>Максимальная температура процессора не ниже 100 °C</w:t>
            </w:r>
            <w:r w:rsidRPr="00312438">
              <w:rPr>
                <w:sz w:val="16"/>
                <w:szCs w:val="16"/>
              </w:rPr>
              <w:br/>
              <w:t>Интегрированное графическое ядро - есть</w:t>
            </w:r>
            <w:r w:rsidRPr="00312438">
              <w:rPr>
                <w:sz w:val="16"/>
                <w:szCs w:val="16"/>
              </w:rPr>
              <w:br/>
              <w:t>Максимальная частота графического ядра не ниже 1350 МГц</w:t>
            </w:r>
            <w:r w:rsidRPr="00312438">
              <w:rPr>
                <w:sz w:val="16"/>
                <w:szCs w:val="16"/>
              </w:rPr>
              <w:br/>
              <w:t>Исполнительные блоки не менее 16</w:t>
            </w:r>
            <w:r w:rsidRPr="00312438">
              <w:rPr>
                <w:sz w:val="16"/>
                <w:szCs w:val="16"/>
              </w:rPr>
              <w:br/>
              <w:t>Потоковые процессоры (</w:t>
            </w:r>
            <w:proofErr w:type="spellStart"/>
            <w:r w:rsidRPr="00312438">
              <w:rPr>
                <w:sz w:val="16"/>
                <w:szCs w:val="16"/>
              </w:rPr>
              <w:t>Shading</w:t>
            </w:r>
            <w:proofErr w:type="spellEnd"/>
            <w:r w:rsidRPr="00312438">
              <w:rPr>
                <w:sz w:val="16"/>
                <w:szCs w:val="16"/>
              </w:rPr>
              <w:t xml:space="preserve"> </w:t>
            </w:r>
            <w:proofErr w:type="spellStart"/>
            <w:r w:rsidRPr="00312438">
              <w:rPr>
                <w:sz w:val="16"/>
                <w:szCs w:val="16"/>
              </w:rPr>
              <w:t>Units</w:t>
            </w:r>
            <w:proofErr w:type="spellEnd"/>
            <w:r w:rsidRPr="00312438">
              <w:rPr>
                <w:sz w:val="16"/>
                <w:szCs w:val="16"/>
              </w:rPr>
              <w:t>) не менее 128</w:t>
            </w:r>
            <w:r w:rsidRPr="00312438">
              <w:rPr>
                <w:sz w:val="16"/>
                <w:szCs w:val="16"/>
              </w:rPr>
              <w:br/>
              <w:t xml:space="preserve">Встроенный контроллер PCI </w:t>
            </w:r>
            <w:proofErr w:type="spellStart"/>
            <w:r w:rsidRPr="00312438">
              <w:rPr>
                <w:sz w:val="16"/>
                <w:szCs w:val="16"/>
              </w:rPr>
              <w:t>Express</w:t>
            </w:r>
            <w:proofErr w:type="spellEnd"/>
            <w:r w:rsidRPr="00312438">
              <w:rPr>
                <w:sz w:val="16"/>
                <w:szCs w:val="16"/>
              </w:rPr>
              <w:t xml:space="preserve"> – не ниже PCI-E 5.0</w:t>
            </w:r>
            <w:r w:rsidRPr="00312438">
              <w:rPr>
                <w:sz w:val="16"/>
                <w:szCs w:val="16"/>
              </w:rPr>
              <w:br/>
              <w:t xml:space="preserve">Число линий PCI </w:t>
            </w:r>
            <w:proofErr w:type="spellStart"/>
            <w:r w:rsidRPr="00312438">
              <w:rPr>
                <w:sz w:val="16"/>
                <w:szCs w:val="16"/>
              </w:rPr>
              <w:t>Express</w:t>
            </w:r>
            <w:proofErr w:type="spellEnd"/>
            <w:r w:rsidRPr="00312438">
              <w:rPr>
                <w:sz w:val="16"/>
                <w:szCs w:val="16"/>
              </w:rPr>
              <w:t xml:space="preserve"> – не менее 20 </w:t>
            </w: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312438">
              <w:rPr>
                <w:sz w:val="16"/>
                <w:szCs w:val="16"/>
              </w:rPr>
              <w:br/>
              <w:t>Технология виртуализации - есть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136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Гарантийный срок не менее 1 года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19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3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Монитор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Гарантия продавца / производителя не менее 36 мес.</w:t>
            </w:r>
            <w:r w:rsidRPr="00312438">
              <w:rPr>
                <w:sz w:val="16"/>
                <w:szCs w:val="16"/>
              </w:rPr>
              <w:br/>
              <w:t>Тип монитор</w:t>
            </w:r>
            <w:r w:rsidRPr="00312438">
              <w:rPr>
                <w:sz w:val="16"/>
                <w:szCs w:val="16"/>
              </w:rPr>
              <w:br/>
              <w:t>Экран</w:t>
            </w:r>
            <w:r w:rsidRPr="00312438">
              <w:rPr>
                <w:sz w:val="16"/>
                <w:szCs w:val="16"/>
              </w:rPr>
              <w:br/>
              <w:t>Диагональ экрана (дюйм) не менее 21.5"</w:t>
            </w:r>
            <w:r w:rsidRPr="00312438">
              <w:rPr>
                <w:sz w:val="16"/>
                <w:szCs w:val="16"/>
              </w:rPr>
              <w:br/>
              <w:t>Максимальное разрешение  не менее 1920x1080 (</w:t>
            </w:r>
            <w:proofErr w:type="spellStart"/>
            <w:r w:rsidRPr="00312438">
              <w:rPr>
                <w:sz w:val="16"/>
                <w:szCs w:val="16"/>
              </w:rPr>
              <w:t>FullHD</w:t>
            </w:r>
            <w:proofErr w:type="spellEnd"/>
            <w:r w:rsidRPr="00312438">
              <w:rPr>
                <w:sz w:val="16"/>
                <w:szCs w:val="16"/>
              </w:rPr>
              <w:t>)</w:t>
            </w:r>
            <w:r w:rsidRPr="00312438">
              <w:rPr>
                <w:sz w:val="16"/>
                <w:szCs w:val="16"/>
              </w:rPr>
              <w:br/>
              <w:t>Тип подсветки матрицы LED</w:t>
            </w:r>
            <w:r w:rsidRPr="00312438">
              <w:rPr>
                <w:sz w:val="16"/>
                <w:szCs w:val="16"/>
              </w:rPr>
              <w:br/>
              <w:t>Технология изготовления матрицы VA</w:t>
            </w:r>
            <w:r w:rsidRPr="00312438">
              <w:rPr>
                <w:sz w:val="16"/>
                <w:szCs w:val="16"/>
              </w:rPr>
              <w:br/>
              <w:t>Соотношение сторон  16:9</w:t>
            </w:r>
            <w:r w:rsidRPr="00312438">
              <w:rPr>
                <w:sz w:val="16"/>
                <w:szCs w:val="16"/>
              </w:rPr>
              <w:br/>
              <w:t>Покрытие экрана матовое</w:t>
            </w:r>
            <w:r w:rsidRPr="00312438">
              <w:rPr>
                <w:sz w:val="16"/>
                <w:szCs w:val="16"/>
              </w:rPr>
              <w:br/>
              <w:t xml:space="preserve">Технология защиты зрения </w:t>
            </w:r>
            <w:proofErr w:type="spellStart"/>
            <w:r w:rsidRPr="00312438">
              <w:rPr>
                <w:sz w:val="16"/>
                <w:szCs w:val="16"/>
              </w:rPr>
              <w:t>Flicker</w:t>
            </w:r>
            <w:proofErr w:type="spellEnd"/>
            <w:r w:rsidRPr="00312438">
              <w:rPr>
                <w:sz w:val="16"/>
                <w:szCs w:val="16"/>
              </w:rPr>
              <w:t xml:space="preserve"> </w:t>
            </w:r>
            <w:proofErr w:type="spellStart"/>
            <w:r w:rsidRPr="00312438">
              <w:rPr>
                <w:sz w:val="16"/>
                <w:szCs w:val="16"/>
              </w:rPr>
              <w:t>Free</w:t>
            </w:r>
            <w:proofErr w:type="spellEnd"/>
            <w:r w:rsidRPr="00312438">
              <w:rPr>
                <w:sz w:val="16"/>
                <w:szCs w:val="16"/>
              </w:rPr>
              <w:t xml:space="preserve">, </w:t>
            </w:r>
            <w:proofErr w:type="spellStart"/>
            <w:r w:rsidRPr="00312438">
              <w:rPr>
                <w:sz w:val="16"/>
                <w:szCs w:val="16"/>
              </w:rPr>
              <w:t>Low</w:t>
            </w:r>
            <w:proofErr w:type="spellEnd"/>
            <w:r w:rsidRPr="00312438">
              <w:rPr>
                <w:sz w:val="16"/>
                <w:szCs w:val="16"/>
              </w:rPr>
              <w:t xml:space="preserve"> </w:t>
            </w:r>
            <w:proofErr w:type="spellStart"/>
            <w:r w:rsidRPr="00312438">
              <w:rPr>
                <w:sz w:val="16"/>
                <w:szCs w:val="16"/>
              </w:rPr>
              <w:t>Blue</w:t>
            </w:r>
            <w:proofErr w:type="spellEnd"/>
            <w:r w:rsidRPr="00312438">
              <w:rPr>
                <w:sz w:val="16"/>
                <w:szCs w:val="16"/>
              </w:rPr>
              <w:t xml:space="preserve"> </w:t>
            </w:r>
            <w:proofErr w:type="spellStart"/>
            <w:r w:rsidRPr="00312438">
              <w:rPr>
                <w:sz w:val="16"/>
                <w:szCs w:val="16"/>
              </w:rPr>
              <w:t>Light</w:t>
            </w:r>
            <w:proofErr w:type="spellEnd"/>
            <w:r w:rsidRPr="00312438">
              <w:rPr>
                <w:sz w:val="16"/>
                <w:szCs w:val="16"/>
              </w:rPr>
              <w:t xml:space="preserve"> или аналогичные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12438" w:rsidRPr="00312438" w:rsidTr="00312438">
        <w:trPr>
          <w:trHeight w:val="2533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gramStart"/>
            <w:r w:rsidRPr="00312438">
              <w:rPr>
                <w:sz w:val="16"/>
                <w:szCs w:val="16"/>
              </w:rPr>
              <w:t>Технические характеристики экрана</w:t>
            </w:r>
            <w:r w:rsidRPr="00312438">
              <w:rPr>
                <w:sz w:val="16"/>
                <w:szCs w:val="16"/>
              </w:rPr>
              <w:br/>
              <w:t>Размер видимой области экрана не менее 479 x 260 мм</w:t>
            </w:r>
            <w:r w:rsidRPr="00312438">
              <w:rPr>
                <w:sz w:val="16"/>
                <w:szCs w:val="16"/>
              </w:rPr>
              <w:br/>
              <w:t>Яркость не менее 250 Кд/м²</w:t>
            </w:r>
            <w:r w:rsidRPr="00312438">
              <w:rPr>
                <w:sz w:val="16"/>
                <w:szCs w:val="16"/>
              </w:rPr>
              <w:br/>
              <w:t>Контрастность не ниже 3000:1</w:t>
            </w:r>
            <w:r w:rsidRPr="00312438">
              <w:rPr>
                <w:sz w:val="16"/>
                <w:szCs w:val="16"/>
              </w:rPr>
              <w:br/>
              <w:t>Максимальное количество цветов не менее 16.7 млн.</w:t>
            </w:r>
            <w:r w:rsidRPr="00312438">
              <w:rPr>
                <w:sz w:val="16"/>
                <w:szCs w:val="16"/>
              </w:rPr>
              <w:br/>
              <w:t>Динамическая контрастность не ниже 100М:1</w:t>
            </w:r>
            <w:r w:rsidRPr="00312438">
              <w:rPr>
                <w:sz w:val="16"/>
                <w:szCs w:val="16"/>
              </w:rPr>
              <w:br/>
              <w:t xml:space="preserve">Время отклика пикселя не более 5 </w:t>
            </w:r>
            <w:proofErr w:type="spellStart"/>
            <w:r w:rsidRPr="00312438">
              <w:rPr>
                <w:sz w:val="16"/>
                <w:szCs w:val="16"/>
              </w:rPr>
              <w:t>мс</w:t>
            </w:r>
            <w:proofErr w:type="spellEnd"/>
            <w:r w:rsidRPr="00312438">
              <w:rPr>
                <w:sz w:val="16"/>
                <w:szCs w:val="16"/>
              </w:rPr>
              <w:br/>
              <w:t>Угол обзора по вертикали (градус) не менее 178°</w:t>
            </w:r>
            <w:r w:rsidRPr="00312438">
              <w:rPr>
                <w:sz w:val="16"/>
                <w:szCs w:val="16"/>
              </w:rPr>
              <w:br/>
              <w:t>Угол обзора по горизонтали (градус)  не менее 178</w:t>
            </w:r>
            <w:proofErr w:type="gramEnd"/>
            <w:r w:rsidRPr="00312438">
              <w:rPr>
                <w:sz w:val="16"/>
                <w:szCs w:val="16"/>
              </w:rPr>
              <w:t>°</w:t>
            </w:r>
            <w:r w:rsidRPr="00312438">
              <w:rPr>
                <w:sz w:val="16"/>
                <w:szCs w:val="16"/>
              </w:rPr>
              <w:br/>
              <w:t xml:space="preserve">Технология динамического обновления экрана AMD </w:t>
            </w:r>
            <w:proofErr w:type="spellStart"/>
            <w:r w:rsidRPr="00312438">
              <w:rPr>
                <w:sz w:val="16"/>
                <w:szCs w:val="16"/>
              </w:rPr>
              <w:t>FreeSync</w:t>
            </w:r>
            <w:proofErr w:type="spellEnd"/>
            <w:r w:rsidRPr="00312438">
              <w:rPr>
                <w:sz w:val="16"/>
                <w:szCs w:val="16"/>
              </w:rPr>
              <w:t xml:space="preserve"> или аналогичная</w:t>
            </w:r>
            <w:r w:rsidRPr="00312438">
              <w:rPr>
                <w:sz w:val="16"/>
                <w:szCs w:val="16"/>
              </w:rPr>
              <w:br/>
              <w:t>Размер пикселя не более 247 мкм</w:t>
            </w:r>
            <w:r w:rsidRPr="00312438">
              <w:rPr>
                <w:sz w:val="16"/>
                <w:szCs w:val="16"/>
              </w:rPr>
              <w:br/>
              <w:t xml:space="preserve">Плотность пикселей не менее 102 </w:t>
            </w:r>
            <w:proofErr w:type="spellStart"/>
            <w:r w:rsidRPr="00312438">
              <w:rPr>
                <w:sz w:val="16"/>
                <w:szCs w:val="16"/>
              </w:rPr>
              <w:t>ppi</w:t>
            </w:r>
            <w:proofErr w:type="spellEnd"/>
            <w:r w:rsidRPr="00312438">
              <w:rPr>
                <w:sz w:val="16"/>
                <w:szCs w:val="16"/>
              </w:rPr>
              <w:br/>
              <w:t>Частота при максимальном разрешении не менее 100 Гц</w:t>
            </w:r>
            <w:r w:rsidRPr="00312438">
              <w:rPr>
                <w:sz w:val="16"/>
                <w:szCs w:val="16"/>
              </w:rPr>
              <w:br/>
              <w:t>Максимальная частота обновления экрана  не менее 100 Гц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121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Интерфейсы</w:t>
            </w:r>
            <w:r w:rsidRPr="00312438">
              <w:rPr>
                <w:sz w:val="16"/>
                <w:szCs w:val="16"/>
              </w:rPr>
              <w:br/>
            </w:r>
            <w:proofErr w:type="spellStart"/>
            <w:r w:rsidRPr="00312438">
              <w:rPr>
                <w:sz w:val="16"/>
                <w:szCs w:val="16"/>
              </w:rPr>
              <w:t>Видеоразъемы</w:t>
            </w:r>
            <w:proofErr w:type="spellEnd"/>
            <w:r w:rsidRPr="00312438">
              <w:rPr>
                <w:sz w:val="16"/>
                <w:szCs w:val="16"/>
              </w:rPr>
              <w:t xml:space="preserve"> - HDMI, VGA (D-</w:t>
            </w:r>
            <w:proofErr w:type="spellStart"/>
            <w:r w:rsidRPr="00312438">
              <w:rPr>
                <w:sz w:val="16"/>
                <w:szCs w:val="16"/>
              </w:rPr>
              <w:t>Sub</w:t>
            </w:r>
            <w:proofErr w:type="spellEnd"/>
            <w:r w:rsidRPr="00312438">
              <w:rPr>
                <w:sz w:val="16"/>
                <w:szCs w:val="16"/>
              </w:rPr>
              <w:t>)</w:t>
            </w:r>
            <w:r w:rsidRPr="00312438">
              <w:rPr>
                <w:sz w:val="16"/>
                <w:szCs w:val="16"/>
              </w:rPr>
              <w:br/>
              <w:t xml:space="preserve">Количество и версия </w:t>
            </w:r>
            <w:proofErr w:type="spellStart"/>
            <w:r w:rsidRPr="00312438">
              <w:rPr>
                <w:sz w:val="16"/>
                <w:szCs w:val="16"/>
              </w:rPr>
              <w:t>видеоразъемов</w:t>
            </w:r>
            <w:proofErr w:type="spellEnd"/>
            <w:r w:rsidRPr="00312438">
              <w:rPr>
                <w:sz w:val="16"/>
                <w:szCs w:val="16"/>
              </w:rPr>
              <w:t xml:space="preserve">  не ниже HDMI 1.4, VGA (D-</w:t>
            </w:r>
            <w:proofErr w:type="spellStart"/>
            <w:r w:rsidRPr="00312438">
              <w:rPr>
                <w:sz w:val="16"/>
                <w:szCs w:val="16"/>
              </w:rPr>
              <w:t>Sub</w:t>
            </w:r>
            <w:proofErr w:type="spellEnd"/>
            <w:r w:rsidRPr="00312438">
              <w:rPr>
                <w:sz w:val="16"/>
                <w:szCs w:val="16"/>
              </w:rPr>
              <w:t>)</w:t>
            </w:r>
            <w:r w:rsidRPr="00312438">
              <w:rPr>
                <w:sz w:val="16"/>
                <w:szCs w:val="16"/>
              </w:rPr>
              <w:br/>
              <w:t xml:space="preserve">Другие разъемы - </w:t>
            </w:r>
            <w:proofErr w:type="spellStart"/>
            <w:r w:rsidRPr="00312438">
              <w:rPr>
                <w:sz w:val="16"/>
                <w:szCs w:val="16"/>
              </w:rPr>
              <w:t>Kensington</w:t>
            </w:r>
            <w:proofErr w:type="spellEnd"/>
            <w:r w:rsidRPr="00312438">
              <w:rPr>
                <w:sz w:val="16"/>
                <w:szCs w:val="16"/>
              </w:rPr>
              <w:t xml:space="preserve"> </w:t>
            </w:r>
            <w:proofErr w:type="spellStart"/>
            <w:r w:rsidRPr="00312438">
              <w:rPr>
                <w:sz w:val="16"/>
                <w:szCs w:val="16"/>
              </w:rPr>
              <w:t>lock</w:t>
            </w:r>
            <w:proofErr w:type="spellEnd"/>
            <w:r w:rsidRPr="00312438">
              <w:rPr>
                <w:sz w:val="16"/>
                <w:szCs w:val="16"/>
              </w:rPr>
              <w:br/>
              <w:t>Разъем HDMI - есть</w:t>
            </w:r>
            <w:r w:rsidRPr="00312438">
              <w:rPr>
                <w:sz w:val="16"/>
                <w:szCs w:val="16"/>
              </w:rPr>
              <w:br/>
              <w:t>Разъем VGA - есть</w:t>
            </w:r>
            <w:r w:rsidRPr="00312438">
              <w:rPr>
                <w:sz w:val="16"/>
                <w:szCs w:val="16"/>
              </w:rPr>
              <w:br/>
              <w:t>Направление разъемов -  горизонтальное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888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Конструкция</w:t>
            </w:r>
            <w:r w:rsidRPr="00312438">
              <w:rPr>
                <w:sz w:val="16"/>
                <w:szCs w:val="16"/>
              </w:rPr>
              <w:br/>
            </w:r>
            <w:proofErr w:type="spellStart"/>
            <w:r w:rsidRPr="00312438">
              <w:rPr>
                <w:sz w:val="16"/>
                <w:szCs w:val="16"/>
              </w:rPr>
              <w:t>Безрамочный</w:t>
            </w:r>
            <w:proofErr w:type="spellEnd"/>
            <w:r w:rsidRPr="00312438">
              <w:rPr>
                <w:sz w:val="16"/>
                <w:szCs w:val="16"/>
              </w:rPr>
              <w:t xml:space="preserve"> дизайн -  трехсторонний</w:t>
            </w:r>
            <w:r w:rsidRPr="00312438">
              <w:rPr>
                <w:sz w:val="16"/>
                <w:szCs w:val="16"/>
              </w:rPr>
              <w:br/>
              <w:t>Размер VESA 100x100</w:t>
            </w:r>
            <w:r w:rsidRPr="00312438">
              <w:rPr>
                <w:sz w:val="16"/>
                <w:szCs w:val="16"/>
              </w:rPr>
              <w:br/>
              <w:t>Регулировка наклона - есть</w:t>
            </w:r>
            <w:r w:rsidRPr="00312438">
              <w:rPr>
                <w:sz w:val="16"/>
                <w:szCs w:val="16"/>
              </w:rPr>
              <w:br/>
              <w:t>Покрытие корпуса матовое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94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Питание</w:t>
            </w:r>
            <w:r w:rsidRPr="00312438">
              <w:rPr>
                <w:sz w:val="16"/>
                <w:szCs w:val="16"/>
              </w:rPr>
              <w:br/>
              <w:t>Расположение блока питания - внешний</w:t>
            </w:r>
            <w:r w:rsidRPr="00312438">
              <w:rPr>
                <w:sz w:val="16"/>
                <w:szCs w:val="16"/>
              </w:rPr>
              <w:br/>
              <w:t>Потребляемая мощность при работе не более 15 Вт</w:t>
            </w:r>
            <w:r w:rsidRPr="00312438">
              <w:rPr>
                <w:sz w:val="16"/>
                <w:szCs w:val="16"/>
              </w:rPr>
              <w:br/>
              <w:t>Максимально потребляемая мощность не более 24 Вт</w:t>
            </w:r>
            <w:r w:rsidRPr="00312438">
              <w:rPr>
                <w:sz w:val="16"/>
                <w:szCs w:val="16"/>
              </w:rPr>
              <w:br/>
              <w:t>Напряжение питания - 100-240</w:t>
            </w:r>
            <w:proofErr w:type="gramStart"/>
            <w:r w:rsidRPr="00312438">
              <w:rPr>
                <w:sz w:val="16"/>
                <w:szCs w:val="16"/>
              </w:rPr>
              <w:t xml:space="preserve"> В</w:t>
            </w:r>
            <w:proofErr w:type="gramEnd"/>
            <w:r w:rsidRPr="00312438">
              <w:rPr>
                <w:sz w:val="16"/>
                <w:szCs w:val="16"/>
              </w:rPr>
              <w:t xml:space="preserve"> / 50-60 Гц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Комплектация: блок питания, документация, кабель HDMI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16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Мышь USB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Тип - оптическая мышь</w:t>
            </w:r>
            <w:r w:rsidRPr="00312438">
              <w:rPr>
                <w:sz w:val="16"/>
                <w:szCs w:val="16"/>
              </w:rPr>
              <w:br/>
              <w:t xml:space="preserve">Совместимость c OC </w:t>
            </w:r>
            <w:proofErr w:type="spellStart"/>
            <w:r w:rsidRPr="00312438">
              <w:rPr>
                <w:sz w:val="16"/>
                <w:szCs w:val="16"/>
              </w:rPr>
              <w:t>Windows</w:t>
            </w:r>
            <w:proofErr w:type="spellEnd"/>
            <w:r w:rsidRPr="00312438">
              <w:rPr>
                <w:sz w:val="16"/>
                <w:szCs w:val="16"/>
              </w:rPr>
              <w:t xml:space="preserve"> и </w:t>
            </w:r>
            <w:proofErr w:type="spellStart"/>
            <w:r w:rsidRPr="00312438">
              <w:rPr>
                <w:sz w:val="16"/>
                <w:szCs w:val="16"/>
              </w:rPr>
              <w:t>Linux</w:t>
            </w:r>
            <w:proofErr w:type="spellEnd"/>
            <w:r w:rsidRPr="00312438">
              <w:rPr>
                <w:sz w:val="16"/>
                <w:szCs w:val="16"/>
              </w:rPr>
              <w:br/>
              <w:t>Количество кнопок не менее 2 + 1 (колесо прокрутки)</w:t>
            </w:r>
            <w:r w:rsidRPr="00312438">
              <w:rPr>
                <w:sz w:val="16"/>
                <w:szCs w:val="16"/>
              </w:rPr>
              <w:br/>
              <w:t>Колесо прокрутки есть</w:t>
            </w:r>
            <w:r w:rsidRPr="00312438">
              <w:rPr>
                <w:sz w:val="16"/>
                <w:szCs w:val="16"/>
              </w:rPr>
              <w:br/>
              <w:t>Разрешающая способность, DPI не менее 1000</w:t>
            </w:r>
            <w:r w:rsidRPr="00312438">
              <w:rPr>
                <w:sz w:val="16"/>
                <w:szCs w:val="16"/>
              </w:rPr>
              <w:br/>
              <w:t>Интерфейс USB</w:t>
            </w:r>
            <w:r w:rsidRPr="00312438">
              <w:rPr>
                <w:sz w:val="16"/>
                <w:szCs w:val="16"/>
              </w:rPr>
              <w:br/>
              <w:t>Наработка на отказ, нажатий не менее 3 000 000</w:t>
            </w:r>
            <w:r w:rsidRPr="00312438">
              <w:rPr>
                <w:sz w:val="16"/>
                <w:szCs w:val="16"/>
              </w:rPr>
              <w:br/>
              <w:t>Длина кабеля, не менее 1,5 метров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12438" w:rsidRPr="00312438" w:rsidTr="00312438">
        <w:trPr>
          <w:trHeight w:val="182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Клавиатура USB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Тип клавиатура</w:t>
            </w:r>
            <w:r w:rsidRPr="00312438">
              <w:rPr>
                <w:sz w:val="16"/>
                <w:szCs w:val="16"/>
              </w:rPr>
              <w:br/>
              <w:t>Тип клавиатуры мембранная</w:t>
            </w:r>
            <w:r w:rsidRPr="00312438">
              <w:rPr>
                <w:sz w:val="16"/>
                <w:szCs w:val="16"/>
              </w:rPr>
              <w:br/>
              <w:t>Раскладка клавиатуры - английская, русская</w:t>
            </w:r>
            <w:r w:rsidRPr="00312438">
              <w:rPr>
                <w:sz w:val="16"/>
                <w:szCs w:val="16"/>
              </w:rPr>
              <w:br/>
              <w:t>Общее количество клавиш не менее 104</w:t>
            </w:r>
            <w:r w:rsidRPr="00312438">
              <w:rPr>
                <w:sz w:val="16"/>
                <w:szCs w:val="16"/>
              </w:rPr>
              <w:br/>
              <w:t>Цифровой блок есть</w:t>
            </w:r>
            <w:r w:rsidRPr="00312438">
              <w:rPr>
                <w:sz w:val="16"/>
                <w:szCs w:val="16"/>
              </w:rPr>
              <w:br/>
              <w:t>Конструктивные особенности - классическая</w:t>
            </w:r>
            <w:r w:rsidRPr="00312438">
              <w:rPr>
                <w:sz w:val="16"/>
                <w:szCs w:val="16"/>
              </w:rPr>
              <w:br/>
              <w:t>Формат клавиатуры - полноразмерная</w:t>
            </w:r>
            <w:r w:rsidRPr="00312438">
              <w:rPr>
                <w:sz w:val="16"/>
                <w:szCs w:val="16"/>
              </w:rPr>
              <w:br/>
              <w:t>Интерфейс подключения USB</w:t>
            </w:r>
            <w:r w:rsidRPr="00312438">
              <w:rPr>
                <w:sz w:val="16"/>
                <w:szCs w:val="16"/>
              </w:rPr>
              <w:br/>
              <w:t>Длина кабеля не менее 1.5 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12438" w:rsidRPr="00312438" w:rsidTr="00312438">
        <w:trPr>
          <w:trHeight w:val="288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6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 xml:space="preserve">REDOS-DSP-CER-STD-1YE-0224 Простая неисключительная лицензия на право использование операционной системы </w:t>
            </w:r>
            <w:proofErr w:type="gramStart"/>
            <w:r w:rsidRPr="00312438">
              <w:rPr>
                <w:sz w:val="16"/>
                <w:szCs w:val="16"/>
              </w:rPr>
              <w:lastRenderedPageBreak/>
              <w:t>РЕД</w:t>
            </w:r>
            <w:proofErr w:type="gramEnd"/>
            <w:r w:rsidRPr="00312438">
              <w:rPr>
                <w:sz w:val="16"/>
                <w:szCs w:val="16"/>
              </w:rPr>
              <w:t xml:space="preserve"> ОС без ограничения срока действия. Сертифицированная  редакция. Конфигурация Рабочая станция. Включает 1 год гарантии стандартного уровня.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lastRenderedPageBreak/>
              <w:t xml:space="preserve">Тип - операционная система </w:t>
            </w:r>
            <w:proofErr w:type="gramStart"/>
            <w:r w:rsidRPr="00312438">
              <w:rPr>
                <w:sz w:val="16"/>
                <w:szCs w:val="16"/>
              </w:rPr>
              <w:t>РЕД</w:t>
            </w:r>
            <w:proofErr w:type="gramEnd"/>
            <w:r w:rsidRPr="00312438">
              <w:rPr>
                <w:sz w:val="16"/>
                <w:szCs w:val="16"/>
              </w:rPr>
              <w:t xml:space="preserve"> ОС для персональных компьютеров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12438" w:rsidRPr="00312438" w:rsidTr="00312438">
        <w:trPr>
          <w:trHeight w:val="107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Срок действия - без ограничения срока действия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21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Редакция - сертифицированная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157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Конфигурация - рабочая станция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26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Гарантия - 1 год стандартного уровня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223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 xml:space="preserve">Тип поставки лицензии - </w:t>
            </w:r>
            <w:proofErr w:type="gramStart"/>
            <w:r w:rsidRPr="00312438">
              <w:rPr>
                <w:sz w:val="16"/>
                <w:szCs w:val="16"/>
              </w:rPr>
              <w:t>электронная</w:t>
            </w:r>
            <w:proofErr w:type="gramEnd"/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81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  <w:r w:rsidRPr="00312438">
              <w:rPr>
                <w:sz w:val="16"/>
                <w:szCs w:val="16"/>
              </w:rPr>
              <w:t>Артикул</w:t>
            </w:r>
            <w:r w:rsidRPr="00312438">
              <w:rPr>
                <w:sz w:val="16"/>
                <w:szCs w:val="16"/>
                <w:lang w:val="en-US"/>
              </w:rPr>
              <w:t xml:space="preserve"> REDOS-DSP-CER-STD-1YE-0224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</w:p>
        </w:tc>
      </w:tr>
      <w:tr w:rsidR="00312438" w:rsidRPr="00312438" w:rsidTr="00312438">
        <w:trPr>
          <w:trHeight w:val="7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Совместимая архитектура/платформа - x86-64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243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spellStart"/>
            <w:r w:rsidRPr="00312438">
              <w:rPr>
                <w:sz w:val="16"/>
                <w:szCs w:val="16"/>
              </w:rPr>
              <w:t>Инсталяционный</w:t>
            </w:r>
            <w:proofErr w:type="spellEnd"/>
            <w:r w:rsidRPr="00312438">
              <w:rPr>
                <w:sz w:val="16"/>
                <w:szCs w:val="16"/>
              </w:rPr>
              <w:t xml:space="preserve"> комплект - имеется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7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  <w:r w:rsidRPr="00312438">
              <w:rPr>
                <w:sz w:val="16"/>
                <w:szCs w:val="16"/>
              </w:rPr>
              <w:t>Сетевая</w:t>
            </w:r>
            <w:r w:rsidRPr="00312438">
              <w:rPr>
                <w:sz w:val="16"/>
                <w:szCs w:val="16"/>
                <w:lang w:val="en-US"/>
              </w:rPr>
              <w:t xml:space="preserve"> </w:t>
            </w:r>
            <w:r w:rsidRPr="00312438">
              <w:rPr>
                <w:sz w:val="16"/>
                <w:szCs w:val="16"/>
              </w:rPr>
              <w:t>карта</w:t>
            </w:r>
            <w:r w:rsidRPr="00312438">
              <w:rPr>
                <w:sz w:val="16"/>
                <w:szCs w:val="16"/>
                <w:lang w:val="en-US"/>
              </w:rPr>
              <w:t xml:space="preserve"> USB-To-Ethernet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Тип - сетевая карта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12438" w:rsidRPr="00312438" w:rsidTr="0031243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Скорость передачи данных - 100 Мбит/сек, 1000 Мбит/сек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Количество разъемов RJ-45 - 1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Интерфейс не ниже USB 3.0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  <w:r w:rsidRPr="00312438">
              <w:rPr>
                <w:sz w:val="16"/>
                <w:szCs w:val="16"/>
              </w:rPr>
              <w:t>Поддержка</w:t>
            </w:r>
            <w:r w:rsidRPr="00312438">
              <w:rPr>
                <w:sz w:val="16"/>
                <w:szCs w:val="16"/>
                <w:lang w:val="en-US"/>
              </w:rPr>
              <w:t xml:space="preserve"> </w:t>
            </w:r>
            <w:r w:rsidRPr="00312438">
              <w:rPr>
                <w:sz w:val="16"/>
                <w:szCs w:val="16"/>
              </w:rPr>
              <w:t>ОС</w:t>
            </w:r>
            <w:r w:rsidRPr="00312438">
              <w:rPr>
                <w:sz w:val="16"/>
                <w:szCs w:val="16"/>
                <w:lang w:val="en-US"/>
              </w:rPr>
              <w:t xml:space="preserve"> - Linux, Microsoft Windows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</w:p>
        </w:tc>
      </w:tr>
      <w:tr w:rsidR="00312438" w:rsidRPr="00312438" w:rsidTr="0031243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USB разветвитель - нет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8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 xml:space="preserve">Инсталляционный пакет сертифицированной версии программного обеспечения </w:t>
            </w:r>
            <w:proofErr w:type="gramStart"/>
            <w:r w:rsidRPr="00312438">
              <w:rPr>
                <w:sz w:val="16"/>
                <w:szCs w:val="16"/>
              </w:rPr>
              <w:t>РЕД</w:t>
            </w:r>
            <w:proofErr w:type="gramEnd"/>
            <w:r w:rsidRPr="00312438">
              <w:rPr>
                <w:sz w:val="16"/>
                <w:szCs w:val="16"/>
              </w:rPr>
              <w:t xml:space="preserve"> ОС рабочая станция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 xml:space="preserve">Тип - Инсталляционный пакет сертифицированной версии программного обеспечения </w:t>
            </w:r>
            <w:proofErr w:type="gramStart"/>
            <w:r w:rsidRPr="00312438">
              <w:rPr>
                <w:sz w:val="16"/>
                <w:szCs w:val="16"/>
              </w:rPr>
              <w:t>РЕД</w:t>
            </w:r>
            <w:proofErr w:type="gramEnd"/>
            <w:r w:rsidRPr="00312438">
              <w:rPr>
                <w:sz w:val="16"/>
                <w:szCs w:val="16"/>
              </w:rPr>
              <w:t xml:space="preserve"> ОС рабочая станция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jc w:val="right"/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1243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12438" w:rsidRPr="00312438" w:rsidTr="0031243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Состав: упаковка, оптические диски, формуляр, копия сертификата ФСТЭК России.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  <w:tr w:rsidR="00312438" w:rsidRPr="00312438" w:rsidTr="0031243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  <w:r w:rsidRPr="00312438">
              <w:rPr>
                <w:sz w:val="16"/>
                <w:szCs w:val="16"/>
              </w:rPr>
              <w:t>Артикул REDOS-PCK-STD-0224</w:t>
            </w: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38" w:rsidRPr="00312438" w:rsidRDefault="00312438" w:rsidP="00312438">
            <w:pPr>
              <w:rPr>
                <w:sz w:val="16"/>
                <w:szCs w:val="16"/>
              </w:rPr>
            </w:pPr>
          </w:p>
        </w:tc>
      </w:tr>
    </w:tbl>
    <w:p w:rsidR="00441740" w:rsidRPr="00312438" w:rsidRDefault="00441740" w:rsidP="00441740">
      <w:pPr>
        <w:rPr>
          <w:sz w:val="20"/>
          <w:szCs w:val="20"/>
          <w:lang w:val="en-US"/>
        </w:rPr>
      </w:pPr>
    </w:p>
    <w:sectPr w:rsidR="00441740" w:rsidRPr="00312438" w:rsidSect="003D76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AED"/>
    <w:rsid w:val="0001102B"/>
    <w:rsid w:val="0020427D"/>
    <w:rsid w:val="00282E77"/>
    <w:rsid w:val="00297B01"/>
    <w:rsid w:val="002E6E1D"/>
    <w:rsid w:val="003041F4"/>
    <w:rsid w:val="00312438"/>
    <w:rsid w:val="00337D7F"/>
    <w:rsid w:val="00364994"/>
    <w:rsid w:val="003D7623"/>
    <w:rsid w:val="003E0638"/>
    <w:rsid w:val="00406DCC"/>
    <w:rsid w:val="00441740"/>
    <w:rsid w:val="00483679"/>
    <w:rsid w:val="004847A3"/>
    <w:rsid w:val="0049781E"/>
    <w:rsid w:val="005704DC"/>
    <w:rsid w:val="005B2D81"/>
    <w:rsid w:val="005B7395"/>
    <w:rsid w:val="00657A4C"/>
    <w:rsid w:val="00672874"/>
    <w:rsid w:val="00676030"/>
    <w:rsid w:val="006F3F21"/>
    <w:rsid w:val="00804D22"/>
    <w:rsid w:val="0082440B"/>
    <w:rsid w:val="008538C3"/>
    <w:rsid w:val="00854AED"/>
    <w:rsid w:val="00980DDF"/>
    <w:rsid w:val="009E406A"/>
    <w:rsid w:val="00B17ADD"/>
    <w:rsid w:val="00B67C5B"/>
    <w:rsid w:val="00BE6ADC"/>
    <w:rsid w:val="00C95350"/>
    <w:rsid w:val="00CA402F"/>
    <w:rsid w:val="00CE3134"/>
    <w:rsid w:val="00D35961"/>
    <w:rsid w:val="00D97797"/>
    <w:rsid w:val="00E12206"/>
    <w:rsid w:val="00E36C26"/>
    <w:rsid w:val="00E36D22"/>
    <w:rsid w:val="00EC16E6"/>
    <w:rsid w:val="00ED14CD"/>
    <w:rsid w:val="00ED3C2A"/>
    <w:rsid w:val="00F056CA"/>
    <w:rsid w:val="00F41ED7"/>
    <w:rsid w:val="00F450A2"/>
    <w:rsid w:val="00F53912"/>
    <w:rsid w:val="00FC045A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ED"/>
    <w:pPr>
      <w:jc w:val="both"/>
    </w:pPr>
  </w:style>
  <w:style w:type="character" w:customStyle="1" w:styleId="a4">
    <w:name w:val="Основной текст Знак"/>
    <w:basedOn w:val="a0"/>
    <w:link w:val="a3"/>
    <w:rsid w:val="0085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9E406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;Не полужирный"/>
    <w:basedOn w:val="a5"/>
    <w:rsid w:val="009E406A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9E406A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paragraph" w:styleId="a6">
    <w:name w:val="List Paragraph"/>
    <w:basedOn w:val="a"/>
    <w:uiPriority w:val="34"/>
    <w:qFormat/>
    <w:rsid w:val="005B73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5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7pt0pt">
    <w:name w:val="Основной текст + Arial;7 pt;Не курсив;Интервал 0 pt"/>
    <w:basedOn w:val="a5"/>
    <w:rsid w:val="00441740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">
    <w:name w:val="Основной текст + 7 pt;Не полужирный;Не курсив;Интервал 0 pt"/>
    <w:basedOn w:val="a5"/>
    <w:rsid w:val="00441740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1">
    <w:name w:val="Основной текст1"/>
    <w:basedOn w:val="a"/>
    <w:rsid w:val="00441740"/>
    <w:pPr>
      <w:widowControl w:val="0"/>
      <w:shd w:val="clear" w:color="auto" w:fill="FFFFFF"/>
      <w:spacing w:line="206" w:lineRule="exact"/>
      <w:ind w:firstLine="380"/>
    </w:pPr>
    <w:rPr>
      <w:b/>
      <w:bCs/>
      <w:i/>
      <w:iCs/>
      <w:spacing w:val="-5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957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471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057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878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967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818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8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4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468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203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CDD3D6"/>
            <w:right w:val="none" w:sz="0" w:space="0" w:color="auto"/>
          </w:divBdr>
          <w:divsChild>
            <w:div w:id="14837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2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9" w:color="CDD3D6"/>
            <w:right w:val="none" w:sz="0" w:space="0" w:color="auto"/>
          </w:divBdr>
          <w:divsChild>
            <w:div w:id="5060994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87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11131-813D-47A8-AA3F-A24AA0DC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XPUser</cp:lastModifiedBy>
  <cp:revision>23</cp:revision>
  <dcterms:created xsi:type="dcterms:W3CDTF">2021-04-01T04:54:00Z</dcterms:created>
  <dcterms:modified xsi:type="dcterms:W3CDTF">2024-06-11T08:57:00Z</dcterms:modified>
</cp:coreProperties>
</file>