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95" w:rsidRPr="00F16DA0" w:rsidRDefault="00AE4695" w:rsidP="00AE4695">
      <w:pPr>
        <w:pStyle w:val="af7"/>
        <w:shd w:val="clear" w:color="auto" w:fill="auto"/>
        <w:spacing w:line="240" w:lineRule="auto"/>
        <w:rPr>
          <w:sz w:val="22"/>
          <w:szCs w:val="22"/>
        </w:rPr>
      </w:pPr>
    </w:p>
    <w:p w:rsidR="00AE4695" w:rsidRPr="00A771CE" w:rsidRDefault="00AE4695" w:rsidP="00AE4695">
      <w:pPr>
        <w:pStyle w:val="3"/>
        <w:shd w:val="clear" w:color="auto" w:fill="auto"/>
        <w:spacing w:after="14" w:line="240" w:lineRule="auto"/>
        <w:ind w:left="4080"/>
      </w:pPr>
      <w:bookmarkStart w:id="0" w:name="bookmark9"/>
      <w:r w:rsidRPr="00A771CE">
        <w:t>Техническое задание</w:t>
      </w:r>
      <w:bookmarkEnd w:id="0"/>
    </w:p>
    <w:p w:rsidR="00AE4695" w:rsidRPr="00F16DA0" w:rsidRDefault="00AE4695" w:rsidP="00AE4695">
      <w:pPr>
        <w:pStyle w:val="3"/>
        <w:shd w:val="clear" w:color="auto" w:fill="auto"/>
        <w:spacing w:after="14" w:line="240" w:lineRule="auto"/>
        <w:ind w:left="4080"/>
        <w:rPr>
          <w:sz w:val="22"/>
          <w:szCs w:val="22"/>
        </w:rPr>
      </w:pPr>
    </w:p>
    <w:p w:rsidR="007260AD" w:rsidRPr="007260AD" w:rsidRDefault="00AE4695" w:rsidP="00367A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bookmark10"/>
      <w:r w:rsidRPr="007260AD">
        <w:rPr>
          <w:rFonts w:ascii="Times New Roman" w:hAnsi="Times New Roman" w:cs="Times New Roman"/>
          <w:sz w:val="24"/>
          <w:szCs w:val="24"/>
        </w:rPr>
        <w:t xml:space="preserve">на поставку товара (без сопутствующих работ) – </w:t>
      </w:r>
      <w:r w:rsidRPr="007260A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034133" w:rsidRPr="007260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159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шовный материал</w:t>
      </w:r>
      <w:r w:rsidR="00367A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для оснащения </w:t>
      </w:r>
      <w:r w:rsidR="00E159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кардиохирургической, сосудистой и пластической </w:t>
      </w:r>
      <w:r w:rsidR="004746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операционных </w:t>
      </w:r>
    </w:p>
    <w:bookmarkEnd w:id="1"/>
    <w:p w:rsidR="007260AD" w:rsidRPr="007260AD" w:rsidRDefault="007260AD" w:rsidP="007260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E4695" w:rsidRPr="009C6BA0" w:rsidRDefault="00AE4695" w:rsidP="005912AE">
      <w:pPr>
        <w:pStyle w:val="4"/>
        <w:shd w:val="clear" w:color="auto" w:fill="auto"/>
        <w:tabs>
          <w:tab w:val="left" w:pos="851"/>
          <w:tab w:val="left" w:pos="1134"/>
        </w:tabs>
        <w:spacing w:before="0" w:line="240" w:lineRule="auto"/>
        <w:ind w:firstLine="567"/>
        <w:rPr>
          <w:sz w:val="24"/>
          <w:szCs w:val="24"/>
        </w:rPr>
      </w:pPr>
      <w:r w:rsidRPr="009C6BA0">
        <w:rPr>
          <w:sz w:val="24"/>
          <w:szCs w:val="24"/>
        </w:rPr>
        <w:t>1. Требования к товару:</w:t>
      </w:r>
    </w:p>
    <w:p w:rsidR="00AE4695" w:rsidRPr="009C6BA0" w:rsidRDefault="00AE4695" w:rsidP="005912AE">
      <w:pPr>
        <w:pStyle w:val="21"/>
        <w:numPr>
          <w:ilvl w:val="1"/>
          <w:numId w:val="10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9C6BA0">
        <w:rPr>
          <w:sz w:val="24"/>
          <w:szCs w:val="24"/>
        </w:rPr>
        <w:t>Качество товара должно соответствовать технологическим и эксплуатационным (техническим) требованиям, предъявляемым к товару данного вида действующими нормативами и стандартами Российской Федерации.</w:t>
      </w:r>
    </w:p>
    <w:p w:rsidR="009C6BA0" w:rsidRDefault="009A2248" w:rsidP="005912A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1.2.</w:t>
      </w:r>
      <w:r w:rsidR="00AE4695" w:rsidRPr="009C6BA0">
        <w:rPr>
          <w:rFonts w:ascii="Times New Roman" w:hAnsi="Times New Roman" w:cs="Times New Roman"/>
          <w:sz w:val="24"/>
          <w:szCs w:val="24"/>
        </w:rPr>
        <w:t xml:space="preserve">Поставляемый товар должен быть новым товаром, </w:t>
      </w:r>
      <w:r>
        <w:rPr>
          <w:rStyle w:val="layout"/>
          <w:rFonts w:ascii="Times New Roman" w:eastAsiaTheme="majorEastAsia" w:hAnsi="Times New Roman" w:cs="Times New Roman"/>
          <w:sz w:val="24"/>
          <w:szCs w:val="24"/>
        </w:rPr>
        <w:t>не ранее 2023</w:t>
      </w:r>
      <w:r w:rsidR="007E590E" w:rsidRPr="009C6BA0">
        <w:rPr>
          <w:rStyle w:val="layout"/>
          <w:rFonts w:ascii="Times New Roman" w:eastAsiaTheme="majorEastAsia" w:hAnsi="Times New Roman" w:cs="Times New Roman"/>
          <w:sz w:val="24"/>
          <w:szCs w:val="24"/>
        </w:rPr>
        <w:t xml:space="preserve"> года выпуска, без изменения геометрических характеристик производителя</w:t>
      </w:r>
      <w:r w:rsidR="00AE4695" w:rsidRPr="009C6BA0">
        <w:rPr>
          <w:rFonts w:ascii="Times New Roman" w:hAnsi="Times New Roman" w:cs="Times New Roman"/>
          <w:sz w:val="24"/>
          <w:szCs w:val="24"/>
        </w:rPr>
        <w:t>, не прошедшим переработку и восстановление потребительских св</w:t>
      </w:r>
      <w:r w:rsidR="00A771CE" w:rsidRPr="009C6BA0">
        <w:rPr>
          <w:rFonts w:ascii="Times New Roman" w:hAnsi="Times New Roman" w:cs="Times New Roman"/>
          <w:sz w:val="24"/>
          <w:szCs w:val="24"/>
        </w:rPr>
        <w:t>ойств, не бывшим в употреблении, соответствовать</w:t>
      </w:r>
      <w:r w:rsidR="00AE4695" w:rsidRPr="009C6BA0">
        <w:rPr>
          <w:rFonts w:ascii="Times New Roman" w:hAnsi="Times New Roman" w:cs="Times New Roman"/>
          <w:sz w:val="24"/>
          <w:szCs w:val="24"/>
        </w:rPr>
        <w:t xml:space="preserve"> запрашиваемым техническим характеристикам и параметрам, а также свободным от прав на него третьих лиц. Импортный Товар должен быть выпущен для свободного обращения на территории РФ с уплатой всех таможенных платежей и пошлин. </w:t>
      </w:r>
    </w:p>
    <w:p w:rsidR="00275EE4" w:rsidRPr="00730D82" w:rsidRDefault="00275EE4" w:rsidP="00275EE4">
      <w:pPr>
        <w:pStyle w:val="21"/>
        <w:shd w:val="clear" w:color="auto" w:fill="auto"/>
        <w:tabs>
          <w:tab w:val="left" w:pos="851"/>
          <w:tab w:val="left" w:pos="1134"/>
        </w:tabs>
        <w:suppressAutoHyphens/>
        <w:spacing w:before="0" w:line="240" w:lineRule="auto"/>
        <w:jc w:val="both"/>
        <w:rPr>
          <w:rFonts w:eastAsia="Calibri"/>
          <w:bCs/>
          <w:sz w:val="24"/>
          <w:szCs w:val="24"/>
          <w:lang w:eastAsia="ar-SA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1.3. </w:t>
      </w:r>
      <w:r w:rsidRPr="00730D82">
        <w:rPr>
          <w:color w:val="000000"/>
          <w:sz w:val="24"/>
          <w:szCs w:val="24"/>
          <w:shd w:val="clear" w:color="auto" w:fill="FFFFFF"/>
        </w:rPr>
        <w:t>В случае предложения эквивалентного Товара, необходимо, чтобы предложенный товар по техническим и функциональным характеристикам должен быть лучше, чем те, что запрошены Заказчиком в техническом задании</w:t>
      </w:r>
      <w:r w:rsidRPr="00730D82">
        <w:rPr>
          <w:sz w:val="24"/>
          <w:szCs w:val="24"/>
        </w:rPr>
        <w:t>, приложить технические характеристики от производителя на предложенный товар для подтверждения эквивалентности.</w:t>
      </w:r>
    </w:p>
    <w:p w:rsidR="000720EA" w:rsidRDefault="000720EA" w:rsidP="00AE469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1635"/>
        <w:gridCol w:w="1542"/>
        <w:gridCol w:w="4481"/>
        <w:gridCol w:w="2359"/>
        <w:gridCol w:w="3021"/>
        <w:gridCol w:w="422"/>
        <w:gridCol w:w="972"/>
        <w:gridCol w:w="576"/>
      </w:tblGrid>
      <w:tr w:rsidR="00102236" w:rsidRPr="00102236" w:rsidTr="00102236">
        <w:trPr>
          <w:trHeight w:val="20"/>
        </w:trPr>
        <w:tc>
          <w:tcPr>
            <w:tcW w:w="0" w:type="auto"/>
            <w:shd w:val="clear" w:color="auto" w:fill="auto"/>
          </w:tcPr>
          <w:p w:rsidR="00102236" w:rsidRPr="00102236" w:rsidRDefault="00102236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102236" w:rsidRPr="00102236" w:rsidRDefault="00102236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0" w:type="auto"/>
            <w:gridSpan w:val="6"/>
          </w:tcPr>
          <w:p w:rsidR="00102236" w:rsidRPr="00267B7A" w:rsidRDefault="00102236" w:rsidP="00102236">
            <w:pPr>
              <w:spacing w:after="0" w:line="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B7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Описание.</w:t>
            </w:r>
          </w:p>
          <w:p w:rsidR="00102236" w:rsidRDefault="00102236" w:rsidP="00102236">
            <w:pPr>
              <w:spacing w:after="0" w:line="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B7A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Функциональные, технические и качественные характеристики, эксплуатационные</w:t>
            </w:r>
            <w:r w:rsidR="00AE10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характеристики товара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02236" w:rsidRPr="00267B7A" w:rsidRDefault="00102236" w:rsidP="00102236">
            <w:pPr>
              <w:spacing w:after="0" w:line="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требований.</w:t>
            </w:r>
          </w:p>
          <w:p w:rsidR="00102236" w:rsidRPr="00102236" w:rsidRDefault="00102236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02236" w:rsidRPr="00102236" w:rsidRDefault="00102236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  <w:p w:rsidR="00102236" w:rsidRPr="00102236" w:rsidRDefault="00102236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Изм.</w:t>
            </w:r>
          </w:p>
        </w:tc>
        <w:tc>
          <w:tcPr>
            <w:tcW w:w="0" w:type="auto"/>
            <w:shd w:val="clear" w:color="auto" w:fill="auto"/>
          </w:tcPr>
          <w:p w:rsidR="00102236" w:rsidRPr="00102236" w:rsidRDefault="00102236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</w:tr>
      <w:tr w:rsidR="00CD6D5A" w:rsidRPr="00102236" w:rsidTr="00102236">
        <w:trPr>
          <w:trHeight w:val="20"/>
        </w:trPr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полиэфира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Описание: Стерильная синтетическая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нерассасывающаяся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полинить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изготавливаемая из полиэфирных (из полимера полиэтилентерефталата) волокон, которая может быть покрыта (например,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полибутилатом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/силиконом), предназначенная для соединения (аппроксимации) краев раны мягких тканей или разреза путем сшивания или для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лигирования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мягких тканей; может комплектоваться одноразовой иглой или предварительно загруженным тампоном для большей поддержки. Нить, широко используемая для сосудистых анастомозов и размещения материалов для протезирования, обеспечивает временную поддержку раны до тех пор, пока она не будет в достаточной степени вылечена, чтобы справляться с обычными нагрузками. Она вызывает минимальную реакцию тканей и остается в теле на неограниченный срок. Это изделие для одноразового использования.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аковка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(36 шт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характеристики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Единицы измерения характеристики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Структура шовного материала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полинить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(плетеная)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Способность шовного материала рассасываться в тканях организма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нерассасывающаяся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Цвет нити - зеленый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</w:t>
            </w:r>
            <w:r w:rsidR="00AE1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актеристики не может изменяться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для обеспечения визуального различения при фиксации клапана сердца.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Состав нити: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полиэтилентерэфталат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Покрытие нити: силикон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Значение характеристики не может изменяться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шовного материала условный (метрический) - 2/0 (3)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Значение характеристики не может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изменяться .</w:t>
            </w:r>
            <w:proofErr w:type="gramEnd"/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п.5.4 и Приложение А ГОСТ 31620-2012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нити, см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≥ 90 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длине закрываемой раны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Прокалывающая способность иглы - колющая игла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с целью приобретения шовного материала с иглой определенного поперечного сечения, позволяющего наиболее эффективно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атравматично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прокалывать плотные ткани и надкостницу.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игл на нити - 2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Значение характеристики не может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изменяться .</w:t>
            </w:r>
            <w:proofErr w:type="gramEnd"/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п.1.3.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Две атравматические иглы из антикоррозийной высокопрочной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аустенитной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стали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с целью приобретения шовных материалов с иглами для повышения сопротивления необратимому изгибу иглы при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прошивании  тканей</w:t>
            </w:r>
            <w:proofErr w:type="gramEnd"/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Специальная форма тела иглы в виде квадрата со скругленными углами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лучшей фиксации иглы в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браншах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иглодержателя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Окружность иглы - 1/2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п.1.1.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 иглы, мм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менее 25 мм и 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26 мм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для обеспечения наиболее эффективного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атравматичного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прокалывания на определенном этапе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ушивания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тканей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Покрытие иглы - силикон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с иглами сохраняющими пенетрирующие свойства при множественных проколах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опрессовки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нити в игле выполнено методом лазерного сверления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повышения герметичности шва и достижения наилучшего гемостаза. Место сочленения нити и иглы должно иметь минимально допустимое расширение для того, чтобы в местах прохождения иглы последующая нить и стенка полого органа плотно прилегали друг к другу, без зазоров.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Вторичная упаковка (стерильная) - Дважды стерильная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упаковка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Внешний блистер изготовлен из бумажного основания и полиэтиленового покрытия, открывается путем расслоения верхнего и нижнего лепестков. Внутренний блистер изготовлен из алюминиевой фольги и имеет насечку для вскрытия и маркировку, выполненную типографским способом непосредственно на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фольге.Наличие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маркировке на этикетке кода производителя хирургического шовного 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материала, позволяющий  точно определить  параметры хирургического шовного материала: наименование и материал из которого изготовлена нить, структуру шовного материала, метрический и условный размер нити, цвет, а так же тип, размер, изгиб и количество атравматических игл.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для минимизации временных затрат на манипуляции с нитью и предохранения от возможного повреждения внутреннего вкладыша и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последующего учета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использованного шовного материала.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Наличие в маркировке на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этикетке  кода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хирургического шовного материала, корректная маркировка позволяют 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определить параметры шовного материала на всех этапах использования.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Первичная упаковка - Информация о хирургическом шовном материале должна быть полностью отражена на этикетке и заводской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упаковке.Данная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  должна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дублироваться   штриховым или матричным кодом со всеми характеристиками  хирургического шовного материала и данными производителя для предотвращения поставки фальсифицированной продукции и контроля за расходом нити в операционной. Игла должна быть изображена на этикетке в натуральную величину. Обязательное наличие инструкции о хирургическом шовном материале на русском языке.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Штриховой и матричный код предотвращает поставку фальсифицированной продукции и обеспечивает контроль за расходом в операционной. Инструкция на русском языке в каждой коробке обеспечивает корректное использование шовного материала.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102236">
        <w:trPr>
          <w:trHeight w:val="20"/>
        </w:trPr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Нить хирургическая из полиолефина,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Описание:Синтетическая</w:t>
            </w:r>
            <w:proofErr w:type="spellEnd"/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нерассасывающаяся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полиолефина (например, из полипропилена, полиэтилена, политетрафторэтилена,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поливинилиденфторида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предназначенная для соединения (аппроксимации) краев раны мягких тканей или разреза путем сшивания или для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лигирования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мягких тканей; может комплектоваться прикрепленной одноразовой иглой, которую необходимо утилизировать сразу после использования. Нить обеспечивает временную поддержку раны до тех пор, пока она не будет в достаточной степени вылечена. Не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самофиксирующаяся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не содержит антимикробных веществ/материалов. Это изделие одноразового использования и предназначено для использования в стерильных условиях.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аковка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(36 шт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упаковке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характеристики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Структура шовного материала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Способность шовного материала рассасываться в тканях организма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нерассасывающаяся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Цвет нити - синяя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для лучшей визуализации в ране в соответствии с п. 4.1.5 ГОСТ 31620-2012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Состав нити: Синтетический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неабсорбируемый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монофиламентный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стерильный хирургический шовный материал неизменной прочности из полипропилена и полиэтилена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с повышенной мягкостью нити и минимизации к запутыванию и формированию случайных узлов при протягивании нити сквозь ткани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Покрытие нити - без покрытия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шовного материала условный (метрический) - 6/0 (0,7)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Значение характеристики не может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изменяться .</w:t>
            </w:r>
            <w:proofErr w:type="gramEnd"/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п.5.4 и Приложение А ГОСТ 31620-2012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нити, см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≥ 75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длине закрываемой раны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Прокалывающая способность иглы - колющая с коротким режущим кончиком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приобретения шовного материала с иглой определенного поперечного сечения, позволяющего наиболее эффективно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атравматично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прокалывать деликатные ткани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игл на нити - 2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Значение характеристики не может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изменяться .</w:t>
            </w:r>
            <w:proofErr w:type="gramEnd"/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п.1.3.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Две атравматические иглы из антикоррозийной высокопрочной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аустенитной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стали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с целью приобретения шовных материалов с иглами для повышения сопротивления необратимому изгибу иглы при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прошивании  тканей</w:t>
            </w:r>
            <w:proofErr w:type="gramEnd"/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тела иглы - специальная форма тела иглы в виде квадрата со скругленными углами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лучшей фиксации иглы в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браншах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иглодержателя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Окружность иглы - 3/8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 п.1.1.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иглы, мм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менее 12 мм и не более 13 мм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для обеспечения наиболее эффективного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атравматичного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прокалывания на определенном этапе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ушивания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тканей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опрессовки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нити в игле выполнено методом лазерного сверления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повышения герметичности шва и достижения наилучшего гемостаза. Место сочленения нити и иглы должно иметь минимально допустимое расширение для того, чтобы в местах прохождения иглы последующая нить и стенка полого органа плотно прилегали друг к другу, без зазоров.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Покрытие иглы - силикон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с иглами сохраняющими пенетрирующие свойства при множественных проколах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Вторичная упаковка (стерильная) - Нить должна находиться на овальной полимерной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основе  для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 укладки нити. Индивидуальная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стерильная  упаковка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Наличие в маркировке на этикетке кода производителя хирургического шовного материала,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позволяющий  точно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определить  параметры хирургического шовного материала: наименование и материал из которого изготовлена нить, структуру шовного материала, метрический и условный размер нити, цвет, а так же тип, размер, изгиб и количество атравматических игл.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приобретения шовных материалов с минимальным "эффектом памяти"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нити  и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предотвращения повреждения нити от сдавливания. Наличие в маркировке на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этикетке  кода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хирургического шовного материала и корректная маркировка позволяют определить параметры шовного материала на всех этапах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использования.Одинарная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система упаковки для экономии времени во время хирургического вмешательства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04F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102236" w:rsidRPr="00102236" w:rsidRDefault="00102236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102236" w:rsidRPr="00102236" w:rsidRDefault="00102236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02236" w:rsidRPr="00102236" w:rsidRDefault="00102236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102236" w:rsidRPr="00102236" w:rsidRDefault="00102236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Первичная упаковка - Информация о хирургическом шовном материале должна быть полностью отражена на этикетке и заводской упаковке. Данная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  должна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дублироваться   штриховым или матричным кодом со всеми 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характеристиками  хирургического шовного материала и данными производителя для предотвращения поставки фальсифицированной продукции и контроля за расходом нити в операционной. Игла должна быть изображена на этикетке в натуральную величину. Обязательное наличие инструкции о хирургическом шовном материале на русском языке. </w:t>
            </w:r>
          </w:p>
        </w:tc>
        <w:tc>
          <w:tcPr>
            <w:tcW w:w="2359" w:type="dxa"/>
            <w:shd w:val="clear" w:color="auto" w:fill="auto"/>
            <w:hideMark/>
          </w:tcPr>
          <w:p w:rsidR="00102236" w:rsidRPr="00102236" w:rsidRDefault="00102236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соответствие</w:t>
            </w:r>
          </w:p>
          <w:p w:rsidR="00102236" w:rsidRPr="00102236" w:rsidRDefault="00102236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102236" w:rsidRPr="00102236" w:rsidRDefault="00102236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Штриховой и матричный код предотвращает поставку фальсифицированной продукции и обеспечивает контроль за расходом в операционной, также позволяет 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идентифицировать и учитывать упаковки методом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сканирования.Инструкция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заполнению характеристике в заявке на русском языке в каждой коробке обеспечивает корректное использование шовного материала. </w:t>
            </w:r>
          </w:p>
        </w:tc>
        <w:tc>
          <w:tcPr>
            <w:tcW w:w="0" w:type="auto"/>
            <w:vMerge/>
            <w:hideMark/>
          </w:tcPr>
          <w:p w:rsidR="00102236" w:rsidRPr="00102236" w:rsidRDefault="00102236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02236" w:rsidRPr="00102236" w:rsidRDefault="00102236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102236">
        <w:trPr>
          <w:trHeight w:val="20"/>
        </w:trPr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Нить хирургическая из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полигликоната</w:t>
            </w:r>
            <w:proofErr w:type="spellEnd"/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Описание: Стерильная синтетическая рассасывающаяся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полигликоната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(изготовленная из сополимера гликолевой кислоты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триметиленкарбоната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предназначенная для соединения (аппроксимации) краев раны мягких тканей или разреза путем сшивания или для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лигирования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мягких тканей (особенно в ходе сердечно-сосудистых операций у детей); может комплектоваться иглой, которую необходимо утилизировать сразу после использования. Нить обеспечивает расширенную временную поддержку раны до тех пор, пока она не будет в достаточной степени вылечена, чтобы справляться с обычными нагрузками, и постепенно рассасывается посредством гидролиза. Это изделие одноразового использования.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аковка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(36 шт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 в упаковке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характеристики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Структура шовного материала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шовного материала рассасываться в тканях организма - рассасывающаяся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Цвет нити - неокрашенный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для лучшей визуализации в ране в соответствии с п. 4.1.5 ГОСТ 31620-2012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Состав нити: сополимер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гликоната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Сроки эффективной поддержки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раны  в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диапазоне 14-18 дней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для сшивания тканей с соответствующим периодом заживления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полного рассасывания в диапазоне 60-90 дней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для сшивания тканей с соответствующим периодом заживления, предупреждения отторжений шовного материала и сокращения периода продолжительности пребывания инородного тела в организме пациента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шовного материала условный (метрический) - 3/0 (2)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Значение характеристики не может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изменяться .</w:t>
            </w:r>
            <w:proofErr w:type="gramEnd"/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п.5.4 и Приложение А ГОСТ 31620-2012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нити, см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≥ 70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длине закрываемой раны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Прокалывающая способность иглы - обратно-режущая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приобретения шовного материала с иглой определенного поперечного сечения, позволяющего наиболее эффективно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атравматично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прокалывать деликатные ткани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игл на нити - 1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п.1.3.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Атравматическая игла из антикоррозийной высокопрочной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аустенитной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стали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приобретения шовных материалов с иглами для повышения сопротивления необратимому изгибу иглы при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прошивании  тканей</w:t>
            </w:r>
            <w:proofErr w:type="gramEnd"/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Окружность иглы - 3/8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Значение характеристики не может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изменяться .</w:t>
            </w:r>
            <w:proofErr w:type="gramEnd"/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п.1.1.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иглы, мм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менее 18 мм и не более 19 мм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для обеспечения наиболее эффективного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атравматичного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прокалывания на определенном этапе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ушивания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тканей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опрессовки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нити в игле выполнено методом лазерного сверления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повышения герметичности шва и достижения наилучшего гемостаза. Место сочленения нити и иглы должно иметь минимально допустимое расширение для того, чтобы в местах прохождения иглы последующая нить и стенка полого органа плотно прилегали друг к другу, без зазоров.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Запресовка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нити в игле должна быть выполнена объемно-цилиндрическим способом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Значение характеристики не может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изменяться .</w:t>
            </w:r>
            <w:proofErr w:type="gramEnd"/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п.1.3.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Покрытие иглы - силикон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с иглами сохраняющими пенетрирующие свойства при множественных проколах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Вторичная упаковка (стерильная) - Нить должна находиться на овальной полимерной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основе  для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 укладки нити. Индивидуальная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стерильная  упаковка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Наличие в маркировке на этикетке кода производителя хирургического шовного материала,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позволяющий  точно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определить  параметры хирургического шовного материала: наименование и материал из которого изготовлена нить, структуру шовного материала, метрический и условный размер нити, цвет, а так же тип, размер, изгиб и количество атравматических игл.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приобретения шовных материалов с минимальным "эффектом памяти"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нити  и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предотвращения повреждения нити от сдавливания. Наличие в маркировке на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этикетке  кода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хирургического шовного материала и корректная маркировка позволяют определить параметры шовного материала на всех этапах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использования.Одинарная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система упаковки для экономии времени во время хирургического вмешательства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Первичная упаковка - Информация о хирургическом шовном материале должна быть полностью отражена на этикетке и заводской упаковке. Данная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  должна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дублироваться   штриховым или матричным кодом со всеми характеристиками  хирургического шовного материала и данными производителя для предотвращения поставки фальсифицированной продукции и контроля за расходом нити в операционной. Игла должна быть изображена на этикетке в натуральную величину. 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Обязательное наличие инструкции о хирургическом шовном материале на русском языке.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Штриховой и матричный код предотвращает поставку фальсифицированной продукции и обеспечивает контроль за расходом в операционной. Инструкция на русском языке в каждой коробке обеспечивает корректное использование шовного материала.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102236">
        <w:trPr>
          <w:trHeight w:val="20"/>
        </w:trPr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Нить хирургическая из полиэфира, рассасывающаяся,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Описание: Синтетическая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рассасывающегося полиэфира (например, из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полидиоксанона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полиглекапрона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поликапролактона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полигликоната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полигидроксибутирата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предназначенная для соединения (аппроксимации) краев раны мягких тканей или разреза путем сшивания или для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лигирования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мягких тканей. Нить обеспечивает расширенную временную поддержку раны до тех пор, пока она не будет в достаточной степени вылечена, чтобы справляться с обычными нагрузками, и постепенно рассасывается посредством гидролиза; может комплектоваться прикрепленной одноразовой иглой. Не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самофиксирующаяся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не содержит антимикробных веществ/материалов. Это изделие одноразового использования и предназначено для использования в стерильных условиях.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аковка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(36 шт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 в упаковке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характеристики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Структура шовного материала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шовного материала рассасываться в тканях организма - рассасывающаяся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Цвет нити - фиолетовый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для лучшей визуализации в ране в соответствии с п. 4.1.5 ГОСТ 31620-2012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Состав нити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полидиаксанон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Сроки эффективной поддержки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раны  в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диапазоне 28-35 дней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для сшивания тканей с соответствующим периодом заживления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полного рассасывания в диапазоне 180-210 дней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для сшивания тканей с соответствующим периодом заживления, предупреждения отторжений шовного материала и сокращения периода продолжительности пребывания инородного тела в организме пациента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шовного материала условный (метрический) - 1 (4)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Значение характеристики не может изменяться 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п.5.4 и Приложение А ГОСТ 31620-2012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 нити, см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≥ 90 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длине закрываемой раны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Прокалывающая способность иглы - колющая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приобретения шовного материала с иглой определенного поперечного сечения, позволяющего наиболее эффективно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атравматично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прокалывать деликатные ткани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игл на нити - 1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п.1.3.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Атравматическая игла из антикоррозийной высокопрочной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аустенитной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стали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приобретения шовных материалов с иглами для повышения сопротивления 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необратимому изгибу иглы при прошивании тканей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Окружность иглы - 1/2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п.1.1.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иглы, мм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менее 47 мм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48 мм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для обеспечения наиболее эффективного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атравматичного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прокалывания на определенном этапе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ушивания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тканей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опрессовки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нити в игле выполнено методом лазерного сверления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повышения герметичности шва и достижения наилучшего гемостаза. Место сочленения нити и иглы должно иметь минимально допустимое расширение для того, чтобы в местах прохождения иглы последующая нить и стенка полого органа плотно прилегали друг к другу, без зазоров.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Запрессовка нити в игле Должна быть выполнена объемно-цилиндрическим способом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п.1.3.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Покрытие иглы - силикон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с иглами сохраняющими пенетрирующие свойства при множественных проколах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Вторичная упаковка (стерильная) - Дважды стерильная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  упаковка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Внешний блистер изготовлен из бумажного основания и полиэтиленового покрытия, открывается путем расслоения верхнего и нижнего лепестков. Внутренний блистер изготовлен из алюминиевой фольги и имеет насечку для вскрытия и маркировку, выполненную типографским способом непосредственно на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фольге.Наличие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маркировке на этикетке кода производителя хирургического шовного материала, позволяющий  точно определить  параметры хирургического шовного материала: наименование и материал из которого изготовлена нить, структуру шовного материала, метрический и условный размер нити, цвет, а так же тип, размер, изгиб и количество атравматических игл.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для минимизации временных затрат на манипуляции с нитью и предохранения от возможного повреждения внутреннего вкладыша и последующего учета и использованного шовного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материала.Наличие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маркировке на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этикетке  кода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хирургического шовного материала, корректная маркировка позволяют определить параметры шовного материала на всех этапах использования.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Первичная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упаковка  -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Информация о хирургическом шовном материале должна быть полностью отражена на этикетке и заводской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упаковке.Данная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информация  должна дублироваться   штриховым или матричным кодом со всеми характеристиками  хирургического шовного материала и данными производителя для предотвращения поставки фальсифицированной продукции и контроля за расходом нити в операционной. Игла должна быть изображена на этикетке в натуральную величину. 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Обязательное наличие инструкции о хирургическом шовном материале на русском языке.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Штриховой и матричный код предотвращает поставку фальсифицированной продукции и обеспечивает контроль за расходом в операционной. Инструкция на русском языке в каждой коробке обеспечивает корректное использование шовного материала.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102236">
        <w:trPr>
          <w:trHeight w:val="20"/>
        </w:trPr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Нить хирургическая из полиолефина,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Описание: Синтетическая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нерассасывающаяся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полиолефина (например, из полипропилена, полиэтилена, политетрафторэтилена,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поливинилиденфторида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предназначенная для соединения (аппроксимации) краев раны мягких тканей или разреза путем сшивания или для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лигирования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мягких тканей; может комплектоваться прикрепленной одноразовой иглой, которую необходимо утилизировать сразу после использования. Нить обеспечивает временную поддержку раны до тех пор, пока она не будет в достаточной степени вылечена. Не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самофиксирующаяся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не содержит антимикробных веществ/материалов. Это изделие одноразового использования и предназначено для использования в стерильных условиях.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аковка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(36 шт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упаковке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характеристики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Структура шовного материала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Способность шовного материала рассасываться в тканях организма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нерассасывающаяся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Цвет нити - синяя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для лучшей визуализации в ране в соответствии с п. 4.1.5 ГОСТ 31620-2012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Состав нити: Синтетический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неабсорбируемый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монофиламентный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стерильный хирургический шовный материал неизменной прочности из полипропилена и полиэтилена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с повышенной мягкостью нити и минимизации к запутыванию и формированию случайных узлов при протягивании нити сквозь ткани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Покрытие нити - без покрытия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шовного материала условный (метрический) - 3/0 (2)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п.5.4 и Приложение А ГОСТ 31620-2012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нити, см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≥ 90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длине закрываемой раны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Прокалывающая способность иглы - колющая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приобретения шовного материала с иглой определенного поперечного сечения, позволяющего наиболее эффективно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атравматично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прокалывать деликатные ткани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игл на нити - 2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 п.1.3.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Две атравматические иглы из антикоррозийной высокопрочной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аустенитной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стали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приобретения шовных материалов с иглами для повышения сопротивления необратимому изгибу иглы при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прошивании  тканей</w:t>
            </w:r>
            <w:proofErr w:type="gramEnd"/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тела иглы - специальная форма тела иглы в виде квадрата со скругленными углами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лучшей фиксации иглы в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браншах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иглодержателя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Окружность иглы - 1/2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п.1.1.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иглы, мм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менее 37 мм и не более 38 мм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для обеспечения наиболее эффективного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атравматичного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прокалывания на определенном этапе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ушивания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тканей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опрессовки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нити в игле выполнено методом лазерного сверления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повышения герметичности шва и достижения наилучшего гемостаза. Место сочленения нити и иглы должно иметь минимально допустимое расширение для того, чтобы в местах прохождения иглы последующая нить и стенка полого органа плотно прилегали друг к другу, без зазоров.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Покрытие иглы - силикон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с иглами сохраняющими пенетрирующие свойства при множественных проколах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Вторичная упаковка (стерильная) - Нить должна находиться на овальной полимерной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основе  для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 укладки нити. Индивидуальная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стерильная  упаковка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Наличие в маркировке на этикетке кода производителя хирургического шовного материала,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позволяющий  точно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определить  параметры хирургического шовного материала: наименование и материал из которого изготовлена нить, структуру шовного материала, метрический и условный размер нити, цвет, а так же тип, размер, изгиб и количество атравматических игл.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для приобретения шовных материалов с минимальным "эффектом памяти" нити и предотвращения повреждения нити от сдавливания. 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Наличие в маркировке на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этикетке  кода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хирургического шовного материала и корректная маркировка позволяют определить параметры шовного материала на всех этапах использования. Одинарная система упаковки для экономии времени во время хирургического вмешательства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Первичная упаковка - Информация о хирургическом шовном материале должна быть полностью отражена на этикетке и заводской упаковке. Данная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  должна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дублироваться   штриховым или матричным кодом со всеми характеристиками  хирургического шовного материала и данными производителя для предотвращения поставки фальсифицированной продукции и контроля за расходом нити в операционной. Игла должна быть изображена на этикетке в натуральную величину. Обязательное наличие инструкции о хирургическом шовном материале на русском языке.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Штриховой и матричный код предотвращает поставку фальсифицированной продукции и обеспечивает контроль за расходом в операционной, также позволяет идентифицировать и учитывать упаковки методом сканирования. 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Инструкция по заполнению характеристике в заявке на русском языке в каждой коробке обеспечивает корректное использование шовного материала.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102236">
        <w:trPr>
          <w:trHeight w:val="20"/>
        </w:trPr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 w:val="restart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Нить хирургическая из полиолефина,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Описание:Синтетическая</w:t>
            </w:r>
            <w:proofErr w:type="spellEnd"/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нерассасывающаяся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полиолефина (например, из полипропилена, полиэтилена, политетрафторэтилена,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поливинилиденфторида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предназначенная для соединения (аппроксимации) краев раны мягких тканей или разреза путем сшивания или для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лигирования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мягких тканей; может комплектоваться прикрепленной одноразовой иглой, которую необходимо утилизировать сразу после использования. Нить обеспечивает временную поддержку раны до тех пор, пока она не будет в достаточной степени вылечена. Не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самофиксирующаяся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не содержит антимикробных веществ/материалов. Это изделие одноразового использования и предназначено для использования в стерильных условиях.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аковка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(36 шт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упаковке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характеристики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Структура шовного материала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Способность шовного материала рассасываться в тканях организма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нерассасывающаяся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Цвет нити - синяя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для лучшей визуализации в ране в соответствии с п. 4.1.5 ГОСТ 31620-2012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Состав нити: Синтетический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неабсорбируемый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монофиламентный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стерильный хирургический шовный материал неизменной прочности из полипропилена и полиэтилена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с повышенной мягкостью нити и минимизации к запутыванию и формированию случайных узлов при протягивании нити сквозь ткани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Покрытие нити - без покрытия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шовного материала условный (метрический) - 6/0 (0,7)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 п.5.4 и Приложение А ГОСТ 31620-2012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нити, см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≥ 75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длине закрываемой раны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Прокалывающая способность иглы - колющая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приобретения шовного материала с иглой определенного поперечного сечения, позволяющего наиболее эффективно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атравматично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прокалывать деликатные ткани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игл на нити - 2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п.1.3.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Две атравматические иглы из антикоррозийной высокопрочной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аустенитной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стали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приобретения шовных материалов с иглами для повышения сопротивления необратимому изгибу иглы при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прошивании  тканей</w:t>
            </w:r>
            <w:proofErr w:type="gramEnd"/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тела иглы - специальная форма тела иглы в виде квадрата со скругленными углами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лучшей фиксации иглы в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браншах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иглодержателя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Окружность иглы - 3/8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п.1.1.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иглы, мм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менее 12 мм и не более 13 мм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для обеспечения наиболее эффективного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атравматичного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прокалывания на определенном этапе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ушивания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тканей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опрессовки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нити в игле выполнено методом лазерного сверления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повышения герметичности шва и достижения наилучшего гемостаза. Место сочленения нити и иглы должно иметь минимально допустимое расширение для того, чтобы в местах прохождения иглы последующая нить и стенка полого органа плотно прилегали друг к другу, без зазоров.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Покрытие иглы - силикон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с иглами сохраняющими пенетрирующие свойства при множественных проколах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Вторичная упаковка (стерильная) - Нить должна находиться на овальной полимерной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основе  для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 укладки нити. Индивидуальная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стерильная  упаковка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Наличие в маркировке на этикетке кода производителя хирургического шовного материала,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позволяющий  точно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определить  параметры хирургического шовного материала: наименование и материал из которого изготовлена нить, структуру шовного материала, метрический и условный размер нити, цвет, а так же тип, размер, изгиб и количество атравматических игл.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для приобретения шовных материалов с минимальным "эффектом памяти"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нити  и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предотвращения повреждения нити от сдавливания. Наличие в маркировке на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этикетке  кода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хирургического шовного материала и корректная маркировка позволяют определить параметры шовного материала на всех этапах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использования.Одинарная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система упаковки для экономии времени во время хирургического вмешательства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Первичная упаковка - Информация о хирургическом шовном материале должна быть полностью отражена на этикетке и заводской упаковке. Данная информация должна дублироваться   штриховым или матричным кодом со всеми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характеристиками  хирургического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шовного материала и данными производителя для предотвращения поставки фальсифицированной продукции и контроля за расходом нити в операционной. Игла должна быть изображена на этикетке в натуральную величину. Обязательное наличие инструкции о хирургическом шовном материале на русском языке.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Штриховой и матричный код предотвращает поставку фальсифицированной продукции и обеспечивает контроль за расходом в операционной, также позволяет идентифицировать и учитывать упаковки методом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сканирования.Инструкция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заполнению характеристике в заявке на русском языке в каждой коробке обеспечивает корректное использование шовного материала.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102236">
        <w:trPr>
          <w:trHeight w:val="20"/>
        </w:trPr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Merge w:val="restart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Нить хирургическая из полиолефина,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Описание:Синтетическая</w:t>
            </w:r>
            <w:proofErr w:type="spellEnd"/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нерассасывающаяся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полиолефина (например, из полипропилена, полиэтилена, политетрафторэтилена,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поливинилиденфторида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предназначенная для соединения (аппроксимации) краев раны мягких тканей или разреза путем сшивания или для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лигирования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мягких тканей; может комплектоваться прикрепленной одноразовой иглой, которую необходимо утилизировать сразу после использования. Нить обеспечивает временную поддержку раны до тех пор, пока она не будет в достаточной степени вылечена. Не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самофиксирующаяся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не содержит антимикробных веществ/материалов. Это изделие одноразового использования и предназначено для использования в стерильных условиях.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аковка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(36 шт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 в упаковке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характеристики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Структура шовного материала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Способность шовного материала рассасываться в тканях организма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нерассасывающаяся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Цвет нити - синяя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для лучшей визуализации в ране в соответствии с п. 4.1.5 ГОСТ 31620-2012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Состав нити: Синтетический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неабсорбируемый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монофиламентный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стерильный хирургический шовный материал неизменной прочности из полипропилена и полиэтилена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с повышенной мягкостью нити и минимизации к запутыванию и формированию случайных узлов при протягивании нити сквозь ткани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Покрытие нити - без покрытия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шовного материала условный (метрический) - 3/0 (2)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п.5.4 и Приложение А ГОСТ 31620-2012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нити, см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≥ 75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длине закрываемой раны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Прокалывающая способность иглы - колющая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приобретения шовного материала с иглой определенного поперечного сечения, позволяющего наиболее эффективно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атравматично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прокалывать деликатные ткани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игл на нити - 2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п.1.3.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Две атравматические иглы из антикоррозийной высокопрочной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аустенитной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стали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приобретения шовных материалов с иглами для повышения сопротивления необратимому изгибу иглы при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прошивании  тканей</w:t>
            </w:r>
            <w:proofErr w:type="gramEnd"/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тела иглы - специальная форма тела иглы в виде квадрата со скругленными углами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лучшей фиксации иглы в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браншах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иглодержателя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Окружность иглы - 1/2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п.1.1.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иглы, мм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менее 26 мм и не более 27 мм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для обеспечения наиболее эффективного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атравматичного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прокалывания на определенном этапе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ушивания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тканей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опрессовки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нити в игле выполнено методом лазерного сверления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повышения герметичности шва и достижения наилучшего гемостаза. Место сочленения нити и иглы должно иметь минимально допустимое расширение для того, чтобы в местах прохождения иглы последующая нить и стенка полого органа плотно прилегали друг к другу, без зазоров.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Покрытие иглы - силикон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с иглами сохраняющими пенетрирующие свойства при множественных проколах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Вторичная упаковка (стерильная) - Нить должна находиться на овальной полимерной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основе  для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 укладки нити. Индивидуальная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стерильная  упаковка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Наличие в маркировке на 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этикетке кода производителя хирургического шовного материала,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позволяющий  точно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определить  параметры хирургического шовного материала: наименование и материал из которого изготовлена нить, структуру шовного материала, метрический и условный размер нити, цвет, а так же тип, размер, изгиб и количество атравматических игл.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для приобретения шовных материалов с минимальным "эффектом памяти"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нити  и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предотвращения повреждения нити от 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сдавливания. Наличие в маркировке на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этикетке  кода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хирургического шовного материала и корректная маркировка позволяют определить параметры шовного материала на всех этапах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использования.Одинарная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система упаковки для экономии времени во время хирургического вмешательства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Первичная упаковка - Информация о хирургическом шовном материале должна быть полностью отражена на этикетке и заводской упаковке. Данная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  должна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дублироваться   штриховым или матричным кодом со всеми характеристиками  хирургического шовного материала и данными производителя для предотвращения поставки фальсифицированной продукции и контроля за расходом нити в операционной. Игла должна быть изображена на этикетке в натуральную величину. Обязательное наличие инструкции о хирургическом шовном материале на русском языке.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Штриховой и матричный код предотвращает поставку фальсифицированной продукции и обеспечивает контроль за расходом в операционной, также позволяет идентифицировать и учитывать упаковки методом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сканирования.Инструкция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заполнению характеристике в заявке на русском языке в каждой коробке обеспечивает корректное использование шовного материала.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102236">
        <w:trPr>
          <w:trHeight w:val="20"/>
        </w:trPr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Merge w:val="restart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Нить хирургическая из полиолефина,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Описание:Синтетическая</w:t>
            </w:r>
            <w:proofErr w:type="spellEnd"/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нерассасывающаяся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полиолефина (например, из полипропилена, полиэтилена, политетрафторэтилена,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поливинилиденфторида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предназначенная для соединения (аппроксимации) краев раны мягких тканей или разреза путем сшивания или для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лигирования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мягких тканей; может комплектоваться прикрепленной одноразовой иглой, которую необходимо утилизировать сразу после использования. Нить обеспечивает временную поддержку раны до тех пор, пока она не будет в достаточной степени вылечена. Не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самофиксирующаяся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не содержит антимикробных веществ/материалов. Это изделие одноразового использования и предназначено для использования в стерильных условиях.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аковка</w:t>
            </w:r>
          </w:p>
          <w:p w:rsidR="00CD6D5A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(36 шт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упаковке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характеристики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3022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Структура шовного материала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Способность шовного материала рассасываться в тканях организма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нерассасывающаяся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Цвет нити - синяя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для лучшей визуализации в ране в соответствии с п. 4.1.5 ГОСТ 31620-2012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Состав нити: Синтетический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неабсорбируемый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монофиламентный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стерильный хирургический шовный материал неизменной прочности из полипропилена и полиэтилена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с повышенной мягкостью нити и минимизации к запутыванию и формированию случайных узлов при протягивании нити сквозь ткани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Покрытие нити - без покрытия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шовного материала условный (метрический) - 5/0 (1)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п.5.4 и Приложение А ГОСТ 31620-2012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нити, см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≥ 90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длине закрываемой раны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Прокалывающая способность иглы - колющая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приобретения шовного материала с иглой определенного поперечного сечения, 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позволяющего наиболее эффективно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атравматично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прокалывать деликатные ткани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игл на нити - 2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п.1.3.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Две атравматические иглы из антикоррозийной высокопрочной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аустенитной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стали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приобретения шовных материалов с иглами для повышения сопротивления необратимому изгибу иглы при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прошивании  тканей</w:t>
            </w:r>
            <w:proofErr w:type="gramEnd"/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тела иглы - специальная форма тела иглы в виде квадрата со скругленными углами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лучшей фиксации иглы в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браншах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иглодержателя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Окружность иглы - 1/2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п.1.1.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иглы, мм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менее 16 мм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17 мм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для обеспечения наиболее эффективного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атравматичного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прокалывания на определенном этапе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ушивания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тканей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опрессовки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нити в игле выполнено методом лазерного сверления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повышения герметичности шва и достижения наилучшего гемостаза. Место сочленения нити и иглы должно иметь минимально допустимое расширение для того, чтобы в местах прохождения иглы последующая нить и стенка полого органа плотно прилегали друг к другу, без зазоров.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Покрытие иглы - силикон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с иглами сохраняющими пенетрирующие свойства при множественных проколах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Вторичная упаковка (стерильная) - Нить должна находиться на овальной полимерной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основе  для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 укладки нити. Индивидуальная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стерильная  упаковка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Наличие в маркировке на этикетке кода производителя хирургического шовного материала,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позволяющий  точно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определить  параметры хирургического шовного материала: наименование и материал из которого изготовлена нить, структуру шовного материала, метрический и условный размер нити, цвет, а так же тип, размер, изгиб и количество атравматических игл.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приобретения шовных материалов с минимальным "эффектом памяти"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нити  и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предотвращения повреждения нити от сдавливания. Наличие в маркировке на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этикетке  кода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хирургического шовного материала и корректная маркировка позволяют определить параметры шовного материала на всех этапах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использования.Одинарная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система упаковки для экономии времени во время хирургического вмешательства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Первичная упаковка - Информация о хирургическом шовном материале должна быть полностью отражена на этикетке и заводской упаковке. Данная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  должна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дублироваться   штриховым или матричным кодом со всеми 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характеристиками  хирургического шовного материала и данными производителя для предотвращения поставки фальсифицированной продукции и контроля за расходом нити в операционной. Игла должна быть изображена на этикетке в натуральную величину. Обязательное наличие инструкции о хирургическом шовном материале на русском языке.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Штриховой и матричный код предотвращает поставку фальсифицированной продукции и обеспечивает контроль за расходом в операционной, также позволяет 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идентифицировать и учитывать упаковки методом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сканирования.Инструкция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заполнению характеристике в заявке на русском языке в каждой коробке обеспечивает корректное использование шовного материала.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102236">
        <w:trPr>
          <w:trHeight w:val="20"/>
        </w:trPr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Нить хирургическая из полиолефина,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Описание: Синтетическая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нерассасывающаяся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полиолефина (например, из полипропилена, полиэтилена, политетрафторэтилена,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поливинилиденфторида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предназначенная для соединения (аппроксимации) краев раны мягких тканей или разреза путем сшивания или для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лигирования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мягких тканей; может комплектоваться прикрепленной одноразовой иглой, которую необходимо утилизировать сразу после использования. Нить обеспечивает временную поддержку раны до тех пор, пока она не будет в достаточной степени вылечена. Не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самофиксирующаяся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не содержит антимикробных веществ/материалов. Это изделие одноразового использования и предназначено для использования в стерильных условиях.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аковка</w:t>
            </w:r>
          </w:p>
          <w:p w:rsidR="00CD6D5A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(36 шт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упаковке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характеристики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3022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Структура шовного материала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мононить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Способность шовного материала рассасываться в тканях организма -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нерассасывающаяся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Цвет нити - синяя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для лучшей визуализации в ране в соответствии с п. 4.1.5 ГОСТ 31620-2012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Состав нити: Синтетический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неабсорбируемый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монофиламентный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стерильный хирургический шовный материал неизменной прочности из полипропилена и полиэтилена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с повышенной мягкостью нити и минимизации к запутыванию и формированию случайных узлов при протягивании нити сквозь ткани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Покрытие нити - без покрытия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шовного материала условный (метрический) - 5/0 (1)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п.5.4 и Приложение А ГОСТ 31620-2012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нити, см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≥ 75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длине закрываемой раны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Прокалывающая способность иглы - колющая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приобретения шовного материала с иглой определенного поперечного сечения, позволяющего наиболее эффективно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атравматично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прокалывать деликатные ткани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игл на нити - 1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п.1.3.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Две атравматические иглы из антикоррозийной высокопрочной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аустенитной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стали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приобретения шовных материалов с иглами для повышения сопротивления необратимому изгибу иглы при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прошивании  тканей</w:t>
            </w:r>
            <w:proofErr w:type="gramEnd"/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тела иглы - специальная форма тела иглы в виде квадрата со скругленными углами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лучшей фиксации иглы в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браншах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иглодержателя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Окружность иглы - 1/2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 не может изменяться.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п.1.1. ГОСТ 26641-85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иглы, мм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менее 16 мм и 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17 мм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для обеспечения наиболее эффективного и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атравматичного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прокалывания на определенном этапе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ушивания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тканей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опрессовки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нити в игле выполнено методом лазерного сверления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с целью повышения герметичности шва и достижения наилучшего гемостаза. Место сочленения нити и иглы должно иметь минимально допустимое расширение для того, чтобы в местах прохождения иглы последующая нить и стенка полого органа плотно прилегали друг к другу, без зазоров.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Покрытие иглы - силикон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 заказчиком с целью приобретения шовных материалов с иглами сохраняющими пенетрирующие свойства при множественных проколах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Вторичная упаковка (стерильная) - Нить должна находиться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овальной полимерной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основе  </w:t>
            </w: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 укладки нити. Индивидуальная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стерильная  упаковка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Наличие в маркировке на этикетке кода производителя хирургического шовного материала,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позволяющий  точно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определить  параметры хирургического шовного материала: наименование и материал из которого изготовлена нить, структуру шовного материала, метрический и условный размер нити, цвет, а так же тип, размер, изгиб и количество атравматических игл.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приобретения шовных материалов с минимальным "эффектом памяти"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нити  и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предотвращения повреждения нити от сдавливания. Наличие в маркировке на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этикетке  кода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хирургического шовного материала и корректная маркировка позволяют определить параметры шовного материала на всех этапах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использования.Одинарная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система упаковки для экономии времени во время хирургического вмешательства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6D5A" w:rsidRPr="00102236" w:rsidTr="00CD6D5A">
        <w:trPr>
          <w:trHeight w:val="20"/>
        </w:trPr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Качественная</w:t>
            </w:r>
          </w:p>
        </w:tc>
        <w:tc>
          <w:tcPr>
            <w:tcW w:w="4481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Первичная упаковка - Информация о хирургическом шовном материале должна быть полностью отражена на этикетке и заводской упаковке. Данная </w:t>
            </w:r>
            <w:proofErr w:type="gram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  должна</w:t>
            </w:r>
            <w:proofErr w:type="gram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дублироваться   штриховым или матричным кодом со всеми характеристиками  хирургического шовного материала и данными производителя для предотвращения поставки фальсифицированной продукции и контроля за расходом нити в операционной. Игла должна быть изображена на этикетке в натуральную величину. Обязательное наличие инструкции о хирургическом шовном материале на русском языке. </w:t>
            </w:r>
          </w:p>
        </w:tc>
        <w:tc>
          <w:tcPr>
            <w:tcW w:w="2359" w:type="dxa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4" w:type="dxa"/>
            <w:gridSpan w:val="2"/>
            <w:shd w:val="clear" w:color="auto" w:fill="auto"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Штриховой и матричный код предотвращает поставку фальсифицированной продукции и обеспечивает контроль за расходом в операционной, также позволяет идентифицировать и учитывать упаковки методом </w:t>
            </w:r>
            <w:proofErr w:type="spellStart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сканирования.Инструкция</w:t>
            </w:r>
            <w:proofErr w:type="spellEnd"/>
            <w:r w:rsidRPr="00102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заполнению характеристике в заявке на русском языке в каждой коробке обеспечивает корректное использование шовного материала. </w:t>
            </w: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D6D5A" w:rsidRPr="00102236" w:rsidRDefault="00CD6D5A" w:rsidP="0035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9117E" w:rsidRDefault="00F9117E" w:rsidP="00AE4695">
      <w:pPr>
        <w:rPr>
          <w:rFonts w:ascii="Times New Roman" w:hAnsi="Times New Roman" w:cs="Times New Roman"/>
        </w:rPr>
      </w:pPr>
    </w:p>
    <w:p w:rsidR="00AE4695" w:rsidRPr="00461ABB" w:rsidRDefault="00AE4695" w:rsidP="00226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ABB">
        <w:rPr>
          <w:rFonts w:ascii="Times New Roman" w:hAnsi="Times New Roman" w:cs="Times New Roman"/>
          <w:sz w:val="24"/>
          <w:szCs w:val="24"/>
        </w:rPr>
        <w:t xml:space="preserve">2. Срок поставки товара: </w:t>
      </w:r>
    </w:p>
    <w:p w:rsidR="00AE4695" w:rsidRPr="00461ABB" w:rsidRDefault="00AE4695" w:rsidP="00226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BB">
        <w:rPr>
          <w:rFonts w:ascii="Times New Roman" w:hAnsi="Times New Roman" w:cs="Times New Roman"/>
          <w:sz w:val="24"/>
          <w:szCs w:val="24"/>
        </w:rPr>
        <w:t>Поставка Товара осуществляется</w:t>
      </w:r>
      <w:r w:rsidR="0046012D">
        <w:rPr>
          <w:rFonts w:ascii="Times New Roman" w:hAnsi="Times New Roman" w:cs="Times New Roman"/>
          <w:sz w:val="24"/>
          <w:szCs w:val="24"/>
        </w:rPr>
        <w:t xml:space="preserve"> в течение года</w:t>
      </w:r>
      <w:r w:rsidR="00D12463">
        <w:rPr>
          <w:rFonts w:ascii="Times New Roman" w:hAnsi="Times New Roman" w:cs="Times New Roman"/>
          <w:sz w:val="24"/>
          <w:szCs w:val="24"/>
        </w:rPr>
        <w:t xml:space="preserve">, </w:t>
      </w:r>
      <w:r w:rsidR="00051CAE">
        <w:rPr>
          <w:rFonts w:ascii="Times New Roman" w:hAnsi="Times New Roman" w:cs="Times New Roman"/>
          <w:sz w:val="24"/>
          <w:szCs w:val="24"/>
        </w:rPr>
        <w:t>на основании заяв</w:t>
      </w:r>
      <w:r w:rsidRPr="00461ABB">
        <w:rPr>
          <w:rFonts w:ascii="Times New Roman" w:hAnsi="Times New Roman" w:cs="Times New Roman"/>
          <w:sz w:val="24"/>
          <w:szCs w:val="24"/>
        </w:rPr>
        <w:t>к</w:t>
      </w:r>
      <w:r w:rsidR="00051CAE">
        <w:rPr>
          <w:rFonts w:ascii="Times New Roman" w:hAnsi="Times New Roman" w:cs="Times New Roman"/>
          <w:sz w:val="24"/>
          <w:szCs w:val="24"/>
        </w:rPr>
        <w:t>и</w:t>
      </w:r>
      <w:r w:rsidRPr="00461ABB">
        <w:rPr>
          <w:rFonts w:ascii="Times New Roman" w:hAnsi="Times New Roman" w:cs="Times New Roman"/>
          <w:sz w:val="24"/>
          <w:szCs w:val="24"/>
        </w:rPr>
        <w:t>, направленной посредством автоматизированной системы заказов «Электронный ордер».</w:t>
      </w:r>
    </w:p>
    <w:p w:rsidR="00AE4695" w:rsidRPr="00461ABB" w:rsidRDefault="00AE4695" w:rsidP="00226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BB">
        <w:rPr>
          <w:rFonts w:ascii="Times New Roman" w:hAnsi="Times New Roman" w:cs="Times New Roman"/>
          <w:sz w:val="24"/>
          <w:szCs w:val="24"/>
        </w:rPr>
        <w:lastRenderedPageBreak/>
        <w:t xml:space="preserve">3. Условия поставки товара:  </w:t>
      </w:r>
    </w:p>
    <w:p w:rsidR="00AE4695" w:rsidRPr="00D12463" w:rsidRDefault="00AE4695" w:rsidP="00226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BB">
        <w:rPr>
          <w:rFonts w:ascii="Times New Roman" w:hAnsi="Times New Roman" w:cs="Times New Roman"/>
          <w:sz w:val="24"/>
          <w:szCs w:val="24"/>
        </w:rPr>
        <w:t xml:space="preserve">3.1. В течение </w:t>
      </w:r>
      <w:r w:rsidR="00F23016">
        <w:rPr>
          <w:rFonts w:ascii="Times New Roman" w:hAnsi="Times New Roman" w:cs="Times New Roman"/>
          <w:sz w:val="24"/>
          <w:szCs w:val="24"/>
        </w:rPr>
        <w:t>9</w:t>
      </w:r>
      <w:r w:rsidR="00AC782E">
        <w:rPr>
          <w:rFonts w:ascii="Times New Roman" w:hAnsi="Times New Roman" w:cs="Times New Roman"/>
          <w:sz w:val="24"/>
          <w:szCs w:val="24"/>
        </w:rPr>
        <w:t xml:space="preserve">0 календарных дней </w:t>
      </w:r>
      <w:r w:rsidR="00DB11BA">
        <w:rPr>
          <w:rFonts w:ascii="Times New Roman" w:hAnsi="Times New Roman" w:cs="Times New Roman"/>
          <w:sz w:val="24"/>
          <w:szCs w:val="24"/>
        </w:rPr>
        <w:t xml:space="preserve">с момента заключения договора, </w:t>
      </w:r>
      <w:r w:rsidRPr="00461ABB">
        <w:rPr>
          <w:rFonts w:ascii="Times New Roman" w:hAnsi="Times New Roman" w:cs="Times New Roman"/>
          <w:sz w:val="24"/>
          <w:szCs w:val="24"/>
        </w:rPr>
        <w:t>по заявке заказчика, направленной посредством автоматизированной системы заказов «Электронный ордер».</w:t>
      </w:r>
      <w:r w:rsidR="00461ABB" w:rsidRPr="00461ABB">
        <w:rPr>
          <w:rFonts w:ascii="Times New Roman" w:hAnsi="Times New Roman" w:cs="Times New Roman"/>
          <w:sz w:val="24"/>
          <w:szCs w:val="24"/>
        </w:rPr>
        <w:t xml:space="preserve"> </w:t>
      </w:r>
      <w:r w:rsidRPr="00461ABB">
        <w:rPr>
          <w:rFonts w:ascii="Times New Roman" w:hAnsi="Times New Roman" w:cs="Times New Roman"/>
          <w:sz w:val="24"/>
          <w:szCs w:val="24"/>
        </w:rPr>
        <w:t>3.2 Товар поставляются в заводской упаковке.</w:t>
      </w:r>
    </w:p>
    <w:p w:rsidR="00AE4695" w:rsidRPr="00461ABB" w:rsidRDefault="00AE4695" w:rsidP="00226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BB">
        <w:rPr>
          <w:rFonts w:ascii="Times New Roman" w:hAnsi="Times New Roman" w:cs="Times New Roman"/>
          <w:sz w:val="24"/>
          <w:szCs w:val="24"/>
        </w:rPr>
        <w:t xml:space="preserve">3.3. Место поставки товара: г. Челябинск, ул. </w:t>
      </w:r>
      <w:proofErr w:type="spellStart"/>
      <w:r w:rsidRPr="00461ABB">
        <w:rPr>
          <w:rFonts w:ascii="Times New Roman" w:hAnsi="Times New Roman" w:cs="Times New Roman"/>
          <w:sz w:val="24"/>
          <w:szCs w:val="24"/>
        </w:rPr>
        <w:t>Доватора</w:t>
      </w:r>
      <w:proofErr w:type="spellEnd"/>
      <w:r w:rsidRPr="00461ABB">
        <w:rPr>
          <w:rFonts w:ascii="Times New Roman" w:hAnsi="Times New Roman" w:cs="Times New Roman"/>
          <w:sz w:val="24"/>
          <w:szCs w:val="24"/>
        </w:rPr>
        <w:t xml:space="preserve"> 23, в рабочие дни (с понедельника по пятницу, исключая праздничные дни) с 8.00 до 15.00.</w:t>
      </w:r>
    </w:p>
    <w:p w:rsidR="00AE4695" w:rsidRPr="00461ABB" w:rsidRDefault="00AE4695" w:rsidP="00226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BB">
        <w:rPr>
          <w:rFonts w:ascii="Times New Roman" w:hAnsi="Times New Roman" w:cs="Times New Roman"/>
          <w:sz w:val="24"/>
          <w:szCs w:val="24"/>
        </w:rPr>
        <w:t>4. Стоимость Товара включает в себя стоимость товара, все расходы на перевозку, доставку по адресу Заказчика, страхование, уплату таможенных пошлин, налогов, сборов, других обязательных платежей, связанных с выполнением поставки, а также стоимость упаковки товара.</w:t>
      </w:r>
    </w:p>
    <w:p w:rsidR="00AE4695" w:rsidRPr="00461ABB" w:rsidRDefault="00AE4695" w:rsidP="00226285">
      <w:pPr>
        <w:pStyle w:val="msonormalmrcssattr"/>
        <w:spacing w:before="0" w:beforeAutospacing="0" w:after="0" w:afterAutospacing="0"/>
      </w:pPr>
      <w:r w:rsidRPr="00461ABB">
        <w:t xml:space="preserve">5. Товар должен иметь копии </w:t>
      </w:r>
      <w:r w:rsidR="00AC782E">
        <w:t xml:space="preserve">действующих </w:t>
      </w:r>
      <w:r w:rsidRPr="00461ABB">
        <w:t>регистрационных удостоверений,</w:t>
      </w:r>
      <w:r w:rsidR="00DC003B">
        <w:t xml:space="preserve"> </w:t>
      </w:r>
      <w:r w:rsidR="00AC782E">
        <w:t>инструкции по эксплуатации;</w:t>
      </w:r>
      <w:r w:rsidR="00461ABB" w:rsidRPr="00461ABB">
        <w:t xml:space="preserve"> документы передаются вместе с Товаром</w:t>
      </w:r>
      <w:r w:rsidRPr="00461ABB">
        <w:t>.</w:t>
      </w:r>
    </w:p>
    <w:p w:rsidR="00AE4695" w:rsidRPr="00A01AB4" w:rsidRDefault="00AE4695" w:rsidP="00226285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461ABB">
        <w:rPr>
          <w:rFonts w:ascii="Times New Roman" w:hAnsi="Times New Roman" w:cs="Times New Roman"/>
          <w:sz w:val="24"/>
          <w:szCs w:val="24"/>
        </w:rPr>
        <w:t>6</w:t>
      </w:r>
      <w:r w:rsidR="00DA6EDB">
        <w:rPr>
          <w:rFonts w:ascii="Times New Roman" w:hAnsi="Times New Roman" w:cs="Times New Roman"/>
          <w:sz w:val="24"/>
          <w:szCs w:val="24"/>
        </w:rPr>
        <w:t xml:space="preserve">Остаточный срок годности товара – не мене 70% от общего срока </w:t>
      </w:r>
      <w:proofErr w:type="gramStart"/>
      <w:r w:rsidR="00DA6EDB">
        <w:rPr>
          <w:rFonts w:ascii="Times New Roman" w:hAnsi="Times New Roman" w:cs="Times New Roman"/>
          <w:sz w:val="24"/>
          <w:szCs w:val="24"/>
        </w:rPr>
        <w:t>годности</w:t>
      </w:r>
      <w:r w:rsidR="006D3A56" w:rsidRPr="00A01AB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B90BA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A01AB4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</w:t>
      </w:r>
      <w:proofErr w:type="gramEnd"/>
      <w:r w:rsidRPr="00A01AB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момента подписания сторонами товарной накладной (ТОРГ-12).</w:t>
      </w:r>
      <w:bookmarkStart w:id="2" w:name="_GoBack"/>
      <w:bookmarkEnd w:id="2"/>
    </w:p>
    <w:sectPr w:rsidR="00AE4695" w:rsidRPr="00A01AB4" w:rsidSect="00102236">
      <w:pgSz w:w="16838" w:h="11906" w:orient="landscape"/>
      <w:pgMar w:top="680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 w:bidi="ru-RU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ru-RU" w:bidi="ru-RU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DEB209C"/>
    <w:multiLevelType w:val="hybridMultilevel"/>
    <w:tmpl w:val="75F23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C652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 w:bidi="ru-RU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ru-RU" w:bidi="ru-RU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26CF0224"/>
    <w:multiLevelType w:val="hybridMultilevel"/>
    <w:tmpl w:val="9D44E738"/>
    <w:lvl w:ilvl="0" w:tplc="E66435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D5847B2"/>
    <w:multiLevelType w:val="hybridMultilevel"/>
    <w:tmpl w:val="859A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02210"/>
    <w:multiLevelType w:val="hybridMultilevel"/>
    <w:tmpl w:val="EDD4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65AB0"/>
    <w:multiLevelType w:val="hybridMultilevel"/>
    <w:tmpl w:val="D272196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723687"/>
    <w:multiLevelType w:val="hybridMultilevel"/>
    <w:tmpl w:val="F7EA96BE"/>
    <w:lvl w:ilvl="0" w:tplc="339674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5CDA5538"/>
    <w:multiLevelType w:val="hybridMultilevel"/>
    <w:tmpl w:val="A0A09BD8"/>
    <w:lvl w:ilvl="0" w:tplc="5FCC73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E5C0A69"/>
    <w:multiLevelType w:val="hybridMultilevel"/>
    <w:tmpl w:val="2A72A850"/>
    <w:lvl w:ilvl="0" w:tplc="C826EC42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0">
    <w:nsid w:val="731537D3"/>
    <w:multiLevelType w:val="hybridMultilevel"/>
    <w:tmpl w:val="DB889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B9"/>
    <w:rsid w:val="0001482B"/>
    <w:rsid w:val="000155C5"/>
    <w:rsid w:val="000213A9"/>
    <w:rsid w:val="00025D75"/>
    <w:rsid w:val="00032BF5"/>
    <w:rsid w:val="00034133"/>
    <w:rsid w:val="000362FF"/>
    <w:rsid w:val="00051CAE"/>
    <w:rsid w:val="00051D7B"/>
    <w:rsid w:val="000532BF"/>
    <w:rsid w:val="00060087"/>
    <w:rsid w:val="00061E3F"/>
    <w:rsid w:val="00061F0D"/>
    <w:rsid w:val="000720EA"/>
    <w:rsid w:val="000935B6"/>
    <w:rsid w:val="000A0E5D"/>
    <w:rsid w:val="000B32F5"/>
    <w:rsid w:val="000B4D92"/>
    <w:rsid w:val="000B7A25"/>
    <w:rsid w:val="000D63FB"/>
    <w:rsid w:val="000F528F"/>
    <w:rsid w:val="00102236"/>
    <w:rsid w:val="001044AC"/>
    <w:rsid w:val="001057DE"/>
    <w:rsid w:val="00116018"/>
    <w:rsid w:val="001212FC"/>
    <w:rsid w:val="00130F2A"/>
    <w:rsid w:val="0013147F"/>
    <w:rsid w:val="0013579B"/>
    <w:rsid w:val="00136560"/>
    <w:rsid w:val="00144D14"/>
    <w:rsid w:val="001461B4"/>
    <w:rsid w:val="001545FF"/>
    <w:rsid w:val="00157D38"/>
    <w:rsid w:val="00196909"/>
    <w:rsid w:val="001A4E7C"/>
    <w:rsid w:val="001B5281"/>
    <w:rsid w:val="001B75D5"/>
    <w:rsid w:val="001F0A2F"/>
    <w:rsid w:val="00203C93"/>
    <w:rsid w:val="0022515A"/>
    <w:rsid w:val="00226285"/>
    <w:rsid w:val="00227E16"/>
    <w:rsid w:val="002303B5"/>
    <w:rsid w:val="00236B15"/>
    <w:rsid w:val="0024556E"/>
    <w:rsid w:val="00252D03"/>
    <w:rsid w:val="002629A6"/>
    <w:rsid w:val="00265D00"/>
    <w:rsid w:val="00267B7A"/>
    <w:rsid w:val="00275EE4"/>
    <w:rsid w:val="00284236"/>
    <w:rsid w:val="00284E7E"/>
    <w:rsid w:val="002A11F4"/>
    <w:rsid w:val="002B0054"/>
    <w:rsid w:val="002B52AF"/>
    <w:rsid w:val="002C4C0E"/>
    <w:rsid w:val="002C6036"/>
    <w:rsid w:val="002D7246"/>
    <w:rsid w:val="002E3EA9"/>
    <w:rsid w:val="002E7127"/>
    <w:rsid w:val="002F5B93"/>
    <w:rsid w:val="0030451D"/>
    <w:rsid w:val="00323DBC"/>
    <w:rsid w:val="00327600"/>
    <w:rsid w:val="00336E13"/>
    <w:rsid w:val="0035264C"/>
    <w:rsid w:val="00355A2E"/>
    <w:rsid w:val="00367A71"/>
    <w:rsid w:val="003711B7"/>
    <w:rsid w:val="0038216C"/>
    <w:rsid w:val="003A2170"/>
    <w:rsid w:val="003F63F3"/>
    <w:rsid w:val="00406D1B"/>
    <w:rsid w:val="004079A1"/>
    <w:rsid w:val="0042733C"/>
    <w:rsid w:val="004276A7"/>
    <w:rsid w:val="00427AE5"/>
    <w:rsid w:val="00441B82"/>
    <w:rsid w:val="004532B6"/>
    <w:rsid w:val="0046012D"/>
    <w:rsid w:val="00461ABB"/>
    <w:rsid w:val="00466960"/>
    <w:rsid w:val="004746D4"/>
    <w:rsid w:val="00476AE6"/>
    <w:rsid w:val="00483FEF"/>
    <w:rsid w:val="0049595E"/>
    <w:rsid w:val="004A5CC7"/>
    <w:rsid w:val="004B46AF"/>
    <w:rsid w:val="004B743C"/>
    <w:rsid w:val="004C321F"/>
    <w:rsid w:val="004C4AA5"/>
    <w:rsid w:val="004D53C4"/>
    <w:rsid w:val="004D79CA"/>
    <w:rsid w:val="004F1B3E"/>
    <w:rsid w:val="004F5272"/>
    <w:rsid w:val="0051233F"/>
    <w:rsid w:val="00535382"/>
    <w:rsid w:val="00546805"/>
    <w:rsid w:val="00551F68"/>
    <w:rsid w:val="005569AE"/>
    <w:rsid w:val="00556D05"/>
    <w:rsid w:val="00562618"/>
    <w:rsid w:val="00562AB7"/>
    <w:rsid w:val="00566416"/>
    <w:rsid w:val="00566AA5"/>
    <w:rsid w:val="00575989"/>
    <w:rsid w:val="005903FD"/>
    <w:rsid w:val="005912AE"/>
    <w:rsid w:val="00593BA3"/>
    <w:rsid w:val="00595E77"/>
    <w:rsid w:val="005B1CBF"/>
    <w:rsid w:val="005B20CA"/>
    <w:rsid w:val="005F1559"/>
    <w:rsid w:val="00601838"/>
    <w:rsid w:val="00602CA9"/>
    <w:rsid w:val="006114C5"/>
    <w:rsid w:val="00633222"/>
    <w:rsid w:val="00634917"/>
    <w:rsid w:val="0064781E"/>
    <w:rsid w:val="00647DE9"/>
    <w:rsid w:val="006507C5"/>
    <w:rsid w:val="00651105"/>
    <w:rsid w:val="00682328"/>
    <w:rsid w:val="006829E2"/>
    <w:rsid w:val="00694807"/>
    <w:rsid w:val="006A466A"/>
    <w:rsid w:val="006A4717"/>
    <w:rsid w:val="006B1172"/>
    <w:rsid w:val="006D3828"/>
    <w:rsid w:val="006D3A56"/>
    <w:rsid w:val="006E37CA"/>
    <w:rsid w:val="007001E0"/>
    <w:rsid w:val="00703D02"/>
    <w:rsid w:val="00705E16"/>
    <w:rsid w:val="00710111"/>
    <w:rsid w:val="007156CF"/>
    <w:rsid w:val="007260AD"/>
    <w:rsid w:val="00727FC9"/>
    <w:rsid w:val="00736D56"/>
    <w:rsid w:val="00747D68"/>
    <w:rsid w:val="0076776D"/>
    <w:rsid w:val="00767818"/>
    <w:rsid w:val="0077055D"/>
    <w:rsid w:val="007734CB"/>
    <w:rsid w:val="0077358D"/>
    <w:rsid w:val="00775FE5"/>
    <w:rsid w:val="0078484F"/>
    <w:rsid w:val="007904CE"/>
    <w:rsid w:val="00791787"/>
    <w:rsid w:val="0079200E"/>
    <w:rsid w:val="0079437E"/>
    <w:rsid w:val="00797E96"/>
    <w:rsid w:val="007A3CCA"/>
    <w:rsid w:val="007B4FBA"/>
    <w:rsid w:val="007B5100"/>
    <w:rsid w:val="007B5FC2"/>
    <w:rsid w:val="007B77AC"/>
    <w:rsid w:val="007C2E5C"/>
    <w:rsid w:val="007C6231"/>
    <w:rsid w:val="007D0446"/>
    <w:rsid w:val="007E590E"/>
    <w:rsid w:val="007F3F84"/>
    <w:rsid w:val="007F5F08"/>
    <w:rsid w:val="0080250B"/>
    <w:rsid w:val="00806B2E"/>
    <w:rsid w:val="00814E09"/>
    <w:rsid w:val="008209EA"/>
    <w:rsid w:val="00835E7B"/>
    <w:rsid w:val="00836CC9"/>
    <w:rsid w:val="0084091D"/>
    <w:rsid w:val="008465B6"/>
    <w:rsid w:val="00861E15"/>
    <w:rsid w:val="0088290A"/>
    <w:rsid w:val="008B56DF"/>
    <w:rsid w:val="008C3026"/>
    <w:rsid w:val="008C3A98"/>
    <w:rsid w:val="008C76A0"/>
    <w:rsid w:val="008D0331"/>
    <w:rsid w:val="008D07E0"/>
    <w:rsid w:val="008D6C54"/>
    <w:rsid w:val="008D7BF2"/>
    <w:rsid w:val="008D7EE4"/>
    <w:rsid w:val="008F4329"/>
    <w:rsid w:val="008F6916"/>
    <w:rsid w:val="0090096A"/>
    <w:rsid w:val="00900AF3"/>
    <w:rsid w:val="0092007F"/>
    <w:rsid w:val="0092229A"/>
    <w:rsid w:val="00922588"/>
    <w:rsid w:val="00950ABD"/>
    <w:rsid w:val="00975AFB"/>
    <w:rsid w:val="00986A81"/>
    <w:rsid w:val="0099167D"/>
    <w:rsid w:val="009A2248"/>
    <w:rsid w:val="009B3D25"/>
    <w:rsid w:val="009C6BA0"/>
    <w:rsid w:val="00A01AB4"/>
    <w:rsid w:val="00A01D19"/>
    <w:rsid w:val="00A24857"/>
    <w:rsid w:val="00A304AB"/>
    <w:rsid w:val="00A40DFD"/>
    <w:rsid w:val="00A51728"/>
    <w:rsid w:val="00A57668"/>
    <w:rsid w:val="00A771CE"/>
    <w:rsid w:val="00A804FA"/>
    <w:rsid w:val="00A8626D"/>
    <w:rsid w:val="00A873EA"/>
    <w:rsid w:val="00A925F7"/>
    <w:rsid w:val="00A937A3"/>
    <w:rsid w:val="00AA7715"/>
    <w:rsid w:val="00AA7D47"/>
    <w:rsid w:val="00AC6C31"/>
    <w:rsid w:val="00AC782E"/>
    <w:rsid w:val="00AE109D"/>
    <w:rsid w:val="00AE43B2"/>
    <w:rsid w:val="00AE4695"/>
    <w:rsid w:val="00AE6954"/>
    <w:rsid w:val="00B33C00"/>
    <w:rsid w:val="00B33D3A"/>
    <w:rsid w:val="00B36ADD"/>
    <w:rsid w:val="00B500A0"/>
    <w:rsid w:val="00B61167"/>
    <w:rsid w:val="00B70F6E"/>
    <w:rsid w:val="00B90BA5"/>
    <w:rsid w:val="00B92F7F"/>
    <w:rsid w:val="00B9666B"/>
    <w:rsid w:val="00BA1904"/>
    <w:rsid w:val="00BA57AA"/>
    <w:rsid w:val="00BB79FA"/>
    <w:rsid w:val="00BC2D69"/>
    <w:rsid w:val="00BC735B"/>
    <w:rsid w:val="00BC77F1"/>
    <w:rsid w:val="00BD5A85"/>
    <w:rsid w:val="00BE560D"/>
    <w:rsid w:val="00BF2338"/>
    <w:rsid w:val="00C0009E"/>
    <w:rsid w:val="00C019F3"/>
    <w:rsid w:val="00C130EB"/>
    <w:rsid w:val="00C2143C"/>
    <w:rsid w:val="00C239D4"/>
    <w:rsid w:val="00C34594"/>
    <w:rsid w:val="00C44AB1"/>
    <w:rsid w:val="00C93F62"/>
    <w:rsid w:val="00CA3209"/>
    <w:rsid w:val="00CA5969"/>
    <w:rsid w:val="00CB3147"/>
    <w:rsid w:val="00CB48EC"/>
    <w:rsid w:val="00CC0002"/>
    <w:rsid w:val="00CD2D84"/>
    <w:rsid w:val="00CD32B4"/>
    <w:rsid w:val="00CD5C27"/>
    <w:rsid w:val="00CD6B05"/>
    <w:rsid w:val="00CD6D5A"/>
    <w:rsid w:val="00CE6116"/>
    <w:rsid w:val="00D0121E"/>
    <w:rsid w:val="00D116F4"/>
    <w:rsid w:val="00D117E2"/>
    <w:rsid w:val="00D12463"/>
    <w:rsid w:val="00D143FD"/>
    <w:rsid w:val="00D14477"/>
    <w:rsid w:val="00D147C3"/>
    <w:rsid w:val="00D23F16"/>
    <w:rsid w:val="00D33456"/>
    <w:rsid w:val="00D41815"/>
    <w:rsid w:val="00D44997"/>
    <w:rsid w:val="00D53229"/>
    <w:rsid w:val="00D55877"/>
    <w:rsid w:val="00D61AAF"/>
    <w:rsid w:val="00D643B7"/>
    <w:rsid w:val="00D7783C"/>
    <w:rsid w:val="00D80EE5"/>
    <w:rsid w:val="00D81556"/>
    <w:rsid w:val="00DA1040"/>
    <w:rsid w:val="00DA6EDB"/>
    <w:rsid w:val="00DB11BA"/>
    <w:rsid w:val="00DB20F3"/>
    <w:rsid w:val="00DC003B"/>
    <w:rsid w:val="00DC7E6D"/>
    <w:rsid w:val="00DE6431"/>
    <w:rsid w:val="00E023B9"/>
    <w:rsid w:val="00E1593C"/>
    <w:rsid w:val="00E218AF"/>
    <w:rsid w:val="00E30DBA"/>
    <w:rsid w:val="00E45A31"/>
    <w:rsid w:val="00E70600"/>
    <w:rsid w:val="00E758B7"/>
    <w:rsid w:val="00E77B26"/>
    <w:rsid w:val="00E8175C"/>
    <w:rsid w:val="00E87915"/>
    <w:rsid w:val="00EB1EC5"/>
    <w:rsid w:val="00EB761B"/>
    <w:rsid w:val="00EC2B6C"/>
    <w:rsid w:val="00EC5FEB"/>
    <w:rsid w:val="00ED2E59"/>
    <w:rsid w:val="00ED5AB1"/>
    <w:rsid w:val="00EF2979"/>
    <w:rsid w:val="00EF57A3"/>
    <w:rsid w:val="00F02F60"/>
    <w:rsid w:val="00F16CFE"/>
    <w:rsid w:val="00F200D4"/>
    <w:rsid w:val="00F23016"/>
    <w:rsid w:val="00F45D1E"/>
    <w:rsid w:val="00F57C52"/>
    <w:rsid w:val="00F60DA2"/>
    <w:rsid w:val="00F67ED9"/>
    <w:rsid w:val="00F76D0B"/>
    <w:rsid w:val="00F9117E"/>
    <w:rsid w:val="00FA3B9F"/>
    <w:rsid w:val="00FA7079"/>
    <w:rsid w:val="00FB23E2"/>
    <w:rsid w:val="00FC1A5A"/>
    <w:rsid w:val="00FE443A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4C3CD-A356-4218-A1BE-90573A98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3B9"/>
    <w:pPr>
      <w:widowControl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65D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265D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65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uiPriority w:val="20"/>
    <w:qFormat/>
    <w:rsid w:val="00E77B26"/>
    <w:rPr>
      <w:i/>
      <w:iCs/>
    </w:rPr>
  </w:style>
  <w:style w:type="paragraph" w:styleId="a4">
    <w:name w:val="List Paragraph"/>
    <w:basedOn w:val="a"/>
    <w:uiPriority w:val="34"/>
    <w:qFormat/>
    <w:rsid w:val="00265D00"/>
    <w:pPr>
      <w:ind w:left="720"/>
      <w:contextualSpacing/>
    </w:pPr>
    <w:rPr>
      <w:color w:val="000000"/>
    </w:rPr>
  </w:style>
  <w:style w:type="character" w:styleId="a5">
    <w:name w:val="Strong"/>
    <w:basedOn w:val="a0"/>
    <w:qFormat/>
    <w:rsid w:val="00265D00"/>
    <w:rPr>
      <w:b/>
      <w:bCs/>
    </w:rPr>
  </w:style>
  <w:style w:type="numbering" w:customStyle="1" w:styleId="11">
    <w:name w:val="Нет списка1"/>
    <w:next w:val="a2"/>
    <w:semiHidden/>
    <w:rsid w:val="00E023B9"/>
  </w:style>
  <w:style w:type="paragraph" w:styleId="a6">
    <w:name w:val="header"/>
    <w:basedOn w:val="a"/>
    <w:link w:val="a7"/>
    <w:uiPriority w:val="99"/>
    <w:rsid w:val="00E023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023B9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E023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023B9"/>
    <w:rPr>
      <w:rFonts w:ascii="Times New Roman" w:eastAsia="Times New Roman" w:hAnsi="Times New Roman" w:cs="Times New Roman"/>
      <w:lang w:eastAsia="ru-RU"/>
    </w:rPr>
  </w:style>
  <w:style w:type="table" w:styleId="aa">
    <w:name w:val="Table Grid"/>
    <w:basedOn w:val="a1"/>
    <w:rsid w:val="00E023B9"/>
    <w:pPr>
      <w:widowControl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E023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023B9"/>
    <w:rPr>
      <w:rFonts w:eastAsia="Times New Roman"/>
      <w:sz w:val="16"/>
      <w:szCs w:val="16"/>
      <w:lang w:eastAsia="ru-RU"/>
    </w:rPr>
  </w:style>
  <w:style w:type="paragraph" w:customStyle="1" w:styleId="12">
    <w:name w:val="Абзац списка1"/>
    <w:basedOn w:val="a"/>
    <w:uiPriority w:val="34"/>
    <w:rsid w:val="00E02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semiHidden/>
    <w:rsid w:val="00E023B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E023B9"/>
    <w:rPr>
      <w:rFonts w:eastAsia="Times New Roman"/>
      <w:sz w:val="20"/>
      <w:szCs w:val="20"/>
      <w:shd w:val="clear" w:color="auto" w:fill="000080"/>
      <w:lang w:eastAsia="ru-RU"/>
    </w:rPr>
  </w:style>
  <w:style w:type="paragraph" w:customStyle="1" w:styleId="13">
    <w:name w:val="Знак Знак Знак Знак Знак Знак Знак Знак1 Знак Знак Знак Знак Знак Знак Знак Знак Знак Знак Знак Знак Знак"/>
    <w:basedOn w:val="a"/>
    <w:rsid w:val="00E023B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">
    <w:name w:val="Normal (Web)"/>
    <w:basedOn w:val="a"/>
    <w:uiPriority w:val="99"/>
    <w:rsid w:val="00E0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rsid w:val="00E023B9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E023B9"/>
  </w:style>
  <w:style w:type="character" w:styleId="af1">
    <w:name w:val="annotation reference"/>
    <w:uiPriority w:val="99"/>
    <w:unhideWhenUsed/>
    <w:rsid w:val="00E023B9"/>
    <w:rPr>
      <w:sz w:val="16"/>
      <w:szCs w:val="16"/>
    </w:rPr>
  </w:style>
  <w:style w:type="paragraph" w:customStyle="1" w:styleId="14">
    <w:name w:val="Текст примечания1"/>
    <w:basedOn w:val="a"/>
    <w:next w:val="af2"/>
    <w:link w:val="af3"/>
    <w:uiPriority w:val="99"/>
    <w:semiHidden/>
    <w:unhideWhenUsed/>
    <w:rsid w:val="00E023B9"/>
    <w:pPr>
      <w:spacing w:after="1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link w:val="14"/>
    <w:uiPriority w:val="99"/>
    <w:semiHidden/>
    <w:rsid w:val="00E023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Тема примечания1"/>
    <w:basedOn w:val="af2"/>
    <w:next w:val="af2"/>
    <w:uiPriority w:val="99"/>
    <w:semiHidden/>
    <w:unhideWhenUsed/>
    <w:rsid w:val="00E023B9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link w:val="af5"/>
    <w:uiPriority w:val="99"/>
    <w:rsid w:val="00E023B9"/>
    <w:rPr>
      <w:b/>
      <w:bCs/>
      <w:sz w:val="20"/>
      <w:szCs w:val="20"/>
    </w:rPr>
  </w:style>
  <w:style w:type="paragraph" w:styleId="af2">
    <w:name w:val="annotation text"/>
    <w:basedOn w:val="a"/>
    <w:link w:val="16"/>
    <w:rsid w:val="00E0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link w:val="af2"/>
    <w:rsid w:val="00E023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2"/>
    <w:next w:val="af2"/>
    <w:link w:val="af4"/>
    <w:uiPriority w:val="99"/>
    <w:rsid w:val="00E023B9"/>
    <w:rPr>
      <w:rFonts w:ascii="Tahoma" w:eastAsia="Tahoma" w:hAnsi="Tahoma" w:cs="Tahoma"/>
      <w:b/>
      <w:bCs/>
      <w:lang w:eastAsia="en-US"/>
    </w:rPr>
  </w:style>
  <w:style w:type="character" w:customStyle="1" w:styleId="17">
    <w:name w:val="Тема примечания Знак1"/>
    <w:basedOn w:val="16"/>
    <w:rsid w:val="00E023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601838"/>
    <w:pPr>
      <w:widowControl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AE4695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ru-RU"/>
    </w:rPr>
  </w:style>
  <w:style w:type="paragraph" w:customStyle="1" w:styleId="21">
    <w:name w:val="Основной текст (2)"/>
    <w:basedOn w:val="a"/>
    <w:rsid w:val="00AE4695"/>
    <w:pPr>
      <w:widowControl w:val="0"/>
      <w:shd w:val="clear" w:color="auto" w:fill="FFFFFF"/>
      <w:spacing w:before="60" w:after="0" w:line="293" w:lineRule="exact"/>
      <w:jc w:val="righ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7">
    <w:name w:val="Колонтитул"/>
    <w:basedOn w:val="a"/>
    <w:rsid w:val="00AE4695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6">
    <w:name w:val="Основной текст (6)"/>
    <w:basedOn w:val="a"/>
    <w:rsid w:val="00AE4695"/>
    <w:pPr>
      <w:widowControl w:val="0"/>
      <w:shd w:val="clear" w:color="auto" w:fill="FFFFFF"/>
      <w:spacing w:before="120" w:after="0" w:line="0" w:lineRule="atLeast"/>
      <w:ind w:hanging="400"/>
    </w:pPr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paragraph" w:customStyle="1" w:styleId="3">
    <w:name w:val="Заголовок №3"/>
    <w:basedOn w:val="a"/>
    <w:rsid w:val="00AE469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4">
    <w:name w:val="Заголовок №4"/>
    <w:basedOn w:val="a"/>
    <w:rsid w:val="00AE4695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ayout">
    <w:name w:val="layout"/>
    <w:basedOn w:val="a0"/>
    <w:rsid w:val="007E590E"/>
  </w:style>
  <w:style w:type="paragraph" w:customStyle="1" w:styleId="msonormalmrcssattr">
    <w:name w:val="msonormal_mr_css_attr"/>
    <w:basedOn w:val="a"/>
    <w:rsid w:val="0046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0720EA"/>
    <w:rPr>
      <w:color w:val="954F72"/>
      <w:u w:val="single"/>
    </w:rPr>
  </w:style>
  <w:style w:type="paragraph" w:customStyle="1" w:styleId="xl64">
    <w:name w:val="xl64"/>
    <w:basedOn w:val="a"/>
    <w:rsid w:val="000720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720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720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0720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0720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720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0720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  <w:lang w:eastAsia="ru-RU"/>
    </w:rPr>
  </w:style>
  <w:style w:type="paragraph" w:customStyle="1" w:styleId="xl78">
    <w:name w:val="xl78"/>
    <w:basedOn w:val="a"/>
    <w:rsid w:val="000720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0720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0720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720E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0720E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720E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720EA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720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720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720E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720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720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720E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720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720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720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720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720E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720E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0720E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720E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7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720E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720E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720E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0720E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0720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720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0720E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07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0720E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0720E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720E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0720E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0720E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0720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0720E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0720EA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0720E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F91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857F4-B959-4D11-8961-A2F15572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7869</Words>
  <Characters>44854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Pribytkov Veniamin</dc:creator>
  <cp:keywords/>
  <dc:description/>
  <cp:lastModifiedBy>Астафьева Виктория Александровна</cp:lastModifiedBy>
  <cp:revision>10</cp:revision>
  <cp:lastPrinted>2024-04-24T11:35:00Z</cp:lastPrinted>
  <dcterms:created xsi:type="dcterms:W3CDTF">2024-04-24T10:41:00Z</dcterms:created>
  <dcterms:modified xsi:type="dcterms:W3CDTF">2024-05-29T12:38:00Z</dcterms:modified>
</cp:coreProperties>
</file>