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59" w:rsidRDefault="004F1C59" w:rsidP="004F1C59">
      <w:pPr>
        <w:pStyle w:val="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Техническое задание</w:t>
      </w:r>
    </w:p>
    <w:p w:rsidR="004F1C59" w:rsidRPr="00B33D31" w:rsidRDefault="004F1C59" w:rsidP="004F1C59">
      <w:pPr>
        <w:jc w:val="center"/>
        <w:rPr>
          <w:bCs/>
          <w:sz w:val="22"/>
          <w:szCs w:val="22"/>
        </w:rPr>
      </w:pPr>
    </w:p>
    <w:p w:rsidR="004F1C59" w:rsidRDefault="004F1C59" w:rsidP="004F1C59">
      <w:pPr>
        <w:rPr>
          <w:sz w:val="22"/>
          <w:szCs w:val="22"/>
        </w:rPr>
      </w:pP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iCs/>
          <w:sz w:val="28"/>
          <w:szCs w:val="28"/>
        </w:rPr>
      </w:pPr>
      <w:r w:rsidRPr="00E4005D">
        <w:rPr>
          <w:bCs/>
          <w:iCs/>
          <w:sz w:val="28"/>
          <w:szCs w:val="28"/>
        </w:rPr>
        <w:t xml:space="preserve">Техническое задание на оказание услуг по техническому обслуживанию аварийного освещения Место выполнения работ: </w:t>
      </w:r>
      <w:proofErr w:type="gramStart"/>
      <w:r w:rsidRPr="00E4005D">
        <w:rPr>
          <w:bCs/>
          <w:iCs/>
          <w:sz w:val="28"/>
          <w:szCs w:val="28"/>
        </w:rPr>
        <w:t>здания</w:t>
      </w:r>
      <w:proofErr w:type="gramEnd"/>
      <w:r w:rsidRPr="00E4005D">
        <w:rPr>
          <w:bCs/>
          <w:iCs/>
          <w:sz w:val="28"/>
          <w:szCs w:val="28"/>
        </w:rPr>
        <w:t xml:space="preserve"> расположенные по адресам: </w:t>
      </w: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iCs/>
          <w:sz w:val="28"/>
          <w:szCs w:val="28"/>
        </w:rPr>
      </w:pPr>
      <w:r w:rsidRPr="00E4005D">
        <w:rPr>
          <w:bCs/>
          <w:iCs/>
          <w:sz w:val="28"/>
          <w:szCs w:val="28"/>
        </w:rPr>
        <w:t xml:space="preserve">- </w:t>
      </w:r>
      <w:r w:rsidRPr="00E4005D">
        <w:rPr>
          <w:bCs/>
          <w:color w:val="000000"/>
          <w:sz w:val="28"/>
          <w:szCs w:val="28"/>
        </w:rPr>
        <w:t>Республика Бурятия г. Улан-Удэ, ул. Комсомольская 1 «б»;</w:t>
      </w: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iCs/>
          <w:sz w:val="28"/>
          <w:szCs w:val="28"/>
        </w:rPr>
      </w:pP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iCs/>
          <w:sz w:val="28"/>
          <w:szCs w:val="28"/>
        </w:rPr>
      </w:pPr>
      <w:r w:rsidRPr="00E4005D">
        <w:rPr>
          <w:bCs/>
          <w:iCs/>
          <w:sz w:val="28"/>
          <w:szCs w:val="28"/>
        </w:rPr>
        <w:t xml:space="preserve"> Наименование работ: Работы по поддержанию исправного состояния, проведению профилактических, регламентных и ремонтных работ, аварийного освещения.</w:t>
      </w:r>
    </w:p>
    <w:p w:rsidR="004F1C59" w:rsidRPr="00E4005D" w:rsidRDefault="004F1C59" w:rsidP="004F1C59">
      <w:pPr>
        <w:spacing w:line="276" w:lineRule="auto"/>
        <w:ind w:firstLine="567"/>
        <w:jc w:val="center"/>
        <w:outlineLvl w:val="1"/>
        <w:rPr>
          <w:bCs/>
          <w:iCs/>
          <w:sz w:val="28"/>
          <w:szCs w:val="28"/>
        </w:rPr>
      </w:pPr>
      <w:r w:rsidRPr="00E4005D">
        <w:rPr>
          <w:b/>
          <w:bCs/>
          <w:iCs/>
          <w:sz w:val="28"/>
          <w:szCs w:val="28"/>
        </w:rPr>
        <w:t>Перечень работ по техническому обслуживанию аварийного освещения</w:t>
      </w:r>
      <w:r w:rsidRPr="00E4005D">
        <w:rPr>
          <w:bCs/>
          <w:iCs/>
          <w:sz w:val="28"/>
          <w:szCs w:val="28"/>
        </w:rPr>
        <w:t xml:space="preserve">. </w:t>
      </w: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iCs/>
          <w:sz w:val="28"/>
          <w:szCs w:val="28"/>
        </w:rPr>
      </w:pPr>
      <w:r w:rsidRPr="00E4005D">
        <w:rPr>
          <w:bCs/>
          <w:iCs/>
          <w:sz w:val="28"/>
          <w:szCs w:val="28"/>
        </w:rPr>
        <w:t xml:space="preserve">1. Устранение неисправностей по вызову Заказчика в течение 4 часов с момента обращения. </w:t>
      </w: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iCs/>
          <w:sz w:val="28"/>
          <w:szCs w:val="28"/>
        </w:rPr>
      </w:pPr>
      <w:r w:rsidRPr="00E4005D">
        <w:rPr>
          <w:bCs/>
          <w:iCs/>
          <w:sz w:val="28"/>
          <w:szCs w:val="28"/>
        </w:rPr>
        <w:t xml:space="preserve">2. Оказание технической помощи Заказчику в вопросах, касающихся эксплуатации оборудования. </w:t>
      </w: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iCs/>
          <w:sz w:val="28"/>
          <w:szCs w:val="28"/>
        </w:rPr>
      </w:pPr>
      <w:r w:rsidRPr="00E4005D">
        <w:rPr>
          <w:bCs/>
          <w:iCs/>
          <w:sz w:val="28"/>
          <w:szCs w:val="28"/>
        </w:rPr>
        <w:t xml:space="preserve">3. Техническое обслуживание включает: - устранение неисправностей; - замена неработоспособных светильников, кабелей, проводов и других компонентов на исправные однотипные или функционально эквивалентные заменяемым (за собственный счёт) - проведение плановых регламентных работ с проверкой работоспособности; </w:t>
      </w: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iCs/>
          <w:sz w:val="28"/>
          <w:szCs w:val="28"/>
        </w:rPr>
      </w:pPr>
      <w:r w:rsidRPr="00E4005D">
        <w:rPr>
          <w:bCs/>
          <w:iCs/>
          <w:sz w:val="28"/>
          <w:szCs w:val="28"/>
        </w:rPr>
        <w:t xml:space="preserve">- принятие мер и (или) выдачу рекомендаций по устранению причин не работающих светильников; - изменение программы функционирования по просьбе Заказчика; - оказание консультативных услуг Заказчику по вопросам эксплуатации оборудования (светильников); </w:t>
      </w: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iCs/>
          <w:sz w:val="28"/>
          <w:szCs w:val="28"/>
        </w:rPr>
      </w:pPr>
      <w:r w:rsidRPr="00E4005D">
        <w:rPr>
          <w:bCs/>
          <w:iCs/>
          <w:sz w:val="28"/>
          <w:szCs w:val="28"/>
        </w:rPr>
        <w:t xml:space="preserve">4. Регламентные работы включают: - визуальный осмотр компонентов обслуживаемого оборудования, проверку светильников с учетом возможного изменения планировки или дизайна помещений; - очистку и протирку всех компонентов оборудования; - контроль рабочих напряжений; </w:t>
      </w: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iCs/>
          <w:sz w:val="28"/>
          <w:szCs w:val="28"/>
        </w:rPr>
      </w:pPr>
      <w:r w:rsidRPr="00E4005D">
        <w:rPr>
          <w:bCs/>
          <w:iCs/>
          <w:sz w:val="28"/>
          <w:szCs w:val="28"/>
        </w:rPr>
        <w:t xml:space="preserve">- обучение, консультация пользователей; </w:t>
      </w: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iCs/>
          <w:sz w:val="28"/>
          <w:szCs w:val="28"/>
        </w:rPr>
      </w:pPr>
      <w:r w:rsidRPr="00E4005D">
        <w:rPr>
          <w:bCs/>
          <w:iCs/>
          <w:sz w:val="28"/>
          <w:szCs w:val="28"/>
        </w:rPr>
        <w:t xml:space="preserve">- демонтаж и монтаж светильников и проводки при производстве ремонтно-строительных работ в помещениях. </w:t>
      </w: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iCs/>
          <w:sz w:val="28"/>
          <w:szCs w:val="28"/>
        </w:rPr>
      </w:pPr>
      <w:r w:rsidRPr="00E4005D">
        <w:rPr>
          <w:bCs/>
          <w:iCs/>
          <w:sz w:val="28"/>
          <w:szCs w:val="28"/>
        </w:rPr>
        <w:t>5. Осмотр светильников, без вскрытия пломб завода-изготовителя, удаление с поверхности светильников и оборудования пыли, грязи и влаги:</w:t>
      </w: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iCs/>
          <w:sz w:val="28"/>
          <w:szCs w:val="28"/>
        </w:rPr>
      </w:pPr>
      <w:r w:rsidRPr="00E4005D">
        <w:rPr>
          <w:bCs/>
          <w:iCs/>
          <w:sz w:val="28"/>
          <w:szCs w:val="28"/>
        </w:rPr>
        <w:t xml:space="preserve"> - осмотр светильников, убедиться в отсутствии механических повреждений; </w:t>
      </w: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iCs/>
          <w:sz w:val="28"/>
          <w:szCs w:val="28"/>
        </w:rPr>
      </w:pPr>
      <w:r w:rsidRPr="00E4005D">
        <w:rPr>
          <w:bCs/>
          <w:iCs/>
          <w:sz w:val="28"/>
          <w:szCs w:val="28"/>
        </w:rPr>
        <w:t xml:space="preserve">- проверка наличия, состояния и номинальных значений предохранителей. </w:t>
      </w: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iCs/>
          <w:sz w:val="28"/>
          <w:szCs w:val="28"/>
        </w:rPr>
      </w:pPr>
      <w:r w:rsidRPr="00E4005D">
        <w:rPr>
          <w:bCs/>
          <w:iCs/>
          <w:sz w:val="28"/>
          <w:szCs w:val="28"/>
        </w:rPr>
        <w:lastRenderedPageBreak/>
        <w:t xml:space="preserve">7. Проверка соединительных коробок и боксы соединения. Обследование надежности крепежа кронштейнов оборудования. </w:t>
      </w: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sz w:val="28"/>
          <w:szCs w:val="36"/>
        </w:rPr>
      </w:pPr>
      <w:r w:rsidRPr="00E4005D">
        <w:rPr>
          <w:bCs/>
          <w:iCs/>
          <w:sz w:val="28"/>
          <w:szCs w:val="28"/>
        </w:rPr>
        <w:t xml:space="preserve">8. Ведение эксплуатационно-технической документации (паспорта, журналы регистрации работ по техническому обслуживанию и ремонту, учет всех случаев неисправностей светильников, оборудования с установлением причин) </w:t>
      </w:r>
      <w:r w:rsidRPr="00E4005D">
        <w:rPr>
          <w:bCs/>
          <w:sz w:val="28"/>
          <w:szCs w:val="36"/>
        </w:rPr>
        <w:t xml:space="preserve">сделать запись о проведенной работе в журнале регистрации регламентных работ и устранения неисправностей. </w:t>
      </w: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sz w:val="28"/>
          <w:szCs w:val="36"/>
        </w:rPr>
      </w:pPr>
      <w:r w:rsidRPr="00E4005D">
        <w:rPr>
          <w:bCs/>
          <w:sz w:val="28"/>
          <w:szCs w:val="36"/>
        </w:rPr>
        <w:t xml:space="preserve">9. Подрядчик обязан проверять работоспособность систем и результаты осмотра фиксировать в журнале. </w:t>
      </w: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sz w:val="28"/>
          <w:szCs w:val="36"/>
        </w:rPr>
      </w:pPr>
      <w:r w:rsidRPr="00E4005D">
        <w:rPr>
          <w:bCs/>
          <w:sz w:val="28"/>
          <w:szCs w:val="36"/>
        </w:rPr>
        <w:t xml:space="preserve">Регламент технического обслуживания аварийного освещения. </w:t>
      </w: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sz w:val="28"/>
          <w:szCs w:val="36"/>
        </w:rPr>
      </w:pPr>
      <w:r w:rsidRPr="00E4005D">
        <w:rPr>
          <w:bCs/>
          <w:sz w:val="28"/>
          <w:szCs w:val="36"/>
        </w:rPr>
        <w:t xml:space="preserve">№ п/п Перечень работ Периодичность обслуживания </w:t>
      </w: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sz w:val="28"/>
          <w:szCs w:val="36"/>
        </w:rPr>
      </w:pPr>
      <w:r w:rsidRPr="00E4005D">
        <w:rPr>
          <w:bCs/>
          <w:sz w:val="28"/>
          <w:szCs w:val="36"/>
        </w:rPr>
        <w:t xml:space="preserve">1 Внешний осмотр составных частей системы технологической части – аварийных светильников, удаление с поверхности пыли, грязи и влаги Еженедельно </w:t>
      </w: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sz w:val="28"/>
          <w:szCs w:val="36"/>
        </w:rPr>
      </w:pPr>
      <w:r w:rsidRPr="00E4005D">
        <w:rPr>
          <w:bCs/>
          <w:sz w:val="28"/>
          <w:szCs w:val="36"/>
        </w:rPr>
        <w:t xml:space="preserve">3 Контроль основного и резервного источников питания и проверка автоматического переключения питания с рабочего ввода на резервный и обратно Еженедельно </w:t>
      </w: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sz w:val="28"/>
          <w:szCs w:val="36"/>
        </w:rPr>
      </w:pPr>
      <w:r w:rsidRPr="00E4005D">
        <w:rPr>
          <w:bCs/>
          <w:sz w:val="28"/>
          <w:szCs w:val="36"/>
        </w:rPr>
        <w:t xml:space="preserve">4 Проверка работоспособности аварийных светильников, (технологической части, электротехнической части) Ежемесячно </w:t>
      </w:r>
    </w:p>
    <w:p w:rsidR="004F1C59" w:rsidRPr="00E4005D" w:rsidRDefault="004F1C59" w:rsidP="004F1C59">
      <w:pPr>
        <w:spacing w:line="276" w:lineRule="auto"/>
        <w:ind w:firstLine="567"/>
        <w:jc w:val="both"/>
        <w:outlineLvl w:val="1"/>
        <w:rPr>
          <w:bCs/>
          <w:sz w:val="28"/>
          <w:szCs w:val="36"/>
        </w:rPr>
      </w:pPr>
      <w:r w:rsidRPr="00E4005D">
        <w:rPr>
          <w:bCs/>
          <w:sz w:val="28"/>
          <w:szCs w:val="36"/>
        </w:rPr>
        <w:t>5 Проверка работоспособности системы в ручном (местном, дистанционном) и автоматическом режимах Ежемесячно При заключении договора Подрядчик предоставляет график с указанием даты проведения технического обслуживания согласно данного регламента. Требования к локализации аварий (аварийных ситуаций) и выполнению аварийно-восстановительных работ на обслуживаемой системе и оборудовании. При возникновении аварийных ситуаций, возникших вследствие действий или бездействие.</w:t>
      </w:r>
    </w:p>
    <w:p w:rsidR="004F1C59" w:rsidRPr="00E4005D" w:rsidRDefault="004F1C59" w:rsidP="004F1C59">
      <w:pPr>
        <w:spacing w:line="276" w:lineRule="auto"/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E4005D">
        <w:rPr>
          <w:b/>
          <w:bCs/>
          <w:sz w:val="28"/>
          <w:szCs w:val="36"/>
        </w:rPr>
        <w:t>Оборудование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F1C59" w:rsidRPr="00E4005D" w:rsidTr="000A21BB">
        <w:tc>
          <w:tcPr>
            <w:tcW w:w="3115" w:type="dxa"/>
          </w:tcPr>
          <w:p w:rsidR="004F1C59" w:rsidRPr="00E4005D" w:rsidRDefault="004F1C59" w:rsidP="000A21BB">
            <w:pPr>
              <w:jc w:val="center"/>
              <w:rPr>
                <w:sz w:val="28"/>
                <w:szCs w:val="28"/>
              </w:rPr>
            </w:pPr>
            <w:r w:rsidRPr="00E4005D">
              <w:rPr>
                <w:sz w:val="28"/>
                <w:szCs w:val="28"/>
              </w:rPr>
              <w:t>Тип оборудования</w:t>
            </w:r>
          </w:p>
        </w:tc>
        <w:tc>
          <w:tcPr>
            <w:tcW w:w="3115" w:type="dxa"/>
          </w:tcPr>
          <w:p w:rsidR="004F1C59" w:rsidRPr="00E4005D" w:rsidRDefault="004F1C59" w:rsidP="000A21BB">
            <w:pPr>
              <w:jc w:val="center"/>
              <w:rPr>
                <w:sz w:val="28"/>
                <w:szCs w:val="28"/>
              </w:rPr>
            </w:pPr>
            <w:r w:rsidRPr="00E4005D">
              <w:rPr>
                <w:sz w:val="28"/>
                <w:szCs w:val="28"/>
              </w:rPr>
              <w:t xml:space="preserve">Марка </w:t>
            </w:r>
          </w:p>
        </w:tc>
        <w:tc>
          <w:tcPr>
            <w:tcW w:w="3115" w:type="dxa"/>
          </w:tcPr>
          <w:p w:rsidR="004F1C59" w:rsidRPr="00E4005D" w:rsidRDefault="004F1C59" w:rsidP="000A21BB">
            <w:pPr>
              <w:jc w:val="center"/>
              <w:rPr>
                <w:sz w:val="28"/>
                <w:szCs w:val="28"/>
              </w:rPr>
            </w:pPr>
            <w:r w:rsidRPr="00E4005D">
              <w:rPr>
                <w:sz w:val="28"/>
                <w:szCs w:val="28"/>
              </w:rPr>
              <w:t>Количество шт.</w:t>
            </w:r>
          </w:p>
        </w:tc>
      </w:tr>
      <w:tr w:rsidR="004F1C59" w:rsidRPr="00E4005D" w:rsidTr="000A21BB">
        <w:trPr>
          <w:trHeight w:val="440"/>
        </w:trPr>
        <w:tc>
          <w:tcPr>
            <w:tcW w:w="3115" w:type="dxa"/>
          </w:tcPr>
          <w:p w:rsidR="004F1C59" w:rsidRPr="00E4005D" w:rsidRDefault="004F1C59" w:rsidP="000A21BB">
            <w:pPr>
              <w:rPr>
                <w:sz w:val="28"/>
                <w:szCs w:val="28"/>
              </w:rPr>
            </w:pPr>
            <w:r w:rsidRPr="00E4005D">
              <w:rPr>
                <w:sz w:val="28"/>
                <w:szCs w:val="28"/>
              </w:rPr>
              <w:t>Светильник аварийного освещения</w:t>
            </w:r>
          </w:p>
        </w:tc>
        <w:tc>
          <w:tcPr>
            <w:tcW w:w="3115" w:type="dxa"/>
          </w:tcPr>
          <w:p w:rsidR="004F1C59" w:rsidRPr="00E4005D" w:rsidRDefault="004F1C59" w:rsidP="000A21BB">
            <w:pPr>
              <w:spacing w:after="150" w:line="360" w:lineRule="atLeast"/>
              <w:jc w:val="center"/>
              <w:outlineLvl w:val="2"/>
              <w:rPr>
                <w:sz w:val="28"/>
                <w:szCs w:val="28"/>
                <w:lang w:val="en-US"/>
              </w:rPr>
            </w:pPr>
            <w:proofErr w:type="spellStart"/>
            <w:r w:rsidRPr="00E4005D">
              <w:rPr>
                <w:sz w:val="28"/>
                <w:szCs w:val="28"/>
                <w:lang w:val="en-US"/>
              </w:rPr>
              <w:t>Skat</w:t>
            </w:r>
            <w:proofErr w:type="spellEnd"/>
            <w:r w:rsidRPr="00E4005D">
              <w:rPr>
                <w:sz w:val="28"/>
                <w:szCs w:val="28"/>
                <w:lang w:val="en-US"/>
              </w:rPr>
              <w:t xml:space="preserve"> LT-2330 Led</w:t>
            </w:r>
          </w:p>
        </w:tc>
        <w:tc>
          <w:tcPr>
            <w:tcW w:w="3115" w:type="dxa"/>
          </w:tcPr>
          <w:p w:rsidR="004F1C59" w:rsidRPr="00E4005D" w:rsidRDefault="004F1C59" w:rsidP="000A21BB">
            <w:pPr>
              <w:jc w:val="center"/>
              <w:rPr>
                <w:sz w:val="28"/>
                <w:szCs w:val="28"/>
                <w:lang w:val="en-US"/>
              </w:rPr>
            </w:pPr>
            <w:r w:rsidRPr="00E4005D">
              <w:rPr>
                <w:sz w:val="28"/>
                <w:szCs w:val="28"/>
                <w:lang w:val="en-US"/>
              </w:rPr>
              <w:t>138</w:t>
            </w:r>
          </w:p>
        </w:tc>
      </w:tr>
    </w:tbl>
    <w:p w:rsidR="004F1C59" w:rsidRPr="00E4005D" w:rsidRDefault="004F1C59" w:rsidP="004F1C5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823CA" w:rsidRDefault="004F1C59">
      <w:proofErr w:type="gramStart"/>
      <w:r>
        <w:t xml:space="preserve">Разработал:   </w:t>
      </w:r>
      <w:proofErr w:type="gramEnd"/>
      <w:r>
        <w:t xml:space="preserve">                                                                                     А.Д. Шестаков</w:t>
      </w:r>
      <w:bookmarkStart w:id="0" w:name="_GoBack"/>
      <w:bookmarkEnd w:id="0"/>
    </w:p>
    <w:sectPr w:rsidR="0078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59"/>
    <w:rsid w:val="004F1C59"/>
    <w:rsid w:val="0078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2357-29D2-43EE-98A3-85EDDCF6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F1C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F1C5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4F1C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F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1</cp:revision>
  <dcterms:created xsi:type="dcterms:W3CDTF">2024-05-16T00:53:00Z</dcterms:created>
  <dcterms:modified xsi:type="dcterms:W3CDTF">2024-05-16T00:54:00Z</dcterms:modified>
</cp:coreProperties>
</file>