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92B" w:rsidRDefault="00AF792B" w:rsidP="003079E4">
      <w:pPr>
        <w:tabs>
          <w:tab w:val="left" w:pos="6237"/>
        </w:tabs>
        <w:jc w:val="center"/>
        <w:rPr>
          <w:bCs/>
          <w:sz w:val="28"/>
          <w:szCs w:val="28"/>
        </w:rPr>
      </w:pPr>
    </w:p>
    <w:p w:rsidR="00AF792B" w:rsidRDefault="00AF792B" w:rsidP="003079E4">
      <w:pPr>
        <w:tabs>
          <w:tab w:val="left" w:pos="6237"/>
        </w:tabs>
        <w:jc w:val="center"/>
        <w:rPr>
          <w:bCs/>
          <w:sz w:val="28"/>
          <w:szCs w:val="28"/>
        </w:rPr>
      </w:pPr>
    </w:p>
    <w:p w:rsidR="00CE73A2" w:rsidRDefault="003D7B99" w:rsidP="003D7B99">
      <w:pPr>
        <w:tabs>
          <w:tab w:val="left" w:pos="6237"/>
        </w:tabs>
        <w:jc w:val="center"/>
        <w:rPr>
          <w:bCs/>
          <w:sz w:val="28"/>
          <w:szCs w:val="28"/>
        </w:rPr>
      </w:pPr>
      <w:r w:rsidRPr="00D16289">
        <w:rPr>
          <w:bCs/>
          <w:sz w:val="28"/>
          <w:szCs w:val="28"/>
        </w:rPr>
        <w:t xml:space="preserve">                                                                    </w:t>
      </w:r>
      <w:r w:rsidR="00A67DC0">
        <w:rPr>
          <w:bCs/>
          <w:sz w:val="28"/>
          <w:szCs w:val="28"/>
        </w:rPr>
        <w:t xml:space="preserve">                      </w:t>
      </w:r>
      <w:r w:rsidR="00CE73A2" w:rsidRPr="008D109E">
        <w:rPr>
          <w:bCs/>
          <w:sz w:val="28"/>
          <w:szCs w:val="28"/>
        </w:rPr>
        <w:t>УТВЕРЖДАЮ</w:t>
      </w:r>
    </w:p>
    <w:p w:rsidR="00AF792B" w:rsidRDefault="003D7B99" w:rsidP="00C21468">
      <w:pPr>
        <w:tabs>
          <w:tab w:val="left" w:pos="5954"/>
        </w:tabs>
        <w:ind w:left="5954"/>
        <w:rPr>
          <w:bCs/>
          <w:sz w:val="28"/>
          <w:szCs w:val="28"/>
        </w:rPr>
      </w:pPr>
      <w:r>
        <w:rPr>
          <w:bCs/>
          <w:sz w:val="28"/>
          <w:szCs w:val="28"/>
        </w:rPr>
        <w:t xml:space="preserve">          </w:t>
      </w:r>
      <w:r w:rsidR="00C21468">
        <w:rPr>
          <w:bCs/>
          <w:sz w:val="28"/>
          <w:szCs w:val="28"/>
        </w:rPr>
        <w:t xml:space="preserve">Главный врач ЧУЗ «КБ </w:t>
      </w:r>
      <w:r w:rsidRPr="003D7B99">
        <w:rPr>
          <w:bCs/>
          <w:sz w:val="28"/>
          <w:szCs w:val="28"/>
        </w:rPr>
        <w:t xml:space="preserve">      </w:t>
      </w:r>
      <w:r w:rsidR="00C21468">
        <w:rPr>
          <w:bCs/>
          <w:sz w:val="28"/>
          <w:szCs w:val="28"/>
        </w:rPr>
        <w:t>«РЖД-Медицина» г. Сургут»</w:t>
      </w:r>
    </w:p>
    <w:p w:rsidR="003079E4" w:rsidRDefault="00265DE1" w:rsidP="00AF792B">
      <w:pPr>
        <w:tabs>
          <w:tab w:val="left" w:pos="6237"/>
        </w:tabs>
        <w:ind w:left="5252" w:hanging="7"/>
        <w:rPr>
          <w:bCs/>
          <w:sz w:val="28"/>
          <w:szCs w:val="28"/>
        </w:rPr>
      </w:pPr>
      <w:r>
        <w:rPr>
          <w:bCs/>
          <w:sz w:val="28"/>
          <w:szCs w:val="28"/>
        </w:rPr>
        <w:t xml:space="preserve">          </w:t>
      </w:r>
      <w:r w:rsidR="003D7B99">
        <w:rPr>
          <w:bCs/>
          <w:sz w:val="28"/>
          <w:szCs w:val="28"/>
        </w:rPr>
        <w:t xml:space="preserve">          </w:t>
      </w:r>
      <w:r w:rsidR="003079E4">
        <w:rPr>
          <w:bCs/>
          <w:sz w:val="28"/>
          <w:szCs w:val="28"/>
        </w:rPr>
        <w:t>_________</w:t>
      </w:r>
      <w:r w:rsidR="00C21468">
        <w:rPr>
          <w:bCs/>
          <w:sz w:val="28"/>
          <w:szCs w:val="28"/>
        </w:rPr>
        <w:t>В.В.Полухин</w:t>
      </w:r>
    </w:p>
    <w:p w:rsidR="00CE73A2" w:rsidRPr="00B15221" w:rsidRDefault="003D7B99" w:rsidP="003D7B99">
      <w:pPr>
        <w:tabs>
          <w:tab w:val="left" w:pos="6237"/>
        </w:tabs>
        <w:jc w:val="center"/>
        <w:rPr>
          <w:bCs/>
          <w:sz w:val="28"/>
          <w:szCs w:val="28"/>
        </w:rPr>
      </w:pPr>
      <w:r w:rsidRPr="003D7B99">
        <w:rPr>
          <w:bCs/>
          <w:sz w:val="28"/>
          <w:szCs w:val="28"/>
        </w:rPr>
        <w:t xml:space="preserve">                                                             </w:t>
      </w:r>
      <w:r w:rsidR="00A67DC0">
        <w:rPr>
          <w:bCs/>
          <w:sz w:val="28"/>
          <w:szCs w:val="28"/>
        </w:rPr>
        <w:t xml:space="preserve">                         </w:t>
      </w:r>
      <w:r w:rsidRPr="003D7B99">
        <w:rPr>
          <w:bCs/>
          <w:sz w:val="28"/>
          <w:szCs w:val="28"/>
        </w:rPr>
        <w:t xml:space="preserve"> </w:t>
      </w:r>
      <w:r w:rsidR="00CE73A2" w:rsidRPr="00B15221">
        <w:rPr>
          <w:bCs/>
          <w:sz w:val="28"/>
          <w:szCs w:val="28"/>
        </w:rPr>
        <w:t>«</w:t>
      </w:r>
      <w:r w:rsidRPr="00D16289">
        <w:rPr>
          <w:bCs/>
          <w:sz w:val="28"/>
          <w:szCs w:val="28"/>
        </w:rPr>
        <w:t>29</w:t>
      </w:r>
      <w:r w:rsidR="00CE73A2" w:rsidRPr="00B15221">
        <w:rPr>
          <w:bCs/>
          <w:sz w:val="28"/>
          <w:szCs w:val="28"/>
        </w:rPr>
        <w:t xml:space="preserve">» </w:t>
      </w:r>
      <w:r>
        <w:rPr>
          <w:bCs/>
          <w:sz w:val="28"/>
          <w:szCs w:val="28"/>
        </w:rPr>
        <w:t>января</w:t>
      </w:r>
      <w:r w:rsidR="008800C9">
        <w:rPr>
          <w:bCs/>
          <w:sz w:val="28"/>
          <w:szCs w:val="28"/>
        </w:rPr>
        <w:t xml:space="preserve"> </w:t>
      </w:r>
      <w:r w:rsidR="003079E4">
        <w:rPr>
          <w:bCs/>
          <w:sz w:val="28"/>
          <w:szCs w:val="28"/>
        </w:rPr>
        <w:t>2</w:t>
      </w:r>
      <w:r w:rsidR="00265DE1">
        <w:rPr>
          <w:bCs/>
          <w:sz w:val="28"/>
          <w:szCs w:val="28"/>
        </w:rPr>
        <w:t>02</w:t>
      </w:r>
      <w:r>
        <w:rPr>
          <w:bCs/>
          <w:sz w:val="28"/>
          <w:szCs w:val="28"/>
        </w:rPr>
        <w:t>1</w:t>
      </w:r>
      <w:r w:rsidR="00CE73A2" w:rsidRPr="00B15221">
        <w:rPr>
          <w:bCs/>
          <w:sz w:val="28"/>
          <w:szCs w:val="28"/>
        </w:rPr>
        <w:t>г.</w:t>
      </w:r>
    </w:p>
    <w:p w:rsidR="00F22380" w:rsidRPr="00CE73A2" w:rsidRDefault="00F22380" w:rsidP="003079E4">
      <w:pPr>
        <w:tabs>
          <w:tab w:val="left" w:pos="6237"/>
        </w:tabs>
        <w:jc w:val="center"/>
        <w:rPr>
          <w:color w:val="FF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outlineLvl w:val="0"/>
        <w:rPr>
          <w:b/>
          <w:color w:val="000000"/>
          <w:sz w:val="28"/>
          <w:szCs w:val="28"/>
        </w:rPr>
      </w:pPr>
    </w:p>
    <w:p w:rsidR="00F22380" w:rsidRDefault="00F22380" w:rsidP="00F22380">
      <w:pPr>
        <w:outlineLvl w:val="0"/>
        <w:rPr>
          <w:b/>
          <w:color w:val="000000"/>
          <w:sz w:val="28"/>
          <w:szCs w:val="28"/>
        </w:rPr>
      </w:pPr>
      <w:r>
        <w:rPr>
          <w:b/>
          <w:color w:val="000000"/>
          <w:sz w:val="28"/>
          <w:szCs w:val="28"/>
        </w:rPr>
        <w:t xml:space="preserve">                               КОТИРОВОЧНАЯ  ДОКУМЕНТАЦИЯ</w:t>
      </w:r>
      <w:r w:rsidR="00BD6DCC">
        <w:rPr>
          <w:b/>
          <w:color w:val="000000"/>
          <w:sz w:val="28"/>
          <w:szCs w:val="28"/>
        </w:rPr>
        <w:t xml:space="preserve">  2</w:t>
      </w:r>
      <w:r w:rsidR="003D7B99">
        <w:rPr>
          <w:b/>
          <w:color w:val="000000"/>
          <w:sz w:val="28"/>
          <w:szCs w:val="28"/>
        </w:rPr>
        <w:t>1122000486</w:t>
      </w:r>
    </w:p>
    <w:p w:rsidR="00F22380" w:rsidRDefault="00F22380" w:rsidP="00F22380">
      <w:pPr>
        <w:jc w:val="center"/>
        <w:rPr>
          <w:color w:val="000000"/>
          <w:sz w:val="28"/>
          <w:szCs w:val="28"/>
        </w:rPr>
      </w:pPr>
    </w:p>
    <w:p w:rsidR="005B597D" w:rsidRDefault="003079E4" w:rsidP="003079E4">
      <w:pPr>
        <w:jc w:val="center"/>
        <w:rPr>
          <w:color w:val="000000"/>
          <w:sz w:val="28"/>
          <w:szCs w:val="28"/>
        </w:rPr>
      </w:pPr>
      <w:r w:rsidRPr="00E008A4">
        <w:rPr>
          <w:color w:val="000000"/>
          <w:sz w:val="28"/>
          <w:szCs w:val="28"/>
        </w:rPr>
        <w:t>На право заключения договора поставк</w:t>
      </w:r>
      <w:r w:rsidR="008D1E15" w:rsidRPr="00E008A4">
        <w:rPr>
          <w:color w:val="000000"/>
          <w:sz w:val="28"/>
          <w:szCs w:val="28"/>
        </w:rPr>
        <w:t>и</w:t>
      </w:r>
      <w:r w:rsidR="00BD6DCC">
        <w:rPr>
          <w:color w:val="000000"/>
          <w:sz w:val="28"/>
          <w:szCs w:val="28"/>
        </w:rPr>
        <w:t xml:space="preserve"> </w:t>
      </w:r>
      <w:bookmarkStart w:id="0" w:name="_GoBack"/>
      <w:r w:rsidR="00791CD1" w:rsidRPr="00791CD1">
        <w:rPr>
          <w:color w:val="000000"/>
          <w:sz w:val="28"/>
          <w:szCs w:val="28"/>
        </w:rPr>
        <w:t>расходных материалов для лабораторной диагностики (Vitros)</w:t>
      </w:r>
      <w:bookmarkEnd w:id="0"/>
    </w:p>
    <w:p w:rsidR="00F22380" w:rsidRDefault="00F22380" w:rsidP="00F22380">
      <w:pPr>
        <w:rPr>
          <w:color w:val="000000"/>
          <w:sz w:val="28"/>
          <w:szCs w:val="28"/>
        </w:rPr>
      </w:pPr>
    </w:p>
    <w:p w:rsidR="00E008A4" w:rsidRDefault="00E008A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6E0C04" w:rsidRDefault="006E0C04"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F22380" w:rsidRDefault="00F22380" w:rsidP="00F22380">
      <w:pPr>
        <w:jc w:val="center"/>
        <w:rPr>
          <w:color w:val="000000"/>
          <w:sz w:val="28"/>
          <w:szCs w:val="28"/>
        </w:rPr>
      </w:pPr>
    </w:p>
    <w:p w:rsidR="008D1E15" w:rsidRDefault="008D1E15" w:rsidP="00F22380">
      <w:pPr>
        <w:jc w:val="center"/>
        <w:rPr>
          <w:color w:val="000000"/>
          <w:sz w:val="28"/>
          <w:szCs w:val="28"/>
        </w:rPr>
      </w:pPr>
    </w:p>
    <w:p w:rsidR="008D1E15" w:rsidRDefault="008D1E15" w:rsidP="00F22380">
      <w:pPr>
        <w:jc w:val="center"/>
        <w:rPr>
          <w:color w:val="000000"/>
          <w:sz w:val="28"/>
          <w:szCs w:val="28"/>
        </w:rPr>
      </w:pPr>
    </w:p>
    <w:p w:rsidR="00F22380" w:rsidRDefault="00F22380" w:rsidP="00AF792B">
      <w:pPr>
        <w:rPr>
          <w:color w:val="000000"/>
          <w:sz w:val="28"/>
          <w:szCs w:val="28"/>
        </w:rPr>
      </w:pPr>
    </w:p>
    <w:p w:rsidR="00BD6DCC" w:rsidRDefault="00F22380" w:rsidP="00E008A4">
      <w:pPr>
        <w:rPr>
          <w:color w:val="000000"/>
          <w:sz w:val="28"/>
          <w:szCs w:val="28"/>
        </w:rPr>
      </w:pPr>
      <w:r>
        <w:rPr>
          <w:color w:val="000000"/>
          <w:sz w:val="28"/>
          <w:szCs w:val="28"/>
        </w:rPr>
        <w:t xml:space="preserve">                                  </w:t>
      </w:r>
      <w:r w:rsidR="003D7B99">
        <w:rPr>
          <w:color w:val="000000"/>
          <w:sz w:val="28"/>
          <w:szCs w:val="28"/>
        </w:rPr>
        <w:t xml:space="preserve">                            2021</w:t>
      </w:r>
      <w:r>
        <w:rPr>
          <w:color w:val="000000"/>
          <w:sz w:val="28"/>
          <w:szCs w:val="28"/>
        </w:rPr>
        <w:t xml:space="preserve"> г</w:t>
      </w:r>
      <w:r w:rsidR="008D1E15">
        <w:rPr>
          <w:color w:val="000000"/>
          <w:sz w:val="28"/>
          <w:szCs w:val="28"/>
        </w:rPr>
        <w:t>.</w:t>
      </w:r>
    </w:p>
    <w:p w:rsidR="00161853" w:rsidRPr="00130168" w:rsidRDefault="00BD6DCC" w:rsidP="00130168">
      <w:pPr>
        <w:jc w:val="center"/>
        <w:rPr>
          <w:color w:val="000000"/>
          <w:sz w:val="28"/>
          <w:szCs w:val="28"/>
        </w:rPr>
      </w:pPr>
      <w:r>
        <w:rPr>
          <w:color w:val="000000"/>
          <w:sz w:val="28"/>
          <w:szCs w:val="28"/>
        </w:rPr>
        <w:br w:type="page"/>
      </w:r>
      <w:r w:rsidR="001017F3">
        <w:rPr>
          <w:b/>
        </w:rPr>
        <w:lastRenderedPageBreak/>
        <w:t xml:space="preserve">Часть 1. </w:t>
      </w:r>
      <w:r w:rsidR="00AF792B">
        <w:rPr>
          <w:b/>
        </w:rPr>
        <w:t>ОБЩАЯ ЧАСТЬ</w:t>
      </w:r>
    </w:p>
    <w:p w:rsidR="00161853" w:rsidRPr="00161853" w:rsidRDefault="00161853" w:rsidP="00D1550F">
      <w:pPr>
        <w:jc w:val="center"/>
        <w:rPr>
          <w:b/>
          <w:sz w:val="28"/>
          <w:szCs w:val="28"/>
        </w:rPr>
      </w:pPr>
    </w:p>
    <w:p w:rsidR="00161853" w:rsidRPr="00DE625D" w:rsidRDefault="00161853" w:rsidP="00161853">
      <w:pPr>
        <w:pStyle w:val="23"/>
        <w:spacing w:after="0" w:line="240" w:lineRule="auto"/>
        <w:jc w:val="both"/>
        <w:rPr>
          <w:snapToGrid w:val="0"/>
          <w:color w:val="000000"/>
        </w:rPr>
      </w:pPr>
      <w:r w:rsidRPr="00DE625D">
        <w:rPr>
          <w:snapToGrid w:val="0"/>
          <w:color w:val="000000"/>
        </w:rPr>
        <w:t>Процедура закупки проводится в соответствии с требованиями Положения о закупке товаров, работ, услуг для нужд негосударственных учреждений здравоохранения ОАО «РЖД» от 02 апреля 2018 г.</w:t>
      </w:r>
      <w:r w:rsidR="0093078F">
        <w:rPr>
          <w:snapToGrid w:val="0"/>
          <w:color w:val="000000"/>
        </w:rPr>
        <w:t>, размещенного на сайте Заказчика.</w:t>
      </w:r>
    </w:p>
    <w:p w:rsidR="00161853" w:rsidRPr="00161853" w:rsidRDefault="00161853" w:rsidP="00D1550F">
      <w:pPr>
        <w:jc w:val="center"/>
        <w:rPr>
          <w:sz w:val="28"/>
          <w:szCs w:val="2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53"/>
        <w:gridCol w:w="6804"/>
      </w:tblGrid>
      <w:tr w:rsidR="00FD539A" w:rsidRPr="00536F9D" w:rsidTr="00CB2B50">
        <w:tc>
          <w:tcPr>
            <w:tcW w:w="10632" w:type="dxa"/>
            <w:gridSpan w:val="3"/>
          </w:tcPr>
          <w:p w:rsidR="00FD539A" w:rsidRPr="00536F9D" w:rsidRDefault="00FD539A" w:rsidP="00665CA9">
            <w:pPr>
              <w:jc w:val="center"/>
              <w:rPr>
                <w:b/>
                <w:bCs/>
              </w:rPr>
            </w:pPr>
          </w:p>
        </w:tc>
      </w:tr>
      <w:tr w:rsidR="00161853" w:rsidRPr="00536F9D" w:rsidTr="00CB2B50">
        <w:trPr>
          <w:trHeight w:val="4482"/>
        </w:trPr>
        <w:tc>
          <w:tcPr>
            <w:tcW w:w="675" w:type="dxa"/>
          </w:tcPr>
          <w:p w:rsidR="00161853" w:rsidRPr="00536F9D" w:rsidRDefault="00FD539A" w:rsidP="00665CA9">
            <w:pPr>
              <w:jc w:val="center"/>
              <w:rPr>
                <w:bCs/>
              </w:rPr>
            </w:pPr>
            <w:r w:rsidRPr="00536F9D">
              <w:rPr>
                <w:bCs/>
              </w:rPr>
              <w:t>1</w:t>
            </w:r>
            <w:r w:rsidR="00161853" w:rsidRPr="00536F9D">
              <w:rPr>
                <w:bCs/>
              </w:rPr>
              <w:t>.</w:t>
            </w:r>
          </w:p>
        </w:tc>
        <w:tc>
          <w:tcPr>
            <w:tcW w:w="3153" w:type="dxa"/>
          </w:tcPr>
          <w:p w:rsidR="00161853" w:rsidRPr="00536F9D" w:rsidRDefault="00161853" w:rsidP="00665CA9">
            <w:pPr>
              <w:jc w:val="center"/>
              <w:rPr>
                <w:bCs/>
              </w:rPr>
            </w:pPr>
            <w:r w:rsidRPr="00536F9D">
              <w:rPr>
                <w:bCs/>
              </w:rPr>
              <w:t>Заказчик</w:t>
            </w:r>
          </w:p>
        </w:tc>
        <w:tc>
          <w:tcPr>
            <w:tcW w:w="6804" w:type="dxa"/>
          </w:tcPr>
          <w:p w:rsidR="00161853" w:rsidRPr="00C04AE2" w:rsidRDefault="00161853" w:rsidP="00665CA9">
            <w:pPr>
              <w:jc w:val="both"/>
            </w:pPr>
            <w:r w:rsidRPr="00C04AE2">
              <w:rPr>
                <w:b/>
                <w:bCs/>
              </w:rPr>
              <w:t>Заказчик:</w:t>
            </w:r>
            <w:r w:rsidR="008800C9">
              <w:rPr>
                <w:b/>
                <w:bCs/>
              </w:rPr>
              <w:t xml:space="preserve"> </w:t>
            </w:r>
            <w:r w:rsidR="00C21468" w:rsidRPr="00C04AE2">
              <w:t>Частное учреждение здравоохранения «Клиническая больница «РЖД-Медицина» города Сургут»</w:t>
            </w:r>
          </w:p>
          <w:p w:rsidR="00161853" w:rsidRPr="00C04AE2" w:rsidRDefault="00161853" w:rsidP="00665CA9">
            <w:pPr>
              <w:jc w:val="both"/>
              <w:rPr>
                <w:bCs/>
                <w:i/>
              </w:rPr>
            </w:pPr>
            <w:r w:rsidRPr="00C04AE2">
              <w:rPr>
                <w:b/>
              </w:rPr>
              <w:t>Сокращенное наименование:</w:t>
            </w:r>
            <w:r w:rsidR="008800C9">
              <w:rPr>
                <w:b/>
              </w:rPr>
              <w:t xml:space="preserve"> </w:t>
            </w:r>
            <w:r w:rsidR="00C21468" w:rsidRPr="00C04AE2">
              <w:t>ЧУЗ «КБ «РЖД-Медицина г. Сургут»</w:t>
            </w:r>
          </w:p>
          <w:p w:rsidR="00161853" w:rsidRPr="00C04AE2" w:rsidRDefault="00161853" w:rsidP="00665CA9">
            <w:pPr>
              <w:jc w:val="both"/>
            </w:pPr>
            <w:r w:rsidRPr="00C04AE2">
              <w:rPr>
                <w:b/>
                <w:bCs/>
              </w:rPr>
              <w:t>Юридический адрес</w:t>
            </w:r>
            <w:proofErr w:type="gramStart"/>
            <w:r w:rsidRPr="00C04AE2">
              <w:rPr>
                <w:b/>
                <w:bCs/>
              </w:rPr>
              <w:t>:</w:t>
            </w:r>
            <w:r w:rsidRPr="00C04AE2">
              <w:t>Р</w:t>
            </w:r>
            <w:proofErr w:type="gramEnd"/>
            <w:r w:rsidRPr="00C04AE2">
              <w:t xml:space="preserve">оссийская Федерация, </w:t>
            </w:r>
            <w:r w:rsidR="007D3989" w:rsidRPr="00C04AE2">
              <w:t>628414, ХМАО-Югра, г. Сургут, ул. Мечникова, д.3</w:t>
            </w:r>
          </w:p>
          <w:p w:rsidR="00161853" w:rsidRPr="00C04AE2" w:rsidRDefault="00161853" w:rsidP="00665CA9">
            <w:pPr>
              <w:jc w:val="both"/>
            </w:pPr>
            <w:r w:rsidRPr="00C04AE2">
              <w:rPr>
                <w:b/>
              </w:rPr>
              <w:t>Фактический и почтовый адрес:</w:t>
            </w:r>
            <w:r w:rsidR="008800C9">
              <w:rPr>
                <w:b/>
              </w:rPr>
              <w:t xml:space="preserve"> </w:t>
            </w:r>
            <w:r w:rsidR="007D3989" w:rsidRPr="00C04AE2">
              <w:t>Российская Федерация, 628414, ХМАО-Югра, г. Сургут, ул. Мечникова, д.3</w:t>
            </w:r>
          </w:p>
          <w:p w:rsidR="008800C9" w:rsidRPr="008800C9" w:rsidRDefault="00161853" w:rsidP="00665CA9">
            <w:pPr>
              <w:ind w:firstLine="1"/>
              <w:jc w:val="both"/>
            </w:pPr>
            <w:r w:rsidRPr="00C04AE2">
              <w:t xml:space="preserve">Адрес электронной почты: </w:t>
            </w:r>
            <w:r w:rsidR="00FC35B7">
              <w:rPr>
                <w:lang w:val="en-US"/>
              </w:rPr>
              <w:fldChar w:fldCharType="begin"/>
            </w:r>
            <w:r w:rsidR="008800C9" w:rsidRPr="008800C9">
              <w:instrText xml:space="preserve"> </w:instrText>
            </w:r>
            <w:r w:rsidR="008800C9">
              <w:rPr>
                <w:lang w:val="en-US"/>
              </w:rPr>
              <w:instrText>HYPERLINK</w:instrText>
            </w:r>
            <w:r w:rsidR="008800C9" w:rsidRPr="008800C9">
              <w:instrText xml:space="preserve"> "</w:instrText>
            </w:r>
            <w:r w:rsidR="008800C9">
              <w:rPr>
                <w:lang w:val="en-US"/>
              </w:rPr>
              <w:instrText>mailto</w:instrText>
            </w:r>
            <w:r w:rsidR="008800C9" w:rsidRPr="008800C9">
              <w:instrText>:</w:instrText>
            </w:r>
            <w:r w:rsidR="008800C9" w:rsidRPr="008800C9">
              <w:rPr>
                <w:lang w:val="en-US"/>
              </w:rPr>
              <w:instrText>nuz</w:instrText>
            </w:r>
            <w:r w:rsidR="008800C9" w:rsidRPr="008800C9">
              <w:instrText>-</w:instrText>
            </w:r>
            <w:r w:rsidR="008800C9" w:rsidRPr="008800C9">
              <w:rPr>
                <w:lang w:val="en-US"/>
              </w:rPr>
              <w:instrText>okb</w:instrText>
            </w:r>
            <w:r w:rsidR="008800C9" w:rsidRPr="008800C9">
              <w:instrText>@</w:instrText>
            </w:r>
            <w:r w:rsidR="008800C9" w:rsidRPr="008800C9">
              <w:rPr>
                <w:lang w:val="en-US"/>
              </w:rPr>
              <w:instrText>yandex</w:instrText>
            </w:r>
            <w:r w:rsidR="008800C9" w:rsidRPr="008800C9">
              <w:instrText>.</w:instrText>
            </w:r>
            <w:r w:rsidR="008800C9" w:rsidRPr="008800C9">
              <w:rPr>
                <w:lang w:val="en-US"/>
              </w:rPr>
              <w:instrText>ru</w:instrText>
            </w:r>
          </w:p>
          <w:p w:rsidR="008800C9" w:rsidRPr="0055088B" w:rsidRDefault="008800C9" w:rsidP="00665CA9">
            <w:pPr>
              <w:ind w:firstLine="1"/>
              <w:jc w:val="both"/>
              <w:rPr>
                <w:rStyle w:val="ad"/>
              </w:rPr>
            </w:pPr>
            <w:r w:rsidRPr="008800C9">
              <w:instrText xml:space="preserve">" </w:instrText>
            </w:r>
            <w:r w:rsidR="00FC35B7">
              <w:rPr>
                <w:lang w:val="en-US"/>
              </w:rPr>
              <w:fldChar w:fldCharType="separate"/>
            </w:r>
            <w:r w:rsidRPr="0055088B">
              <w:rPr>
                <w:rStyle w:val="ad"/>
                <w:lang w:val="en-US"/>
              </w:rPr>
              <w:t>nuz</w:t>
            </w:r>
            <w:r w:rsidRPr="0055088B">
              <w:rPr>
                <w:rStyle w:val="ad"/>
              </w:rPr>
              <w:t>-</w:t>
            </w:r>
            <w:r w:rsidRPr="0055088B">
              <w:rPr>
                <w:rStyle w:val="ad"/>
                <w:lang w:val="en-US"/>
              </w:rPr>
              <w:t>okb</w:t>
            </w:r>
            <w:r w:rsidRPr="008800C9">
              <w:rPr>
                <w:rStyle w:val="ad"/>
              </w:rPr>
              <w:t>@</w:t>
            </w:r>
            <w:r w:rsidRPr="0055088B">
              <w:rPr>
                <w:rStyle w:val="ad"/>
                <w:lang w:val="en-US"/>
              </w:rPr>
              <w:t>yandex</w:t>
            </w:r>
            <w:r w:rsidRPr="008800C9">
              <w:rPr>
                <w:rStyle w:val="ad"/>
              </w:rPr>
              <w:t>.</w:t>
            </w:r>
            <w:r w:rsidRPr="0055088B">
              <w:rPr>
                <w:rStyle w:val="ad"/>
                <w:lang w:val="en-US"/>
              </w:rPr>
              <w:t>ru</w:t>
            </w:r>
          </w:p>
          <w:p w:rsidR="00161853" w:rsidRPr="00C04AE2" w:rsidRDefault="00FC35B7" w:rsidP="00024A4C">
            <w:pPr>
              <w:ind w:firstLine="1"/>
              <w:jc w:val="both"/>
              <w:rPr>
                <w:snapToGrid w:val="0"/>
                <w:color w:val="000000"/>
              </w:rPr>
            </w:pPr>
            <w:r>
              <w:rPr>
                <w:lang w:val="en-US"/>
              </w:rPr>
              <w:fldChar w:fldCharType="end"/>
            </w:r>
            <w:r w:rsidR="00161853" w:rsidRPr="00C04AE2">
              <w:t>Номер телефона</w:t>
            </w:r>
            <w:r w:rsidR="007D3989" w:rsidRPr="00C04AE2">
              <w:t>/факс</w:t>
            </w:r>
            <w:r w:rsidR="00161853" w:rsidRPr="00C04AE2">
              <w:t>: 8</w:t>
            </w:r>
            <w:r w:rsidR="00161853" w:rsidRPr="00C04AE2">
              <w:rPr>
                <w:snapToGrid w:val="0"/>
                <w:color w:val="000000"/>
              </w:rPr>
              <w:t>(3</w:t>
            </w:r>
            <w:r w:rsidR="007D3989" w:rsidRPr="00C04AE2">
              <w:rPr>
                <w:snapToGrid w:val="0"/>
                <w:color w:val="000000"/>
              </w:rPr>
              <w:t>462</w:t>
            </w:r>
            <w:r w:rsidR="00161853" w:rsidRPr="00C04AE2">
              <w:rPr>
                <w:snapToGrid w:val="0"/>
                <w:color w:val="000000"/>
              </w:rPr>
              <w:t xml:space="preserve">) </w:t>
            </w:r>
            <w:r w:rsidR="007D3989" w:rsidRPr="00C04AE2">
              <w:rPr>
                <w:snapToGrid w:val="0"/>
                <w:color w:val="000000"/>
              </w:rPr>
              <w:t>39-28-87</w:t>
            </w:r>
          </w:p>
          <w:p w:rsidR="00161853" w:rsidRPr="00C04AE2" w:rsidRDefault="00161853" w:rsidP="00665CA9">
            <w:pPr>
              <w:ind w:firstLine="1"/>
              <w:jc w:val="both"/>
            </w:pPr>
            <w:r w:rsidRPr="00C04AE2">
              <w:rPr>
                <w:bCs/>
              </w:rPr>
              <w:t>Контактное лицо:</w:t>
            </w:r>
            <w:r w:rsidR="00703D25">
              <w:rPr>
                <w:bCs/>
              </w:rPr>
              <w:t xml:space="preserve"> </w:t>
            </w:r>
            <w:r w:rsidR="007D3989" w:rsidRPr="00C04AE2">
              <w:t xml:space="preserve">заведующий </w:t>
            </w:r>
            <w:r w:rsidR="00151781">
              <w:t>лабораторией</w:t>
            </w:r>
            <w:r w:rsidR="007D3989" w:rsidRPr="00C04AE2">
              <w:t xml:space="preserve"> </w:t>
            </w:r>
            <w:r w:rsidR="00703D25">
              <w:t>Александрова Елена Петровна</w:t>
            </w:r>
            <w:r w:rsidR="007D3989" w:rsidRPr="00C04AE2">
              <w:t>;</w:t>
            </w:r>
          </w:p>
          <w:p w:rsidR="007D3989" w:rsidRPr="00C04AE2" w:rsidRDefault="007D3989" w:rsidP="00665CA9">
            <w:pPr>
              <w:ind w:firstLine="1"/>
              <w:jc w:val="both"/>
            </w:pPr>
            <w:r w:rsidRPr="00C04AE2">
              <w:t>Заместитель главного врача по экономическим вопросам – начальник отдела Хаертдинова Алина Илгамовна</w:t>
            </w:r>
          </w:p>
          <w:p w:rsidR="00161853" w:rsidRPr="00C04AE2" w:rsidRDefault="00161853" w:rsidP="00665CA9">
            <w:pPr>
              <w:ind w:firstLine="1"/>
              <w:jc w:val="both"/>
            </w:pPr>
            <w:r w:rsidRPr="00C04AE2">
              <w:rPr>
                <w:bCs/>
              </w:rPr>
              <w:t xml:space="preserve">Адрес электронной почты: </w:t>
            </w:r>
            <w:r w:rsidR="007D3989" w:rsidRPr="00C04AE2">
              <w:rPr>
                <w:bCs/>
                <w:lang w:val="en-US"/>
              </w:rPr>
              <w:t>khaertdinova</w:t>
            </w:r>
            <w:r w:rsidR="007D3989" w:rsidRPr="00C04AE2">
              <w:rPr>
                <w:bCs/>
              </w:rPr>
              <w:t>-</w:t>
            </w:r>
            <w:r w:rsidR="007D3989" w:rsidRPr="00C04AE2">
              <w:rPr>
                <w:bCs/>
                <w:lang w:val="en-US"/>
              </w:rPr>
              <w:t>surgut</w:t>
            </w:r>
            <w:r w:rsidR="007D3989" w:rsidRPr="00C04AE2">
              <w:rPr>
                <w:bCs/>
              </w:rPr>
              <w:t>@</w:t>
            </w:r>
            <w:r w:rsidR="007D3989" w:rsidRPr="00C04AE2">
              <w:rPr>
                <w:bCs/>
                <w:lang w:val="en-US"/>
              </w:rPr>
              <w:t>mail</w:t>
            </w:r>
            <w:r w:rsidR="007D3989" w:rsidRPr="00C04AE2">
              <w:rPr>
                <w:bCs/>
              </w:rPr>
              <w:t>.</w:t>
            </w:r>
            <w:r w:rsidR="007D3989" w:rsidRPr="00C04AE2">
              <w:rPr>
                <w:bCs/>
                <w:lang w:val="en-US"/>
              </w:rPr>
              <w:t>ru</w:t>
            </w:r>
          </w:p>
          <w:p w:rsidR="00161853" w:rsidRPr="00C04AE2" w:rsidRDefault="00161853" w:rsidP="00CB2B50">
            <w:pPr>
              <w:jc w:val="both"/>
              <w:rPr>
                <w:bCs/>
              </w:rPr>
            </w:pPr>
            <w:r w:rsidRPr="00C04AE2">
              <w:rPr>
                <w:bCs/>
              </w:rPr>
              <w:t xml:space="preserve">Номер телефона: </w:t>
            </w:r>
            <w:r w:rsidR="007D3989" w:rsidRPr="00C04AE2">
              <w:t>8(34</w:t>
            </w:r>
            <w:r w:rsidR="007D3989" w:rsidRPr="00C04AE2">
              <w:rPr>
                <w:lang w:val="en-US"/>
              </w:rPr>
              <w:t>62</w:t>
            </w:r>
            <w:r w:rsidRPr="00C04AE2">
              <w:t xml:space="preserve">) </w:t>
            </w:r>
            <w:r w:rsidR="00EB6A50" w:rsidRPr="00C04AE2">
              <w:t>3</w:t>
            </w:r>
            <w:r w:rsidR="007D3989" w:rsidRPr="00C04AE2">
              <w:rPr>
                <w:lang w:val="en-US"/>
              </w:rPr>
              <w:t>9</w:t>
            </w:r>
            <w:r w:rsidR="00EB6A50" w:rsidRPr="00C04AE2">
              <w:t>-</w:t>
            </w:r>
            <w:r w:rsidR="007D3989" w:rsidRPr="00C04AE2">
              <w:rPr>
                <w:lang w:val="en-US"/>
              </w:rPr>
              <w:t>59</w:t>
            </w:r>
            <w:r w:rsidR="00EB6A50" w:rsidRPr="00C04AE2">
              <w:t>-</w:t>
            </w:r>
            <w:r w:rsidR="007D3989" w:rsidRPr="00C04AE2">
              <w:rPr>
                <w:lang w:val="en-US"/>
              </w:rPr>
              <w:t>91</w:t>
            </w:r>
          </w:p>
        </w:tc>
      </w:tr>
      <w:tr w:rsidR="00161853" w:rsidRPr="00536F9D" w:rsidTr="00CB2B50">
        <w:trPr>
          <w:trHeight w:val="497"/>
        </w:trPr>
        <w:tc>
          <w:tcPr>
            <w:tcW w:w="675" w:type="dxa"/>
          </w:tcPr>
          <w:p w:rsidR="00161853" w:rsidRPr="00536F9D" w:rsidRDefault="00FD539A" w:rsidP="00665CA9">
            <w:pPr>
              <w:jc w:val="center"/>
              <w:rPr>
                <w:bCs/>
              </w:rPr>
            </w:pPr>
            <w:r w:rsidRPr="00536F9D">
              <w:rPr>
                <w:bCs/>
              </w:rPr>
              <w:t>2</w:t>
            </w:r>
            <w:r w:rsidR="00161853" w:rsidRPr="00536F9D">
              <w:rPr>
                <w:bCs/>
              </w:rPr>
              <w:t>.</w:t>
            </w:r>
          </w:p>
        </w:tc>
        <w:tc>
          <w:tcPr>
            <w:tcW w:w="3153" w:type="dxa"/>
          </w:tcPr>
          <w:p w:rsidR="00161853" w:rsidRPr="00536F9D" w:rsidRDefault="00161853" w:rsidP="00665CA9">
            <w:pPr>
              <w:jc w:val="center"/>
              <w:rPr>
                <w:bCs/>
              </w:rPr>
            </w:pPr>
            <w:r w:rsidRPr="00536F9D">
              <w:t>Дата и время начала подачи заявок</w:t>
            </w:r>
          </w:p>
        </w:tc>
        <w:tc>
          <w:tcPr>
            <w:tcW w:w="6804" w:type="dxa"/>
          </w:tcPr>
          <w:p w:rsidR="00161853" w:rsidRPr="00C04AE2" w:rsidRDefault="00161853" w:rsidP="003D7B99">
            <w:pPr>
              <w:rPr>
                <w:bCs/>
              </w:rPr>
            </w:pPr>
            <w:r w:rsidRPr="00C04AE2">
              <w:t>с момента публикации извещения на сайте</w:t>
            </w:r>
            <w:r w:rsidR="00BD6DCC">
              <w:t xml:space="preserve"> </w:t>
            </w:r>
            <w:r w:rsidR="00130168">
              <w:t xml:space="preserve">- </w:t>
            </w:r>
            <w:r w:rsidR="00791CD1">
              <w:t>2</w:t>
            </w:r>
            <w:r w:rsidR="003D7B99">
              <w:t>9</w:t>
            </w:r>
            <w:r w:rsidR="00BD6DCC">
              <w:t>.0</w:t>
            </w:r>
            <w:r w:rsidR="003D7B99">
              <w:t>1</w:t>
            </w:r>
            <w:r w:rsidR="00BD6DCC">
              <w:t>.202</w:t>
            </w:r>
            <w:r w:rsidR="003D7B99">
              <w:t>1г.</w:t>
            </w:r>
          </w:p>
        </w:tc>
      </w:tr>
      <w:tr w:rsidR="00161853" w:rsidRPr="00706035" w:rsidTr="00CB2B50">
        <w:trPr>
          <w:trHeight w:val="497"/>
        </w:trPr>
        <w:tc>
          <w:tcPr>
            <w:tcW w:w="675" w:type="dxa"/>
          </w:tcPr>
          <w:p w:rsidR="00161853" w:rsidRPr="00536F9D" w:rsidRDefault="00FD539A" w:rsidP="00665CA9">
            <w:pPr>
              <w:jc w:val="center"/>
              <w:rPr>
                <w:bCs/>
              </w:rPr>
            </w:pPr>
            <w:r w:rsidRPr="00536F9D">
              <w:rPr>
                <w:bCs/>
              </w:rPr>
              <w:t>3</w:t>
            </w:r>
            <w:r w:rsidR="00161853" w:rsidRPr="00536F9D">
              <w:rPr>
                <w:bCs/>
              </w:rPr>
              <w:t>.</w:t>
            </w:r>
          </w:p>
        </w:tc>
        <w:tc>
          <w:tcPr>
            <w:tcW w:w="3153" w:type="dxa"/>
          </w:tcPr>
          <w:p w:rsidR="00161853" w:rsidRPr="00536F9D" w:rsidRDefault="00161853" w:rsidP="00665CA9">
            <w:pPr>
              <w:jc w:val="center"/>
              <w:rPr>
                <w:bCs/>
              </w:rPr>
            </w:pPr>
            <w:r w:rsidRPr="00536F9D">
              <w:t>Дата и время окончания подачи заявок</w:t>
            </w:r>
          </w:p>
        </w:tc>
        <w:tc>
          <w:tcPr>
            <w:tcW w:w="6804" w:type="dxa"/>
          </w:tcPr>
          <w:p w:rsidR="00161853" w:rsidRPr="00C04AE2" w:rsidRDefault="00161853" w:rsidP="003D7B99">
            <w:pPr>
              <w:rPr>
                <w:bCs/>
              </w:rPr>
            </w:pPr>
            <w:r w:rsidRPr="00C04AE2">
              <w:rPr>
                <w:b/>
                <w:bCs/>
              </w:rPr>
              <w:t>«</w:t>
            </w:r>
            <w:r w:rsidR="003D7B99">
              <w:rPr>
                <w:b/>
                <w:bCs/>
              </w:rPr>
              <w:t>05</w:t>
            </w:r>
            <w:r w:rsidRPr="00C04AE2">
              <w:rPr>
                <w:b/>
                <w:bCs/>
              </w:rPr>
              <w:t xml:space="preserve">» </w:t>
            </w:r>
            <w:r w:rsidR="003D7B99">
              <w:rPr>
                <w:b/>
                <w:bCs/>
              </w:rPr>
              <w:t>февраля</w:t>
            </w:r>
            <w:r w:rsidR="00BD6DCC">
              <w:rPr>
                <w:b/>
                <w:bCs/>
              </w:rPr>
              <w:t xml:space="preserve"> </w:t>
            </w:r>
            <w:r w:rsidR="007D3989" w:rsidRPr="00C04AE2">
              <w:rPr>
                <w:b/>
                <w:bCs/>
              </w:rPr>
              <w:t>20</w:t>
            </w:r>
            <w:r w:rsidR="00BD6DCC">
              <w:rPr>
                <w:b/>
                <w:bCs/>
              </w:rPr>
              <w:t>2</w:t>
            </w:r>
            <w:r w:rsidR="003D7B99">
              <w:rPr>
                <w:b/>
                <w:bCs/>
              </w:rPr>
              <w:t>1</w:t>
            </w:r>
            <w:r w:rsidRPr="00C04AE2">
              <w:rPr>
                <w:b/>
                <w:bCs/>
              </w:rPr>
              <w:t xml:space="preserve"> г</w:t>
            </w:r>
            <w:r w:rsidRPr="00C04AE2">
              <w:rPr>
                <w:bCs/>
              </w:rPr>
              <w:t>.</w:t>
            </w:r>
            <w:r w:rsidRPr="00C04AE2">
              <w:t>10 ч. 00 мин. (время местное)</w:t>
            </w:r>
          </w:p>
        </w:tc>
      </w:tr>
      <w:tr w:rsidR="00C7022E" w:rsidRPr="00536F9D" w:rsidTr="00CB2B50">
        <w:trPr>
          <w:trHeight w:val="497"/>
        </w:trPr>
        <w:tc>
          <w:tcPr>
            <w:tcW w:w="675" w:type="dxa"/>
          </w:tcPr>
          <w:p w:rsidR="00C7022E" w:rsidRPr="00536F9D" w:rsidRDefault="00C7022E" w:rsidP="00665CA9">
            <w:pPr>
              <w:jc w:val="center"/>
              <w:rPr>
                <w:bCs/>
              </w:rPr>
            </w:pPr>
            <w:r w:rsidRPr="00536F9D">
              <w:rPr>
                <w:bCs/>
              </w:rPr>
              <w:t>4.</w:t>
            </w:r>
          </w:p>
        </w:tc>
        <w:tc>
          <w:tcPr>
            <w:tcW w:w="3153" w:type="dxa"/>
          </w:tcPr>
          <w:p w:rsidR="00C7022E" w:rsidRPr="00536F9D" w:rsidRDefault="00C7022E" w:rsidP="00FD539A">
            <w:pPr>
              <w:jc w:val="center"/>
              <w:rPr>
                <w:bCs/>
              </w:rPr>
            </w:pPr>
            <w:r w:rsidRPr="00536F9D">
              <w:t>Место подачи заявок</w:t>
            </w:r>
          </w:p>
        </w:tc>
        <w:tc>
          <w:tcPr>
            <w:tcW w:w="6804" w:type="dxa"/>
          </w:tcPr>
          <w:p w:rsidR="00C7022E" w:rsidRPr="00C04AE2" w:rsidRDefault="007D3989" w:rsidP="00C7022E">
            <w:pPr>
              <w:pStyle w:val="HTML0"/>
              <w:rPr>
                <w:rFonts w:ascii="Times New Roman" w:hAnsi="Times New Roman" w:cs="Times New Roman"/>
                <w:lang w:eastAsia="en-US"/>
              </w:rPr>
            </w:pPr>
            <w:r w:rsidRPr="00C04AE2">
              <w:rPr>
                <w:rFonts w:ascii="Times New Roman" w:eastAsia="Times New Roman" w:hAnsi="Times New Roman" w:cs="Times New Roman"/>
              </w:rPr>
              <w:t>628414, ХМАО-Югра, г. Сургут, ул. Мечникова, д.3</w:t>
            </w:r>
          </w:p>
        </w:tc>
      </w:tr>
      <w:tr w:rsidR="00161853" w:rsidRPr="00536F9D" w:rsidTr="00CB2B50">
        <w:trPr>
          <w:trHeight w:val="497"/>
        </w:trPr>
        <w:tc>
          <w:tcPr>
            <w:tcW w:w="675" w:type="dxa"/>
          </w:tcPr>
          <w:p w:rsidR="00161853" w:rsidRPr="00536F9D" w:rsidRDefault="00FD539A" w:rsidP="00665CA9">
            <w:pPr>
              <w:jc w:val="center"/>
              <w:rPr>
                <w:bCs/>
              </w:rPr>
            </w:pPr>
            <w:r w:rsidRPr="00536F9D">
              <w:rPr>
                <w:bCs/>
              </w:rPr>
              <w:t>5</w:t>
            </w:r>
            <w:r w:rsidR="00161853" w:rsidRPr="00536F9D">
              <w:rPr>
                <w:bCs/>
              </w:rPr>
              <w:t>.</w:t>
            </w:r>
          </w:p>
        </w:tc>
        <w:tc>
          <w:tcPr>
            <w:tcW w:w="3153" w:type="dxa"/>
          </w:tcPr>
          <w:p w:rsidR="00161853" w:rsidRPr="00536F9D" w:rsidRDefault="00161853" w:rsidP="00665CA9">
            <w:pPr>
              <w:jc w:val="center"/>
            </w:pPr>
            <w:r w:rsidRPr="00536F9D">
              <w:t>Форма заявки на участие в запросе котировок и порядок подачи котировочных заявок</w:t>
            </w:r>
          </w:p>
        </w:tc>
        <w:tc>
          <w:tcPr>
            <w:tcW w:w="6804" w:type="dxa"/>
          </w:tcPr>
          <w:p w:rsidR="00161853" w:rsidRPr="00C04AE2" w:rsidRDefault="00161853" w:rsidP="00665CA9">
            <w:pPr>
              <w:tabs>
                <w:tab w:val="left" w:pos="360"/>
              </w:tabs>
              <w:ind w:firstLine="351"/>
              <w:jc w:val="both"/>
            </w:pPr>
            <w:r w:rsidRPr="00C04AE2">
              <w:t xml:space="preserve">Заявка на участие в запросе котировок  подается Заказчику по форме, установленной </w:t>
            </w:r>
            <w:r w:rsidR="0004306D" w:rsidRPr="00C04AE2">
              <w:t>в котировочной документации</w:t>
            </w:r>
            <w:r w:rsidRPr="00C04AE2">
              <w:t xml:space="preserve"> в порядке и на условиях, установленных извещением о проведении запроса котировок</w:t>
            </w:r>
            <w:r w:rsidR="003158F5" w:rsidRPr="00C04AE2">
              <w:t>, котировочной документацией</w:t>
            </w:r>
            <w:r w:rsidRPr="00C04AE2">
              <w:t>.</w:t>
            </w:r>
            <w:r w:rsidR="00BD6DCC">
              <w:t xml:space="preserve"> </w:t>
            </w:r>
            <w:r w:rsidRPr="00C04AE2">
              <w:t xml:space="preserve">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конверта, в одном экземпляре в срок, указанный в </w:t>
            </w:r>
            <w:r w:rsidR="00EE302B" w:rsidRPr="00C04AE2">
              <w:t>котировочной документации</w:t>
            </w:r>
            <w:r w:rsidRPr="00C04AE2">
              <w:t>. На конверте указываются наименование и номер закупки, на участие в которой подается заявка, номер лота, а также наименование, адрес и ИНН участника закупки. Заявка</w:t>
            </w:r>
            <w:r w:rsidR="00BD6DCC">
              <w:t xml:space="preserve"> </w:t>
            </w:r>
            <w:r w:rsidRPr="00C04AE2">
              <w:t xml:space="preserve">должна быть подписана руководителем учреждения (организации) либо уполномоченным представителем учреждения (организации), с указанием Фамилии, Имени, Отчества и скреплена печатью (для юридических лиц). </w:t>
            </w:r>
          </w:p>
          <w:p w:rsidR="00161853" w:rsidRPr="00C04AE2" w:rsidRDefault="00161853" w:rsidP="00665CA9">
            <w:pPr>
              <w:tabs>
                <w:tab w:val="left" w:pos="360"/>
              </w:tabs>
              <w:ind w:firstLine="351"/>
              <w:jc w:val="both"/>
            </w:pPr>
            <w:r w:rsidRPr="00C04AE2">
              <w:t xml:space="preserve">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w:t>
            </w:r>
          </w:p>
          <w:p w:rsidR="00161853" w:rsidRPr="00C04AE2" w:rsidRDefault="00161853" w:rsidP="00665CA9">
            <w:pPr>
              <w:tabs>
                <w:tab w:val="left" w:pos="360"/>
              </w:tabs>
              <w:ind w:firstLine="351"/>
              <w:jc w:val="both"/>
            </w:pPr>
            <w:r w:rsidRPr="00C04AE2">
              <w:t>Участник запроса котировок вправе изменить или отозвать свою заявку до истечения срока подачи заявок.</w:t>
            </w:r>
          </w:p>
          <w:p w:rsidR="00161853" w:rsidRPr="00C04AE2" w:rsidRDefault="00161853" w:rsidP="00665CA9">
            <w:pPr>
              <w:tabs>
                <w:tab w:val="left" w:pos="360"/>
              </w:tabs>
              <w:ind w:firstLine="351"/>
              <w:jc w:val="both"/>
            </w:pPr>
            <w:r w:rsidRPr="00C04AE2">
              <w:t xml:space="preserve">Заявки на участие в запросе котировок, поданные после окончания срока подачи таких заявок, указанного в </w:t>
            </w:r>
            <w:r w:rsidR="00EE302B" w:rsidRPr="00C04AE2">
              <w:t>котировочной документации</w:t>
            </w:r>
            <w:r w:rsidRPr="00C04AE2">
              <w:t>, не рассматриваются.</w:t>
            </w:r>
          </w:p>
          <w:p w:rsidR="00161853" w:rsidRPr="00C04AE2" w:rsidRDefault="00A60F54" w:rsidP="00146012">
            <w:pPr>
              <w:jc w:val="both"/>
              <w:rPr>
                <w:bCs/>
              </w:rPr>
            </w:pPr>
            <w:r w:rsidRPr="00C04AE2">
              <w:t xml:space="preserve">В котировочной заявке на каждую позицию предлагаемого </w:t>
            </w:r>
            <w:r w:rsidR="00E008A4" w:rsidRPr="00C04AE2">
              <w:t xml:space="preserve">к </w:t>
            </w:r>
            <w:r w:rsidR="00E008A4" w:rsidRPr="00C04AE2">
              <w:lastRenderedPageBreak/>
              <w:t xml:space="preserve">поставке </w:t>
            </w:r>
            <w:r w:rsidRPr="00C04AE2">
              <w:t>Товара необходимо в обязательном порядке указывать наименование, технические характеристики, производителя и страну происхождения товара</w:t>
            </w:r>
            <w:r w:rsidR="00146012" w:rsidRPr="00C04AE2">
              <w:t>.</w:t>
            </w:r>
          </w:p>
        </w:tc>
      </w:tr>
      <w:tr w:rsidR="00161853" w:rsidRPr="00536F9D" w:rsidTr="00CB2B50">
        <w:trPr>
          <w:trHeight w:val="497"/>
        </w:trPr>
        <w:tc>
          <w:tcPr>
            <w:tcW w:w="675" w:type="dxa"/>
          </w:tcPr>
          <w:p w:rsidR="00161853" w:rsidRPr="00536F9D" w:rsidRDefault="00FD539A" w:rsidP="00665CA9">
            <w:pPr>
              <w:jc w:val="center"/>
              <w:rPr>
                <w:bCs/>
              </w:rPr>
            </w:pPr>
            <w:r w:rsidRPr="00536F9D">
              <w:rPr>
                <w:bCs/>
              </w:rPr>
              <w:lastRenderedPageBreak/>
              <w:t>6.</w:t>
            </w:r>
          </w:p>
        </w:tc>
        <w:tc>
          <w:tcPr>
            <w:tcW w:w="3153" w:type="dxa"/>
          </w:tcPr>
          <w:p w:rsidR="00161853" w:rsidRPr="003D7B99" w:rsidRDefault="00161853" w:rsidP="003D7B99">
            <w:pPr>
              <w:pStyle w:val="aff1"/>
              <w:jc w:val="center"/>
            </w:pPr>
            <w:r w:rsidRPr="003D7B99">
              <w:t>Дата и время начала</w:t>
            </w:r>
            <w:r w:rsidR="00E95488" w:rsidRPr="003D7B99">
              <w:t xml:space="preserve"> и дата и время окончания</w:t>
            </w:r>
            <w:r w:rsidRPr="003D7B99">
              <w:t xml:space="preserve"> предоставления участникам </w:t>
            </w:r>
            <w:r w:rsidR="00E95488" w:rsidRPr="003D7B99">
              <w:t>закупки</w:t>
            </w:r>
            <w:r w:rsidRPr="003D7B99">
              <w:t xml:space="preserve">  разъяснений </w:t>
            </w:r>
            <w:r w:rsidR="00E95488" w:rsidRPr="003D7B99">
              <w:t xml:space="preserve">котировочной </w:t>
            </w:r>
            <w:r w:rsidRPr="003D7B99">
              <w:t>документации</w:t>
            </w:r>
          </w:p>
        </w:tc>
        <w:tc>
          <w:tcPr>
            <w:tcW w:w="6804" w:type="dxa"/>
          </w:tcPr>
          <w:p w:rsidR="00E95488" w:rsidRPr="00C04AE2" w:rsidRDefault="00E95488" w:rsidP="00665CA9">
            <w:pPr>
              <w:jc w:val="both"/>
              <w:rPr>
                <w:bCs/>
              </w:rPr>
            </w:pPr>
            <w:r w:rsidRPr="00C04AE2">
              <w:rPr>
                <w:bCs/>
              </w:rPr>
              <w:t>Дата и время начала предоставления участникам закупки разъяснений котировочной документации</w:t>
            </w:r>
          </w:p>
          <w:p w:rsidR="00E95488" w:rsidRPr="00C04AE2" w:rsidRDefault="007D3989" w:rsidP="00665CA9">
            <w:pPr>
              <w:jc w:val="both"/>
              <w:rPr>
                <w:b/>
                <w:bCs/>
              </w:rPr>
            </w:pPr>
            <w:r w:rsidRPr="00C04AE2">
              <w:t>С</w:t>
            </w:r>
            <w:r w:rsidR="00FD6ECE" w:rsidRPr="00C04AE2">
              <w:t xml:space="preserve"> момента публикации извещения на сайте.</w:t>
            </w:r>
          </w:p>
          <w:p w:rsidR="00E95488" w:rsidRPr="00C04AE2" w:rsidRDefault="00E95488" w:rsidP="00665CA9">
            <w:pPr>
              <w:jc w:val="both"/>
              <w:rPr>
                <w:b/>
                <w:bCs/>
              </w:rPr>
            </w:pPr>
          </w:p>
          <w:p w:rsidR="00E95488" w:rsidRPr="00C04AE2" w:rsidRDefault="00E95488" w:rsidP="00665CA9">
            <w:pPr>
              <w:jc w:val="both"/>
              <w:rPr>
                <w:bCs/>
              </w:rPr>
            </w:pPr>
            <w:r w:rsidRPr="00C04AE2">
              <w:rPr>
                <w:bCs/>
              </w:rPr>
              <w:t>Дата и время окончания предоставления участникам закупки разъяснений котировочной документации</w:t>
            </w:r>
          </w:p>
          <w:p w:rsidR="00E95488" w:rsidRPr="00C04AE2" w:rsidRDefault="00E95488" w:rsidP="003D7B99">
            <w:pPr>
              <w:jc w:val="both"/>
              <w:rPr>
                <w:bCs/>
              </w:rPr>
            </w:pPr>
            <w:r w:rsidRPr="00C04AE2">
              <w:rPr>
                <w:b/>
                <w:bCs/>
              </w:rPr>
              <w:t>«</w:t>
            </w:r>
            <w:r w:rsidR="00D16289">
              <w:rPr>
                <w:b/>
                <w:bCs/>
              </w:rPr>
              <w:t>0</w:t>
            </w:r>
            <w:r w:rsidR="003D7B99">
              <w:rPr>
                <w:b/>
                <w:bCs/>
              </w:rPr>
              <w:t>3</w:t>
            </w:r>
            <w:r w:rsidRPr="00C04AE2">
              <w:rPr>
                <w:b/>
                <w:bCs/>
              </w:rPr>
              <w:t xml:space="preserve">» </w:t>
            </w:r>
            <w:r w:rsidR="003D7B99">
              <w:rPr>
                <w:b/>
                <w:bCs/>
              </w:rPr>
              <w:t>февраля</w:t>
            </w:r>
            <w:r w:rsidRPr="00C04AE2">
              <w:rPr>
                <w:b/>
                <w:bCs/>
              </w:rPr>
              <w:t xml:space="preserve"> 20</w:t>
            </w:r>
            <w:r w:rsidR="00BD6DCC">
              <w:rPr>
                <w:b/>
                <w:bCs/>
              </w:rPr>
              <w:t>2</w:t>
            </w:r>
            <w:r w:rsidR="003D7B99">
              <w:rPr>
                <w:b/>
                <w:bCs/>
              </w:rPr>
              <w:t>1</w:t>
            </w:r>
            <w:r w:rsidRPr="00C04AE2">
              <w:rPr>
                <w:b/>
                <w:bCs/>
              </w:rPr>
              <w:t xml:space="preserve"> г. </w:t>
            </w:r>
            <w:r w:rsidR="00FD6ECE" w:rsidRPr="00C04AE2">
              <w:t>10 ч. 00 мин. (время местное)</w:t>
            </w:r>
          </w:p>
        </w:tc>
      </w:tr>
      <w:tr w:rsidR="00FD539A" w:rsidRPr="00536F9D" w:rsidTr="00CB2B50">
        <w:trPr>
          <w:trHeight w:val="497"/>
        </w:trPr>
        <w:tc>
          <w:tcPr>
            <w:tcW w:w="675" w:type="dxa"/>
          </w:tcPr>
          <w:p w:rsidR="00FD539A" w:rsidRPr="00536F9D" w:rsidRDefault="00F12A05" w:rsidP="00665CA9">
            <w:pPr>
              <w:jc w:val="center"/>
              <w:rPr>
                <w:bCs/>
              </w:rPr>
            </w:pPr>
            <w:r w:rsidRPr="00536F9D">
              <w:rPr>
                <w:bCs/>
              </w:rPr>
              <w:t>7</w:t>
            </w:r>
            <w:r w:rsidR="00FD539A" w:rsidRPr="00536F9D">
              <w:rPr>
                <w:bCs/>
              </w:rPr>
              <w:t>.</w:t>
            </w:r>
          </w:p>
        </w:tc>
        <w:tc>
          <w:tcPr>
            <w:tcW w:w="3153" w:type="dxa"/>
          </w:tcPr>
          <w:p w:rsidR="00FD539A" w:rsidRPr="00536F9D" w:rsidRDefault="002058AF" w:rsidP="00F45A61">
            <w:pPr>
              <w:jc w:val="center"/>
            </w:pPr>
            <w:r w:rsidRPr="00536F9D">
              <w:t>Формы и п</w:t>
            </w:r>
            <w:r w:rsidR="00FD539A" w:rsidRPr="00536F9D">
              <w:t xml:space="preserve">орядок предоставления участникам </w:t>
            </w:r>
            <w:r w:rsidR="00F45A61">
              <w:t>закупки</w:t>
            </w:r>
            <w:r w:rsidR="003D7B99">
              <w:t xml:space="preserve"> </w:t>
            </w:r>
            <w:r w:rsidR="00FD539A" w:rsidRPr="00536F9D">
              <w:t xml:space="preserve">разъяснений </w:t>
            </w:r>
            <w:r w:rsidR="00A41BD7" w:rsidRPr="00536F9D">
              <w:t xml:space="preserve">котировочной </w:t>
            </w:r>
            <w:r w:rsidR="00FD539A" w:rsidRPr="00536F9D">
              <w:t xml:space="preserve">документации </w:t>
            </w:r>
          </w:p>
        </w:tc>
        <w:tc>
          <w:tcPr>
            <w:tcW w:w="6804" w:type="dxa"/>
          </w:tcPr>
          <w:p w:rsidR="00A41BD7" w:rsidRPr="00C04AE2" w:rsidRDefault="00A41BD7" w:rsidP="00A41BD7">
            <w:pPr>
              <w:pStyle w:val="aff1"/>
              <w:ind w:firstLine="208"/>
              <w:jc w:val="both"/>
            </w:pPr>
            <w:r w:rsidRPr="00C04AE2">
              <w:t xml:space="preserve">Участник запроса котировок вправе направить Заказчику письменный запрос на разъяснение </w:t>
            </w:r>
            <w:r w:rsidR="00850B85" w:rsidRPr="00C04AE2">
              <w:t xml:space="preserve">котировочной </w:t>
            </w:r>
            <w:r w:rsidRPr="00C04AE2">
              <w:t>документации.</w:t>
            </w:r>
          </w:p>
          <w:p w:rsidR="00A41BD7" w:rsidRPr="00C04AE2" w:rsidRDefault="00A41BD7" w:rsidP="00A41BD7">
            <w:pPr>
              <w:pStyle w:val="aff1"/>
              <w:ind w:firstLine="208"/>
              <w:jc w:val="both"/>
            </w:pPr>
            <w:r w:rsidRPr="00C04AE2">
              <w:t xml:space="preserve">Запрос от юридического лица оформляется на </w:t>
            </w:r>
            <w:r w:rsidR="00D81ACB" w:rsidRPr="00C04AE2">
              <w:t>фирменном бланке участника закупки (при наличии), заверяется уполномоченным лицом участника закупки. Запрос может быть направлен посредством почтовой связи, факсимильной связи, курьерской доставки. Запрос не может быть направлен посредством электронной почты.</w:t>
            </w:r>
          </w:p>
          <w:p w:rsidR="00FD539A" w:rsidRPr="00C04AE2" w:rsidRDefault="00A41BD7" w:rsidP="00850B85">
            <w:pPr>
              <w:jc w:val="both"/>
            </w:pPr>
            <w:r w:rsidRPr="00C04AE2">
              <w:t xml:space="preserve">В течение двух дней </w:t>
            </w:r>
            <w:proofErr w:type="gramStart"/>
            <w:r w:rsidRPr="00C04AE2">
              <w:t>с даты поступления</w:t>
            </w:r>
            <w:proofErr w:type="gramEnd"/>
            <w:r w:rsidRPr="00C04AE2">
              <w:t xml:space="preserve"> от </w:t>
            </w:r>
            <w:r w:rsidR="00D81ACB" w:rsidRPr="00C04AE2">
              <w:t>участника закупки</w:t>
            </w:r>
            <w:r w:rsidRPr="00C04AE2">
              <w:t xml:space="preserve"> запроса о даче разъяснений </w:t>
            </w:r>
            <w:r w:rsidR="00D81ACB" w:rsidRPr="00C04AE2">
              <w:t xml:space="preserve">котировочной </w:t>
            </w:r>
            <w:r w:rsidRPr="00C04AE2">
              <w:t xml:space="preserve">документации, заказчик размещает </w:t>
            </w:r>
            <w:r w:rsidR="009B361B" w:rsidRPr="00C04AE2">
              <w:t>на официальном сайте</w:t>
            </w:r>
            <w:r w:rsidRPr="00C04AE2">
              <w:t xml:space="preserve"> разъяснения </w:t>
            </w:r>
            <w:r w:rsidR="009B361B" w:rsidRPr="00C04AE2">
              <w:t>котировочной документации</w:t>
            </w:r>
            <w:r w:rsidRPr="00C04AE2">
              <w:t xml:space="preserve"> при условии, что указанный запрос поступил заказчику не позднее</w:t>
            </w:r>
            <w:r w:rsidR="00CA45BC" w:rsidRPr="00C04AE2">
              <w:t>,</w:t>
            </w:r>
            <w:r w:rsidRPr="00C04AE2">
              <w:t xml:space="preserve"> чем за </w:t>
            </w:r>
            <w:r w:rsidR="00850B85" w:rsidRPr="00C04AE2">
              <w:t>два рабочих</w:t>
            </w:r>
            <w:r w:rsidRPr="00C04AE2">
              <w:t xml:space="preserve"> дня до даты окончания срока подачи </w:t>
            </w:r>
            <w:r w:rsidR="00850B85" w:rsidRPr="00C04AE2">
              <w:t xml:space="preserve">котировочных </w:t>
            </w:r>
            <w:r w:rsidRPr="00C04AE2">
              <w:t>заявок.</w:t>
            </w:r>
          </w:p>
          <w:p w:rsidR="00850B85" w:rsidRPr="00C04AE2" w:rsidRDefault="00850B85" w:rsidP="00850B85">
            <w:pPr>
              <w:jc w:val="both"/>
              <w:rPr>
                <w:bCs/>
              </w:rPr>
            </w:pPr>
            <w:r w:rsidRPr="00C04AE2">
              <w:t xml:space="preserve">   Запрос о разъяснении котировочной документации, полученный от участника позднее срока, установленного в документации о закупке, не подлежит рассмотрению. </w:t>
            </w:r>
          </w:p>
        </w:tc>
      </w:tr>
      <w:tr w:rsidR="00831B98" w:rsidRPr="00536F9D" w:rsidTr="00CB2B50">
        <w:trPr>
          <w:trHeight w:val="497"/>
        </w:trPr>
        <w:tc>
          <w:tcPr>
            <w:tcW w:w="675" w:type="dxa"/>
          </w:tcPr>
          <w:p w:rsidR="00831B98" w:rsidRPr="00536F9D" w:rsidRDefault="00831B98" w:rsidP="00665CA9">
            <w:pPr>
              <w:jc w:val="center"/>
              <w:rPr>
                <w:bCs/>
              </w:rPr>
            </w:pPr>
            <w:r>
              <w:rPr>
                <w:bCs/>
              </w:rPr>
              <w:t>8.</w:t>
            </w:r>
          </w:p>
        </w:tc>
        <w:tc>
          <w:tcPr>
            <w:tcW w:w="3153" w:type="dxa"/>
          </w:tcPr>
          <w:p w:rsidR="00831B98" w:rsidRPr="00831B98" w:rsidRDefault="00831B98" w:rsidP="005E6048">
            <w:pPr>
              <w:jc w:val="center"/>
              <w:rPr>
                <w:highlight w:val="red"/>
              </w:rPr>
            </w:pPr>
            <w:r w:rsidRPr="00831B98">
              <w:t>Дата, время и место проведения вскрытия конвертов с заявками участников</w:t>
            </w:r>
          </w:p>
        </w:tc>
        <w:tc>
          <w:tcPr>
            <w:tcW w:w="6804" w:type="dxa"/>
          </w:tcPr>
          <w:p w:rsidR="00831B98" w:rsidRPr="00C04AE2" w:rsidRDefault="00831B98" w:rsidP="005E6048">
            <w:r w:rsidRPr="00C04AE2">
              <w:rPr>
                <w:bCs/>
              </w:rPr>
              <w:t xml:space="preserve">Вскрытие конвертов с заявками участников осуществляется по истечении срока подачи заявок – </w:t>
            </w:r>
            <w:r w:rsidRPr="00C04AE2">
              <w:rPr>
                <w:b/>
                <w:bCs/>
              </w:rPr>
              <w:t>«</w:t>
            </w:r>
            <w:r w:rsidR="003D7B99">
              <w:rPr>
                <w:b/>
                <w:bCs/>
              </w:rPr>
              <w:t>05</w:t>
            </w:r>
            <w:r w:rsidRPr="00C04AE2">
              <w:rPr>
                <w:b/>
                <w:bCs/>
              </w:rPr>
              <w:t xml:space="preserve">» </w:t>
            </w:r>
            <w:r w:rsidR="003D7B99">
              <w:rPr>
                <w:b/>
                <w:bCs/>
              </w:rPr>
              <w:t>февраля</w:t>
            </w:r>
            <w:r w:rsidRPr="00C04AE2">
              <w:rPr>
                <w:b/>
                <w:bCs/>
              </w:rPr>
              <w:t xml:space="preserve"> 20</w:t>
            </w:r>
            <w:r w:rsidR="00BD6DCC">
              <w:rPr>
                <w:b/>
                <w:bCs/>
              </w:rPr>
              <w:t>2</w:t>
            </w:r>
            <w:r w:rsidR="003D7B99">
              <w:rPr>
                <w:b/>
                <w:bCs/>
              </w:rPr>
              <w:t>1</w:t>
            </w:r>
            <w:r w:rsidRPr="00C04AE2">
              <w:rPr>
                <w:b/>
                <w:bCs/>
              </w:rPr>
              <w:t xml:space="preserve"> г.    </w:t>
            </w:r>
            <w:r w:rsidR="008800C9">
              <w:t xml:space="preserve">10 ч. </w:t>
            </w:r>
            <w:r w:rsidR="003D7B99">
              <w:t>0</w:t>
            </w:r>
            <w:r w:rsidRPr="00C04AE2">
              <w:t xml:space="preserve">0 мин. (время местное)  </w:t>
            </w:r>
          </w:p>
          <w:p w:rsidR="00831B98" w:rsidRPr="00C04AE2" w:rsidRDefault="007D3989" w:rsidP="005E6048">
            <w:pPr>
              <w:rPr>
                <w:bCs/>
              </w:rPr>
            </w:pPr>
            <w:r w:rsidRPr="00C04AE2">
              <w:t>628414, ХМАО-Югра, г. Сургут, ул. Мечникова, д.3</w:t>
            </w:r>
          </w:p>
        </w:tc>
      </w:tr>
      <w:tr w:rsidR="00831B98" w:rsidRPr="00536F9D" w:rsidTr="003D7B99">
        <w:trPr>
          <w:trHeight w:val="1767"/>
        </w:trPr>
        <w:tc>
          <w:tcPr>
            <w:tcW w:w="675" w:type="dxa"/>
          </w:tcPr>
          <w:p w:rsidR="00831B98" w:rsidRPr="00536F9D" w:rsidRDefault="00831B98" w:rsidP="00665CA9">
            <w:pPr>
              <w:jc w:val="center"/>
              <w:rPr>
                <w:bCs/>
              </w:rPr>
            </w:pPr>
            <w:r>
              <w:rPr>
                <w:bCs/>
              </w:rPr>
              <w:t>9</w:t>
            </w:r>
            <w:r w:rsidRPr="00536F9D">
              <w:rPr>
                <w:bCs/>
              </w:rPr>
              <w:t>.</w:t>
            </w:r>
          </w:p>
        </w:tc>
        <w:tc>
          <w:tcPr>
            <w:tcW w:w="3153" w:type="dxa"/>
          </w:tcPr>
          <w:p w:rsidR="00831B98" w:rsidRPr="00536F9D" w:rsidRDefault="00831B98" w:rsidP="00665CA9">
            <w:pPr>
              <w:jc w:val="center"/>
            </w:pPr>
            <w:r w:rsidRPr="00536F9D">
              <w:rPr>
                <w:bCs/>
              </w:rPr>
              <w:t>Место и дата и время рассмотрения предложений участников закупки и подведения итогов закупки</w:t>
            </w:r>
          </w:p>
        </w:tc>
        <w:tc>
          <w:tcPr>
            <w:tcW w:w="6804" w:type="dxa"/>
          </w:tcPr>
          <w:p w:rsidR="00831B98" w:rsidRPr="00C04AE2" w:rsidRDefault="00831B98" w:rsidP="00665CA9">
            <w:pPr>
              <w:ind w:firstLine="600"/>
              <w:jc w:val="both"/>
              <w:rPr>
                <w:bCs/>
              </w:rPr>
            </w:pPr>
            <w:proofErr w:type="gramStart"/>
            <w:r w:rsidRPr="00C04AE2">
              <w:rPr>
                <w:bCs/>
              </w:rPr>
              <w:t xml:space="preserve">Рассмотрение котировочных заявок осуществляется </w:t>
            </w:r>
            <w:r w:rsidR="003D7B99" w:rsidRPr="00C04AE2">
              <w:rPr>
                <w:b/>
                <w:bCs/>
              </w:rPr>
              <w:t>«</w:t>
            </w:r>
            <w:r w:rsidR="003D7B99">
              <w:rPr>
                <w:b/>
                <w:bCs/>
              </w:rPr>
              <w:t>05</w:t>
            </w:r>
            <w:r w:rsidR="003D7B99" w:rsidRPr="00C04AE2">
              <w:rPr>
                <w:b/>
                <w:bCs/>
              </w:rPr>
              <w:t xml:space="preserve">» </w:t>
            </w:r>
            <w:r w:rsidR="003D7B99">
              <w:rPr>
                <w:b/>
                <w:bCs/>
              </w:rPr>
              <w:t>февраля</w:t>
            </w:r>
            <w:r w:rsidR="003D7B99" w:rsidRPr="00C04AE2">
              <w:rPr>
                <w:b/>
                <w:bCs/>
              </w:rPr>
              <w:t xml:space="preserve"> 20</w:t>
            </w:r>
            <w:r w:rsidR="003D7B99">
              <w:rPr>
                <w:b/>
                <w:bCs/>
              </w:rPr>
              <w:t>21</w:t>
            </w:r>
            <w:r w:rsidR="003D7B99" w:rsidRPr="00C04AE2">
              <w:rPr>
                <w:b/>
                <w:bCs/>
              </w:rPr>
              <w:t xml:space="preserve"> г.</w:t>
            </w:r>
            <w:r w:rsidR="00BD6DCC" w:rsidRPr="00C04AE2">
              <w:rPr>
                <w:bCs/>
              </w:rPr>
              <w:t xml:space="preserve"> </w:t>
            </w:r>
            <w:r w:rsidRPr="00C04AE2">
              <w:rPr>
                <w:bCs/>
              </w:rPr>
              <w:t>в</w:t>
            </w:r>
            <w:r w:rsidR="00BD6DCC">
              <w:rPr>
                <w:bCs/>
              </w:rPr>
              <w:t xml:space="preserve"> </w:t>
            </w:r>
            <w:r w:rsidRPr="00C04AE2">
              <w:t>1</w:t>
            </w:r>
            <w:r w:rsidR="00880CD1">
              <w:t>1</w:t>
            </w:r>
            <w:r w:rsidR="003D7B99">
              <w:t xml:space="preserve"> ч. 0</w:t>
            </w:r>
            <w:r w:rsidRPr="00C04AE2">
              <w:t>0 мин. (время местное)</w:t>
            </w:r>
            <w:r w:rsidRPr="00C04AE2">
              <w:rPr>
                <w:bCs/>
              </w:rPr>
              <w:t xml:space="preserve"> по адресу: </w:t>
            </w:r>
            <w:r w:rsidR="007D3989" w:rsidRPr="00C04AE2">
              <w:t>628414, ХМАО-Югра, г. Сургут, ул. Мечникова, д.3</w:t>
            </w:r>
            <w:proofErr w:type="gramEnd"/>
          </w:p>
          <w:p w:rsidR="00831B98" w:rsidRPr="00C04AE2" w:rsidRDefault="00831B98" w:rsidP="003D7B99">
            <w:pPr>
              <w:rPr>
                <w:i/>
              </w:rPr>
            </w:pPr>
            <w:r w:rsidRPr="00C04AE2">
              <w:rPr>
                <w:bCs/>
              </w:rPr>
              <w:t xml:space="preserve">Подведение итогов запроса котировок осуществляется </w:t>
            </w:r>
            <w:r w:rsidR="003D7B99" w:rsidRPr="00C04AE2">
              <w:rPr>
                <w:b/>
                <w:bCs/>
              </w:rPr>
              <w:t>«</w:t>
            </w:r>
            <w:r w:rsidR="003D7B99">
              <w:rPr>
                <w:b/>
                <w:bCs/>
              </w:rPr>
              <w:t>05</w:t>
            </w:r>
            <w:r w:rsidR="003D7B99" w:rsidRPr="00C04AE2">
              <w:rPr>
                <w:b/>
                <w:bCs/>
              </w:rPr>
              <w:t xml:space="preserve">» </w:t>
            </w:r>
            <w:r w:rsidR="003D7B99">
              <w:rPr>
                <w:b/>
                <w:bCs/>
              </w:rPr>
              <w:t>февраля</w:t>
            </w:r>
            <w:r w:rsidR="003D7B99" w:rsidRPr="00C04AE2">
              <w:rPr>
                <w:b/>
                <w:bCs/>
              </w:rPr>
              <w:t xml:space="preserve"> 20</w:t>
            </w:r>
            <w:r w:rsidR="003D7B99">
              <w:rPr>
                <w:b/>
                <w:bCs/>
              </w:rPr>
              <w:t>21</w:t>
            </w:r>
            <w:r w:rsidR="003D7B99" w:rsidRPr="00C04AE2">
              <w:rPr>
                <w:b/>
                <w:bCs/>
              </w:rPr>
              <w:t xml:space="preserve"> г.</w:t>
            </w:r>
            <w:r w:rsidR="003D7B99">
              <w:rPr>
                <w:b/>
                <w:bCs/>
              </w:rPr>
              <w:t xml:space="preserve"> в </w:t>
            </w:r>
            <w:r w:rsidRPr="00C04AE2">
              <w:rPr>
                <w:bCs/>
              </w:rPr>
              <w:t>1</w:t>
            </w:r>
            <w:r w:rsidR="00BD6DCC">
              <w:rPr>
                <w:bCs/>
              </w:rPr>
              <w:t>3</w:t>
            </w:r>
            <w:r w:rsidRPr="00C04AE2">
              <w:rPr>
                <w:bCs/>
              </w:rPr>
              <w:t xml:space="preserve"> ч. </w:t>
            </w:r>
            <w:r w:rsidR="003D7B99">
              <w:rPr>
                <w:bCs/>
              </w:rPr>
              <w:t>0</w:t>
            </w:r>
            <w:r w:rsidRPr="00C04AE2">
              <w:rPr>
                <w:bCs/>
              </w:rPr>
              <w:t xml:space="preserve">0 мин. по адресу: </w:t>
            </w:r>
            <w:r w:rsidR="007D3989" w:rsidRPr="00C04AE2">
              <w:t>628414, ХМАО-Югра, г. Сургут, ул. Мечникова, д.3</w:t>
            </w:r>
          </w:p>
        </w:tc>
      </w:tr>
      <w:tr w:rsidR="00831B98" w:rsidRPr="00536F9D" w:rsidTr="003D7B99">
        <w:trPr>
          <w:trHeight w:val="559"/>
        </w:trPr>
        <w:tc>
          <w:tcPr>
            <w:tcW w:w="675" w:type="dxa"/>
          </w:tcPr>
          <w:p w:rsidR="00831B98" w:rsidRPr="00536F9D" w:rsidRDefault="00831B98" w:rsidP="00665CA9">
            <w:pPr>
              <w:jc w:val="center"/>
              <w:rPr>
                <w:bCs/>
              </w:rPr>
            </w:pPr>
            <w:r>
              <w:rPr>
                <w:bCs/>
              </w:rPr>
              <w:t>10</w:t>
            </w:r>
            <w:r w:rsidRPr="00536F9D">
              <w:rPr>
                <w:bCs/>
              </w:rPr>
              <w:t>.</w:t>
            </w:r>
          </w:p>
        </w:tc>
        <w:tc>
          <w:tcPr>
            <w:tcW w:w="3153" w:type="dxa"/>
          </w:tcPr>
          <w:p w:rsidR="00831B98" w:rsidRPr="00536F9D" w:rsidRDefault="00831B98" w:rsidP="00665CA9">
            <w:pPr>
              <w:jc w:val="center"/>
              <w:rPr>
                <w:bCs/>
              </w:rPr>
            </w:pPr>
            <w:r w:rsidRPr="00536F9D">
              <w:rPr>
                <w:bCs/>
              </w:rPr>
              <w:t>Предмет процедуры закупки</w:t>
            </w:r>
          </w:p>
        </w:tc>
        <w:tc>
          <w:tcPr>
            <w:tcW w:w="6804" w:type="dxa"/>
          </w:tcPr>
          <w:p w:rsidR="00831B98" w:rsidRPr="00C04AE2" w:rsidRDefault="00C31655" w:rsidP="0091270B">
            <w:pPr>
              <w:rPr>
                <w:bCs/>
              </w:rPr>
            </w:pPr>
            <w:r w:rsidRPr="00C04AE2">
              <w:rPr>
                <w:b/>
                <w:bCs/>
              </w:rPr>
              <w:t xml:space="preserve">Поставка </w:t>
            </w:r>
            <w:r w:rsidR="00791CD1" w:rsidRPr="00791CD1">
              <w:rPr>
                <w:b/>
                <w:bCs/>
              </w:rPr>
              <w:t>расходных материалов для лабораторной диагностики (Vitros)</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t>1</w:t>
            </w:r>
            <w:r>
              <w:rPr>
                <w:bCs/>
              </w:rPr>
              <w:t>1</w:t>
            </w:r>
            <w:r w:rsidRPr="00536F9D">
              <w:rPr>
                <w:bCs/>
              </w:rPr>
              <w:t>.</w:t>
            </w:r>
          </w:p>
        </w:tc>
        <w:tc>
          <w:tcPr>
            <w:tcW w:w="3153" w:type="dxa"/>
          </w:tcPr>
          <w:p w:rsidR="00831B98" w:rsidRPr="00536F9D" w:rsidRDefault="00831B98" w:rsidP="00665CA9">
            <w:pPr>
              <w:jc w:val="center"/>
              <w:rPr>
                <w:bCs/>
              </w:rPr>
            </w:pPr>
            <w:r w:rsidRPr="00536F9D">
              <w:t>Описание предмета закупки, информация о количестве товара</w:t>
            </w:r>
          </w:p>
        </w:tc>
        <w:tc>
          <w:tcPr>
            <w:tcW w:w="6804" w:type="dxa"/>
          </w:tcPr>
          <w:p w:rsidR="00831B98" w:rsidRPr="00C04AE2" w:rsidRDefault="00831B98" w:rsidP="00C31655">
            <w:pPr>
              <w:rPr>
                <w:bCs/>
              </w:rPr>
            </w:pPr>
            <w:r w:rsidRPr="00C04AE2">
              <w:rPr>
                <w:iCs/>
              </w:rPr>
              <w:t>Детальное описание предмета закупки, количество поставляемого товара</w:t>
            </w:r>
            <w:r w:rsidR="008800C9">
              <w:rPr>
                <w:iCs/>
              </w:rPr>
              <w:t xml:space="preserve"> </w:t>
            </w:r>
            <w:r w:rsidRPr="00C04AE2">
              <w:rPr>
                <w:iCs/>
              </w:rPr>
              <w:t xml:space="preserve">содержится в </w:t>
            </w:r>
            <w:r w:rsidR="004572DC" w:rsidRPr="00C04AE2">
              <w:rPr>
                <w:iCs/>
              </w:rPr>
              <w:t xml:space="preserve">Части 2 котировочной документации </w:t>
            </w:r>
            <w:r w:rsidRPr="00C04AE2">
              <w:rPr>
                <w:iCs/>
              </w:rPr>
              <w:t>«Описание предмета закупки</w:t>
            </w:r>
            <w:r w:rsidRPr="00C04AE2">
              <w:t>»</w:t>
            </w:r>
          </w:p>
        </w:tc>
      </w:tr>
      <w:tr w:rsidR="00831B98" w:rsidRPr="00536F9D" w:rsidTr="003D7B99">
        <w:trPr>
          <w:trHeight w:val="273"/>
        </w:trPr>
        <w:tc>
          <w:tcPr>
            <w:tcW w:w="675" w:type="dxa"/>
          </w:tcPr>
          <w:p w:rsidR="00831B98" w:rsidRPr="00536F9D" w:rsidRDefault="00831B98" w:rsidP="00831B98">
            <w:pPr>
              <w:jc w:val="center"/>
              <w:rPr>
                <w:bCs/>
              </w:rPr>
            </w:pPr>
            <w:r w:rsidRPr="00536F9D">
              <w:rPr>
                <w:bCs/>
              </w:rPr>
              <w:t>1</w:t>
            </w:r>
            <w:r>
              <w:rPr>
                <w:bCs/>
              </w:rPr>
              <w:t>2</w:t>
            </w:r>
            <w:r w:rsidRPr="00536F9D">
              <w:rPr>
                <w:bCs/>
              </w:rPr>
              <w:t>.</w:t>
            </w:r>
          </w:p>
        </w:tc>
        <w:tc>
          <w:tcPr>
            <w:tcW w:w="3153" w:type="dxa"/>
          </w:tcPr>
          <w:p w:rsidR="00831B98" w:rsidRPr="00536F9D" w:rsidRDefault="00831B98" w:rsidP="00665CA9">
            <w:pPr>
              <w:jc w:val="center"/>
              <w:rPr>
                <w:bCs/>
              </w:rPr>
            </w:pPr>
            <w:r w:rsidRPr="00536F9D">
              <w:t>Начальная (максимальная) цена договора</w:t>
            </w:r>
          </w:p>
        </w:tc>
        <w:tc>
          <w:tcPr>
            <w:tcW w:w="6804" w:type="dxa"/>
          </w:tcPr>
          <w:p w:rsidR="003D7B99" w:rsidRPr="003D7B99" w:rsidRDefault="003D7B99" w:rsidP="003D7B99">
            <w:pPr>
              <w:pStyle w:val="a5"/>
              <w:ind w:firstLine="317"/>
              <w:rPr>
                <w:rFonts w:eastAsia="Times New Roman"/>
                <w:b/>
                <w:sz w:val="24"/>
              </w:rPr>
            </w:pPr>
            <w:bookmarkStart w:id="1" w:name="OLE_LINK30"/>
            <w:bookmarkStart w:id="2" w:name="OLE_LINK31"/>
            <w:bookmarkStart w:id="3" w:name="OLE_LINK32"/>
            <w:bookmarkStart w:id="4" w:name="OLE_LINK77"/>
            <w:bookmarkStart w:id="5" w:name="OLE_LINK78"/>
            <w:r w:rsidRPr="0048195D">
              <w:rPr>
                <w:rFonts w:eastAsia="Times New Roman"/>
                <w:b/>
                <w:sz w:val="24"/>
              </w:rPr>
              <w:t>4 </w:t>
            </w:r>
            <w:r w:rsidR="00D16289">
              <w:rPr>
                <w:rFonts w:eastAsia="Times New Roman"/>
                <w:b/>
                <w:sz w:val="24"/>
              </w:rPr>
              <w:t>778</w:t>
            </w:r>
            <w:r w:rsidRPr="0048195D">
              <w:rPr>
                <w:rFonts w:eastAsia="Times New Roman"/>
                <w:b/>
                <w:sz w:val="24"/>
              </w:rPr>
              <w:t xml:space="preserve"> </w:t>
            </w:r>
            <w:r w:rsidR="00D16289">
              <w:rPr>
                <w:rFonts w:eastAsia="Times New Roman"/>
                <w:b/>
                <w:sz w:val="24"/>
              </w:rPr>
              <w:t>590</w:t>
            </w:r>
            <w:r w:rsidRPr="0048195D">
              <w:rPr>
                <w:rFonts w:eastAsia="Times New Roman"/>
                <w:b/>
                <w:sz w:val="24"/>
              </w:rPr>
              <w:t xml:space="preserve"> (Четыре миллиона </w:t>
            </w:r>
            <w:r w:rsidR="00D16289">
              <w:rPr>
                <w:rFonts w:eastAsia="Times New Roman"/>
                <w:b/>
                <w:sz w:val="24"/>
              </w:rPr>
              <w:t>семьсот семьдесят восемь тысяч пятьсот девяносто</w:t>
            </w:r>
            <w:r w:rsidRPr="0048195D">
              <w:rPr>
                <w:rFonts w:eastAsia="Times New Roman"/>
                <w:b/>
                <w:sz w:val="24"/>
              </w:rPr>
              <w:t>) рубл</w:t>
            </w:r>
            <w:r w:rsidR="00D16289">
              <w:rPr>
                <w:rFonts w:eastAsia="Times New Roman"/>
                <w:b/>
                <w:sz w:val="24"/>
              </w:rPr>
              <w:t>ей</w:t>
            </w:r>
            <w:r w:rsidRPr="0048195D">
              <w:rPr>
                <w:rFonts w:eastAsia="Times New Roman"/>
                <w:b/>
                <w:sz w:val="24"/>
              </w:rPr>
              <w:t xml:space="preserve"> </w:t>
            </w:r>
            <w:r w:rsidR="00D16289">
              <w:rPr>
                <w:rFonts w:eastAsia="Times New Roman"/>
                <w:b/>
                <w:sz w:val="24"/>
              </w:rPr>
              <w:t>07</w:t>
            </w:r>
            <w:r w:rsidRPr="0048195D">
              <w:rPr>
                <w:rFonts w:eastAsia="Times New Roman"/>
                <w:b/>
                <w:sz w:val="24"/>
              </w:rPr>
              <w:t xml:space="preserve"> копе</w:t>
            </w:r>
            <w:r w:rsidR="00D16289">
              <w:rPr>
                <w:rFonts w:eastAsia="Times New Roman"/>
                <w:b/>
                <w:sz w:val="24"/>
              </w:rPr>
              <w:t>ек</w:t>
            </w:r>
            <w:r w:rsidRPr="0048195D">
              <w:rPr>
                <w:rFonts w:eastAsia="Times New Roman"/>
                <w:b/>
                <w:sz w:val="24"/>
              </w:rPr>
              <w:t>, в т.ч. НДС</w:t>
            </w:r>
            <w:bookmarkEnd w:id="1"/>
            <w:bookmarkEnd w:id="2"/>
            <w:bookmarkEnd w:id="3"/>
            <w:bookmarkEnd w:id="4"/>
            <w:bookmarkEnd w:id="5"/>
          </w:p>
          <w:p w:rsidR="00831B98" w:rsidRPr="00C04AE2" w:rsidRDefault="00831B98" w:rsidP="00665CA9">
            <w:pPr>
              <w:pStyle w:val="a5"/>
              <w:ind w:firstLine="720"/>
              <w:rPr>
                <w:spacing w:val="-9"/>
                <w:sz w:val="24"/>
              </w:rPr>
            </w:pPr>
            <w:proofErr w:type="gramStart"/>
            <w:r w:rsidRPr="00C04AE2">
              <w:rPr>
                <w:sz w:val="24"/>
              </w:rPr>
              <w:t>Начальная (максимальная) цена договора</w:t>
            </w:r>
            <w:r w:rsidR="00B52602" w:rsidRPr="00C04AE2">
              <w:rPr>
                <w:sz w:val="24"/>
              </w:rPr>
              <w:t xml:space="preserve"> (по каждому лоту)</w:t>
            </w:r>
            <w:r w:rsidRPr="00C04AE2">
              <w:rPr>
                <w:sz w:val="24"/>
              </w:rPr>
              <w:t xml:space="preserve"> включает в себя: стоимость товара, стоимость тары (упаковки), транспортные расходы,</w:t>
            </w:r>
            <w:r w:rsidR="00BD6DCC">
              <w:rPr>
                <w:sz w:val="24"/>
              </w:rPr>
              <w:t xml:space="preserve"> </w:t>
            </w:r>
            <w:r w:rsidRPr="00C04AE2">
              <w:rPr>
                <w:sz w:val="24"/>
              </w:rPr>
              <w:t>погрузо-разгрузочные расходы,</w:t>
            </w:r>
            <w:r w:rsidRPr="00C04AE2">
              <w:rPr>
                <w:iCs/>
                <w:sz w:val="24"/>
              </w:rPr>
              <w:t xml:space="preserve"> расходы на страхование, хранение</w:t>
            </w:r>
            <w:r w:rsidRPr="00C04AE2">
              <w:rPr>
                <w:sz w:val="24"/>
              </w:rPr>
              <w:t xml:space="preserve">, расходы по уплате таможенных пошлин, налогов, сборов и иных обязательных платежей в соответствии с законодательством РФ. </w:t>
            </w:r>
            <w:proofErr w:type="gramEnd"/>
          </w:p>
        </w:tc>
      </w:tr>
      <w:tr w:rsidR="00831B98" w:rsidRPr="00536F9D" w:rsidTr="00CB2B50">
        <w:trPr>
          <w:trHeight w:val="497"/>
        </w:trPr>
        <w:tc>
          <w:tcPr>
            <w:tcW w:w="675" w:type="dxa"/>
          </w:tcPr>
          <w:p w:rsidR="00831B98" w:rsidRPr="00536F9D" w:rsidRDefault="00831B98" w:rsidP="00831B98">
            <w:pPr>
              <w:jc w:val="center"/>
              <w:rPr>
                <w:bCs/>
              </w:rPr>
            </w:pPr>
            <w:r w:rsidRPr="00536F9D">
              <w:rPr>
                <w:bCs/>
              </w:rPr>
              <w:t>1</w:t>
            </w:r>
            <w:r>
              <w:rPr>
                <w:bCs/>
              </w:rPr>
              <w:t>3</w:t>
            </w:r>
            <w:r w:rsidRPr="00536F9D">
              <w:rPr>
                <w:bCs/>
              </w:rPr>
              <w:t>.</w:t>
            </w:r>
          </w:p>
        </w:tc>
        <w:tc>
          <w:tcPr>
            <w:tcW w:w="3153" w:type="dxa"/>
          </w:tcPr>
          <w:p w:rsidR="00831B98" w:rsidRPr="00536F9D" w:rsidRDefault="00831B98" w:rsidP="00665CA9">
            <w:pPr>
              <w:jc w:val="center"/>
              <w:rPr>
                <w:bCs/>
              </w:rPr>
            </w:pPr>
            <w:r w:rsidRPr="00536F9D">
              <w:t>Источник финансирования</w:t>
            </w:r>
          </w:p>
        </w:tc>
        <w:tc>
          <w:tcPr>
            <w:tcW w:w="6804" w:type="dxa"/>
          </w:tcPr>
          <w:p w:rsidR="00831B98" w:rsidRPr="00C04AE2" w:rsidRDefault="0079340E" w:rsidP="007D3989">
            <w:pPr>
              <w:rPr>
                <w:bCs/>
              </w:rPr>
            </w:pPr>
            <w:r w:rsidRPr="00C04AE2">
              <w:t>С</w:t>
            </w:r>
            <w:r w:rsidR="00831B98" w:rsidRPr="00C04AE2">
              <w:t>редства обязательного медицинского страхования</w:t>
            </w:r>
            <w:r w:rsidR="00393BC1" w:rsidRPr="00C04AE2">
              <w:t xml:space="preserve">, средства от </w:t>
            </w:r>
            <w:r w:rsidR="007D3989" w:rsidRPr="00C04AE2">
              <w:t xml:space="preserve">оказания платных медицинских услуг </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lastRenderedPageBreak/>
              <w:t>1</w:t>
            </w:r>
            <w:r>
              <w:rPr>
                <w:bCs/>
              </w:rPr>
              <w:t>4</w:t>
            </w:r>
            <w:r w:rsidRPr="00536F9D">
              <w:rPr>
                <w:bCs/>
              </w:rPr>
              <w:t>.</w:t>
            </w:r>
          </w:p>
        </w:tc>
        <w:tc>
          <w:tcPr>
            <w:tcW w:w="3153" w:type="dxa"/>
          </w:tcPr>
          <w:p w:rsidR="00831B98" w:rsidRPr="00536F9D" w:rsidRDefault="00831B98" w:rsidP="00665CA9">
            <w:pPr>
              <w:widowControl w:val="0"/>
              <w:tabs>
                <w:tab w:val="left" w:pos="8364"/>
              </w:tabs>
              <w:adjustRightInd w:val="0"/>
              <w:jc w:val="center"/>
              <w:rPr>
                <w:spacing w:val="20"/>
              </w:rPr>
            </w:pPr>
            <w:r w:rsidRPr="00536F9D">
              <w:t>Форма, срок и порядок</w:t>
            </w:r>
          </w:p>
          <w:p w:rsidR="00831B98" w:rsidRPr="00536F9D" w:rsidRDefault="00831B98" w:rsidP="00665CA9">
            <w:pPr>
              <w:widowControl w:val="0"/>
              <w:tabs>
                <w:tab w:val="left" w:pos="8364"/>
              </w:tabs>
              <w:adjustRightInd w:val="0"/>
              <w:jc w:val="center"/>
              <w:rPr>
                <w:spacing w:val="20"/>
              </w:rPr>
            </w:pPr>
            <w:r w:rsidRPr="00536F9D">
              <w:t xml:space="preserve">оплаты </w:t>
            </w:r>
          </w:p>
        </w:tc>
        <w:tc>
          <w:tcPr>
            <w:tcW w:w="6804" w:type="dxa"/>
          </w:tcPr>
          <w:p w:rsidR="00CB1048" w:rsidRPr="00C04AE2" w:rsidRDefault="000B638D" w:rsidP="00CB1048">
            <w:pPr>
              <w:pStyle w:val="Standard"/>
              <w:jc w:val="both"/>
              <w:rPr>
                <w:kern w:val="2"/>
                <w:lang w:eastAsia="ar-SA"/>
              </w:rPr>
            </w:pPr>
            <w:r w:rsidRPr="00C04AE2">
              <w:t>Оплата Товара производится Покупателем в течение 60 (шестидесяти) дней после принятия Товара Покупателем в полном объеме и подписания Сторонами товарной накладной формы (ТОРГ-12) путем перечисления денежных средств на расчетный счет Поставщика.</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t>1</w:t>
            </w:r>
            <w:r>
              <w:rPr>
                <w:bCs/>
              </w:rPr>
              <w:t>5</w:t>
            </w:r>
            <w:r w:rsidRPr="00536F9D">
              <w:rPr>
                <w:bCs/>
              </w:rPr>
              <w:t>.</w:t>
            </w:r>
          </w:p>
        </w:tc>
        <w:tc>
          <w:tcPr>
            <w:tcW w:w="3153" w:type="dxa"/>
          </w:tcPr>
          <w:p w:rsidR="00831B98" w:rsidRPr="00536F9D" w:rsidRDefault="00831B98" w:rsidP="00665CA9">
            <w:pPr>
              <w:widowControl w:val="0"/>
              <w:tabs>
                <w:tab w:val="left" w:pos="8364"/>
              </w:tabs>
              <w:adjustRightInd w:val="0"/>
              <w:jc w:val="center"/>
            </w:pPr>
            <w:r w:rsidRPr="00536F9D">
              <w:t>Место поставки товара</w:t>
            </w:r>
          </w:p>
        </w:tc>
        <w:tc>
          <w:tcPr>
            <w:tcW w:w="6804" w:type="dxa"/>
          </w:tcPr>
          <w:p w:rsidR="00831B98" w:rsidRPr="00C04AE2" w:rsidRDefault="007D3989" w:rsidP="00E6069D">
            <w:r w:rsidRPr="00C04AE2">
              <w:t>628414, ХМАО-Югра, г. Сургут, ул. Мечникова, д.3</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t>1</w:t>
            </w:r>
            <w:r>
              <w:rPr>
                <w:bCs/>
              </w:rPr>
              <w:t>6</w:t>
            </w:r>
            <w:r w:rsidRPr="00536F9D">
              <w:rPr>
                <w:bCs/>
              </w:rPr>
              <w:t>.</w:t>
            </w:r>
          </w:p>
        </w:tc>
        <w:tc>
          <w:tcPr>
            <w:tcW w:w="3153" w:type="dxa"/>
          </w:tcPr>
          <w:p w:rsidR="00831B98" w:rsidRPr="00536F9D" w:rsidRDefault="00831B98" w:rsidP="00665CA9">
            <w:pPr>
              <w:widowControl w:val="0"/>
              <w:tabs>
                <w:tab w:val="left" w:pos="8364"/>
              </w:tabs>
              <w:adjustRightInd w:val="0"/>
              <w:jc w:val="center"/>
            </w:pPr>
            <w:r w:rsidRPr="00536F9D">
              <w:t>Срок и условия поставки товара</w:t>
            </w:r>
          </w:p>
        </w:tc>
        <w:tc>
          <w:tcPr>
            <w:tcW w:w="6804" w:type="dxa"/>
          </w:tcPr>
          <w:p w:rsidR="00831B98" w:rsidRPr="00C04AE2" w:rsidRDefault="000D4283" w:rsidP="003D7B99">
            <w:pPr>
              <w:jc w:val="both"/>
            </w:pPr>
            <w:r w:rsidRPr="00C04AE2">
              <w:t xml:space="preserve">В течение </w:t>
            </w:r>
            <w:r w:rsidR="00AA7399" w:rsidRPr="00C04AE2">
              <w:t>10</w:t>
            </w:r>
            <w:r w:rsidRPr="00C04AE2">
              <w:t xml:space="preserve"> (</w:t>
            </w:r>
            <w:r w:rsidR="00AA7399" w:rsidRPr="00C04AE2">
              <w:t>десяти</w:t>
            </w:r>
            <w:r w:rsidRPr="00C04AE2">
              <w:t xml:space="preserve">) дней с момента подачи заявки Покупателем. </w:t>
            </w:r>
            <w:r w:rsidR="00B87AB8" w:rsidRPr="00C04AE2">
              <w:t>П</w:t>
            </w:r>
            <w:r w:rsidR="00E008A4" w:rsidRPr="00C04AE2">
              <w:rPr>
                <w:bCs/>
              </w:rPr>
              <w:t>оставка осуществляется в рабочие дни</w:t>
            </w:r>
            <w:r w:rsidR="00E008A4" w:rsidRPr="00C04AE2">
              <w:t xml:space="preserve"> с 08:00 ч. до 15:00 ч.</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t>1</w:t>
            </w:r>
            <w:r>
              <w:rPr>
                <w:bCs/>
              </w:rPr>
              <w:t>7</w:t>
            </w:r>
            <w:r w:rsidRPr="00536F9D">
              <w:rPr>
                <w:bCs/>
              </w:rPr>
              <w:t>.</w:t>
            </w:r>
          </w:p>
        </w:tc>
        <w:tc>
          <w:tcPr>
            <w:tcW w:w="3153" w:type="dxa"/>
          </w:tcPr>
          <w:p w:rsidR="00831B98" w:rsidRPr="00536F9D" w:rsidRDefault="00831B98" w:rsidP="00665CA9">
            <w:pPr>
              <w:widowControl w:val="0"/>
              <w:tabs>
                <w:tab w:val="left" w:pos="8364"/>
              </w:tabs>
              <w:adjustRightInd w:val="0"/>
              <w:jc w:val="center"/>
            </w:pPr>
            <w:r w:rsidRPr="00536F9D">
              <w:t>Требования к безопасности, качеству, техническим, функциональным  характеристикам товара</w:t>
            </w:r>
          </w:p>
        </w:tc>
        <w:tc>
          <w:tcPr>
            <w:tcW w:w="6804" w:type="dxa"/>
          </w:tcPr>
          <w:p w:rsidR="00831B98" w:rsidRPr="00C04AE2" w:rsidRDefault="00831B98" w:rsidP="002F32EF">
            <w:pPr>
              <w:jc w:val="both"/>
            </w:pPr>
            <w:r w:rsidRPr="00C04AE2">
              <w:t>1) Качество товара должно соответствовать требованиям действующих технических регламентов, стандартов и иных нормативных документов, предъявляемым законодательством РФ к данной категории товаров, а также требованиям Заказчика, указанным в документации о закупке и проекте договора.</w:t>
            </w:r>
          </w:p>
          <w:p w:rsidR="00831B98" w:rsidRPr="00C04AE2" w:rsidRDefault="00831B98" w:rsidP="002F32EF">
            <w:pPr>
              <w:jc w:val="both"/>
            </w:pPr>
            <w:r w:rsidRPr="00C04AE2">
              <w:t>Подтверждением качества и иных характеристик товара являются:</w:t>
            </w:r>
          </w:p>
          <w:p w:rsidR="00831B98" w:rsidRPr="00C04AE2" w:rsidRDefault="00831B98" w:rsidP="002F32EF">
            <w:pPr>
              <w:jc w:val="both"/>
            </w:pPr>
            <w:r w:rsidRPr="00C04AE2">
              <w:t>- копии регистрационных удостоверений установленного образца на товар;</w:t>
            </w:r>
          </w:p>
          <w:p w:rsidR="00831B98" w:rsidRPr="00C04AE2" w:rsidRDefault="00831B98" w:rsidP="002F32EF">
            <w:pPr>
              <w:jc w:val="both"/>
            </w:pPr>
            <w:r w:rsidRPr="00C04AE2">
              <w:t>- сертификаты соответствия (декларация о соответствии), свидетельства о государственной регистрации, паспорта качества товара (в случае, если поставляемый товар подлежит обязательной сертификации)</w:t>
            </w:r>
            <w:r w:rsidR="00087535" w:rsidRPr="00C04AE2">
              <w:t>.</w:t>
            </w:r>
          </w:p>
          <w:p w:rsidR="005C61AF" w:rsidRPr="00C04AE2" w:rsidRDefault="00831B98" w:rsidP="005C61AF">
            <w:pPr>
              <w:widowControl w:val="0"/>
              <w:ind w:firstLine="351"/>
              <w:jc w:val="both"/>
            </w:pPr>
            <w:r w:rsidRPr="00C04AE2">
              <w:t xml:space="preserve"> 1.1) </w:t>
            </w:r>
            <w:r w:rsidRPr="00C04AE2">
              <w:rPr>
                <w:color w:val="000000"/>
              </w:rPr>
              <w:t xml:space="preserve">Поставляемый товар должен иметь </w:t>
            </w:r>
            <w:r w:rsidR="00087535" w:rsidRPr="00C04AE2">
              <w:t>действующее</w:t>
            </w:r>
            <w:r w:rsidR="005C61AF" w:rsidRPr="00C04AE2">
              <w:t xml:space="preserve"> регистрационное удостоверение</w:t>
            </w:r>
            <w:proofErr w:type="gramStart"/>
            <w:r w:rsidR="005C61AF" w:rsidRPr="00C04AE2">
              <w:t>,в</w:t>
            </w:r>
            <w:proofErr w:type="gramEnd"/>
            <w:r w:rsidR="005C61AF" w:rsidRPr="00C04AE2">
              <w:t>ыданное соответствующими уполномоченными Федеральными органами исполнительной власти, с приложениями (в случае наличия приложений) на товар (товары), подлежащие поставке по договору, и для которых наличие данного документа является обязательным в соответствии с требованиями, установленными в Российской Федерации;</w:t>
            </w:r>
          </w:p>
          <w:p w:rsidR="005C61AF" w:rsidRPr="00C04AE2" w:rsidRDefault="005C61AF" w:rsidP="005C61AF">
            <w:pPr>
              <w:pStyle w:val="a5"/>
              <w:widowControl w:val="0"/>
              <w:ind w:right="20" w:firstLine="0"/>
              <w:rPr>
                <w:sz w:val="24"/>
              </w:rPr>
            </w:pPr>
            <w:r w:rsidRPr="00C04AE2">
              <w:rPr>
                <w:b/>
                <w:sz w:val="24"/>
              </w:rPr>
              <w:t xml:space="preserve">      Основание:</w:t>
            </w:r>
          </w:p>
          <w:p w:rsidR="005C61AF" w:rsidRPr="00C04AE2" w:rsidRDefault="005C61AF" w:rsidP="005C61AF">
            <w:pPr>
              <w:pStyle w:val="a3"/>
              <w:numPr>
                <w:ilvl w:val="0"/>
                <w:numId w:val="37"/>
              </w:numPr>
              <w:ind w:left="25" w:firstLine="284"/>
              <w:contextualSpacing/>
              <w:jc w:val="both"/>
            </w:pPr>
            <w:r w:rsidRPr="00C04AE2">
              <w:t>ст. 38 Федерального закона РФ от 21.11.2011 № 323-ФЗ «Об основах охраны здоровья граждан»;</w:t>
            </w:r>
          </w:p>
          <w:p w:rsidR="00831B98" w:rsidRPr="00C04AE2" w:rsidRDefault="005C61AF" w:rsidP="005C61AF">
            <w:pPr>
              <w:pStyle w:val="a3"/>
              <w:numPr>
                <w:ilvl w:val="0"/>
                <w:numId w:val="37"/>
              </w:numPr>
              <w:ind w:left="25" w:firstLine="284"/>
              <w:contextualSpacing/>
              <w:jc w:val="both"/>
            </w:pPr>
            <w:proofErr w:type="gramStart"/>
            <w:r w:rsidRPr="00C04AE2">
              <w:t>Постановление Правительства Российской Федерации от 27.12.2012 № 1416 «Об утверждении правил государственной регистрации медицинских изделий»</w:t>
            </w:r>
            <w:r w:rsidR="00831B98" w:rsidRPr="00C04AE2">
              <w:t xml:space="preserve">1.2) </w:t>
            </w:r>
            <w:r w:rsidR="00831B98" w:rsidRPr="00C04AE2">
              <w:rPr>
                <w:color w:val="000000"/>
              </w:rPr>
              <w:t xml:space="preserve"> Поставляемый товар должен иметь декларацию о соответствии, сертификат соответствия.</w:t>
            </w:r>
            <w:proofErr w:type="gramEnd"/>
            <w:r w:rsidR="00831B98" w:rsidRPr="00C04AE2">
              <w:rPr>
                <w:color w:val="000000"/>
              </w:rPr>
              <w:t xml:space="preserve"> Требование о наличии сертификатов, деклараций в отношении продукции установлено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831B98" w:rsidRPr="00C04AE2" w:rsidRDefault="00831B98" w:rsidP="002F32EF">
            <w:pPr>
              <w:jc w:val="both"/>
            </w:pPr>
            <w:r w:rsidRPr="00C04AE2">
              <w:t xml:space="preserve">2) Поставляемый Товар должен соответствовать требованиям Заказчика, установленным в документации о закупке. </w:t>
            </w:r>
          </w:p>
          <w:p w:rsidR="00831B98" w:rsidRPr="00C04AE2" w:rsidRDefault="00831B98" w:rsidP="002F32EF">
            <w:pPr>
              <w:jc w:val="both"/>
            </w:pPr>
            <w:r w:rsidRPr="00C04AE2">
              <w:t>4) Поставляемый товар должен быть новым</w:t>
            </w:r>
            <w:r w:rsidR="00087535" w:rsidRPr="00C04AE2">
              <w:t xml:space="preserve"> (который не был в употреблении)</w:t>
            </w:r>
            <w:r w:rsidRPr="00C04AE2">
              <w:t xml:space="preserve">. Поставляемый товар должен находиться у Поставщика на законных основаниях, быть свободным от прав третьих лиц, не являться предметом спора, не находиться в залоге, под арестом или иным обременением. </w:t>
            </w:r>
          </w:p>
          <w:p w:rsidR="00831B98" w:rsidRPr="00C04AE2" w:rsidRDefault="00831B98" w:rsidP="002F32EF">
            <w:pPr>
              <w:jc w:val="both"/>
            </w:pPr>
            <w:r w:rsidRPr="00C04AE2">
              <w:t xml:space="preserve">5) </w:t>
            </w:r>
            <w:r w:rsidR="00393BC1" w:rsidRPr="00C04AE2">
              <w:t>С</w:t>
            </w:r>
            <w:r w:rsidRPr="00C04AE2">
              <w:rPr>
                <w:color w:val="000000"/>
              </w:rPr>
              <w:t xml:space="preserve">рок годности на момент поставки товара (партии Товара) </w:t>
            </w:r>
            <w:r w:rsidRPr="00C04AE2">
              <w:rPr>
                <w:color w:val="000000"/>
              </w:rPr>
              <w:lastRenderedPageBreak/>
              <w:t xml:space="preserve">должен быть не менее </w:t>
            </w:r>
            <w:r w:rsidR="00AA7399" w:rsidRPr="00C04AE2">
              <w:rPr>
                <w:color w:val="000000"/>
              </w:rPr>
              <w:t>12 месяцев</w:t>
            </w:r>
            <w:r w:rsidRPr="00C04AE2">
              <w:rPr>
                <w:color w:val="000000"/>
              </w:rPr>
              <w:t>.</w:t>
            </w:r>
          </w:p>
          <w:p w:rsidR="00831B98" w:rsidRPr="00C04AE2" w:rsidRDefault="00831B98" w:rsidP="002F32EF">
            <w:pPr>
              <w:jc w:val="both"/>
              <w:rPr>
                <w:spacing w:val="1"/>
              </w:rPr>
            </w:pPr>
            <w:r w:rsidRPr="00C04AE2">
              <w:t xml:space="preserve">6) Каждая поставка товара должна сопровождаться </w:t>
            </w:r>
            <w:r w:rsidRPr="00C04AE2">
              <w:rPr>
                <w:spacing w:val="1"/>
              </w:rPr>
              <w:t>копиями действующих сертификатов соответствия, выданны</w:t>
            </w:r>
            <w:r w:rsidR="00087535" w:rsidRPr="00C04AE2">
              <w:rPr>
                <w:spacing w:val="1"/>
              </w:rPr>
              <w:t>х органом по сертификации Российской Федерации</w:t>
            </w:r>
            <w:r w:rsidRPr="00C04AE2">
              <w:rPr>
                <w:spacing w:val="1"/>
              </w:rPr>
              <w:t>.</w:t>
            </w:r>
          </w:p>
          <w:p w:rsidR="00831B98" w:rsidRPr="00C04AE2" w:rsidRDefault="00831B98" w:rsidP="000131F3">
            <w:pPr>
              <w:ind w:firstLine="708"/>
              <w:jc w:val="both"/>
              <w:rPr>
                <w:bCs/>
              </w:rPr>
            </w:pPr>
            <w:r w:rsidRPr="00C04AE2">
              <w:rPr>
                <w:bCs/>
              </w:rPr>
              <w:t>Тара и упаковка товара:</w:t>
            </w:r>
          </w:p>
          <w:p w:rsidR="00831B98" w:rsidRPr="00C04AE2" w:rsidRDefault="00831B98" w:rsidP="00CB2B50">
            <w:pPr>
              <w:ind w:firstLine="708"/>
              <w:jc w:val="both"/>
            </w:pPr>
            <w:r w:rsidRPr="00C04AE2">
              <w:rPr>
                <w:bCs/>
              </w:rPr>
              <w:t xml:space="preserve">Товар поставляется в таре изготовителя (производителя). </w:t>
            </w:r>
            <w:r w:rsidRPr="00C04AE2">
              <w:t xml:space="preserve">Товар поставляется в таре и упаковке, соответствующей государственным стандартам, техническим условиям, предъявляемым к поставке данного вида товара. Тара и упаковка должны быть прочными, сухими, без нарушения целостности со специальной маркировкой. Упаковка Товара должна обеспечивать его сохранность в процессе транспортировки и хранения,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до получателя. Товар должен транспортироваться с соблюдением условий хранения, предусмотренных санитарными нормами и правилами. </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lastRenderedPageBreak/>
              <w:t>1</w:t>
            </w:r>
            <w:r>
              <w:rPr>
                <w:bCs/>
              </w:rPr>
              <w:t>8</w:t>
            </w:r>
            <w:r w:rsidRPr="00536F9D">
              <w:rPr>
                <w:bCs/>
              </w:rPr>
              <w:t>.</w:t>
            </w:r>
          </w:p>
        </w:tc>
        <w:tc>
          <w:tcPr>
            <w:tcW w:w="3153" w:type="dxa"/>
          </w:tcPr>
          <w:p w:rsidR="00831B98" w:rsidRPr="00536F9D" w:rsidRDefault="00831B98" w:rsidP="00ED107A">
            <w:pPr>
              <w:tabs>
                <w:tab w:val="left" w:pos="8364"/>
              </w:tabs>
              <w:adjustRightInd w:val="0"/>
              <w:jc w:val="center"/>
            </w:pPr>
            <w:r w:rsidRPr="00536F9D">
              <w:t>Требования, предъявляемые к участникам закупки</w:t>
            </w:r>
          </w:p>
          <w:p w:rsidR="00831B98" w:rsidRPr="00536F9D" w:rsidRDefault="00831B98" w:rsidP="00665CA9">
            <w:pPr>
              <w:widowControl w:val="0"/>
              <w:tabs>
                <w:tab w:val="left" w:pos="8364"/>
              </w:tabs>
              <w:adjustRightInd w:val="0"/>
              <w:jc w:val="center"/>
            </w:pPr>
          </w:p>
        </w:tc>
        <w:tc>
          <w:tcPr>
            <w:tcW w:w="6804" w:type="dxa"/>
          </w:tcPr>
          <w:p w:rsidR="00831B98" w:rsidRPr="00C04AE2" w:rsidRDefault="00831B98" w:rsidP="00893A4F">
            <w:pPr>
              <w:pStyle w:val="aff2"/>
              <w:spacing w:before="29" w:after="29"/>
              <w:ind w:firstLine="459"/>
              <w:jc w:val="both"/>
              <w:rPr>
                <w:sz w:val="24"/>
                <w:szCs w:val="24"/>
              </w:rPr>
            </w:pPr>
            <w:r w:rsidRPr="00C04AE2">
              <w:rPr>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w:t>
            </w:r>
            <w:r w:rsidR="00FA048D" w:rsidRPr="00C04AE2">
              <w:rPr>
                <w:sz w:val="24"/>
                <w:szCs w:val="24"/>
              </w:rPr>
              <w:t xml:space="preserve">аботы, оказание услуги, </w:t>
            </w:r>
            <w:proofErr w:type="gramStart"/>
            <w:r w:rsidR="00FA048D" w:rsidRPr="00C04AE2">
              <w:rPr>
                <w:sz w:val="24"/>
                <w:szCs w:val="24"/>
              </w:rPr>
              <w:t>являющих</w:t>
            </w:r>
            <w:r w:rsidRPr="00C04AE2">
              <w:rPr>
                <w:sz w:val="24"/>
                <w:szCs w:val="24"/>
              </w:rPr>
              <w:t>ся</w:t>
            </w:r>
            <w:proofErr w:type="gramEnd"/>
            <w:r w:rsidRPr="00C04AE2">
              <w:rPr>
                <w:sz w:val="24"/>
                <w:szCs w:val="24"/>
              </w:rPr>
              <w:t xml:space="preserve"> предметом договора;</w:t>
            </w:r>
          </w:p>
          <w:p w:rsidR="00831B98" w:rsidRPr="00C04AE2" w:rsidRDefault="00831B98" w:rsidP="00893A4F">
            <w:pPr>
              <w:shd w:val="clear" w:color="auto" w:fill="FFFFFF"/>
              <w:ind w:firstLine="459"/>
              <w:jc w:val="both"/>
            </w:pPr>
            <w:r w:rsidRPr="00C04AE2">
              <w:rPr>
                <w:rStyle w:val="blk"/>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31B98" w:rsidRPr="00C04AE2" w:rsidRDefault="00831B98" w:rsidP="00893A4F">
            <w:pPr>
              <w:shd w:val="clear" w:color="auto" w:fill="FFFFFF"/>
              <w:ind w:firstLine="459"/>
              <w:jc w:val="both"/>
            </w:pPr>
            <w:bookmarkStart w:id="6" w:name="dst100339"/>
            <w:bookmarkEnd w:id="6"/>
            <w:r w:rsidRPr="00C04AE2">
              <w:rPr>
                <w:rStyle w:val="blk"/>
              </w:rPr>
              <w:t>3) неприостановление деятельности участника закупки в порядке, установленном </w:t>
            </w:r>
            <w:hyperlink r:id="rId8" w:anchor="dst512" w:history="1">
              <w:r w:rsidRPr="00C04AE2">
                <w:rPr>
                  <w:rStyle w:val="ad"/>
                  <w:color w:val="auto"/>
                  <w:u w:val="none"/>
                </w:rPr>
                <w:t>Кодексом</w:t>
              </w:r>
            </w:hyperlink>
            <w:r w:rsidRPr="00C04AE2">
              <w:rPr>
                <w:rStyle w:val="blk"/>
              </w:rPr>
              <w:t> Российской Федерации об административных правонарушениях, на дату подачи заявки на участие в закупке;</w:t>
            </w:r>
          </w:p>
          <w:p w:rsidR="00831B98" w:rsidRPr="00C04AE2" w:rsidRDefault="00831B98" w:rsidP="00893A4F">
            <w:pPr>
              <w:shd w:val="clear" w:color="auto" w:fill="FFFFFF"/>
              <w:ind w:firstLine="459"/>
              <w:jc w:val="both"/>
            </w:pPr>
            <w:bookmarkStart w:id="7" w:name="dst100340"/>
            <w:bookmarkEnd w:id="7"/>
            <w:proofErr w:type="gramStart"/>
            <w:r w:rsidRPr="00C04AE2">
              <w:rPr>
                <w:rStyle w:val="blk"/>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anchor="dst1123" w:history="1">
              <w:r w:rsidRPr="00C04AE2">
                <w:rPr>
                  <w:rStyle w:val="ad"/>
                  <w:color w:val="auto"/>
                  <w:u w:val="none"/>
                </w:rPr>
                <w:t>законодательством</w:t>
              </w:r>
            </w:hyperlink>
            <w:r w:rsidRPr="00C04AE2">
              <w:rPr>
                <w:rStyle w:val="blk"/>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04AE2">
              <w:rPr>
                <w:rStyle w:val="blk"/>
              </w:rPr>
              <w:t xml:space="preserve"> обязанности </w:t>
            </w:r>
            <w:proofErr w:type="gramStart"/>
            <w:r w:rsidRPr="00C04AE2">
              <w:rPr>
                <w:rStyle w:val="blk"/>
              </w:rPr>
              <w:t>заявителя</w:t>
            </w:r>
            <w:proofErr w:type="gramEnd"/>
            <w:r w:rsidRPr="00C04AE2">
              <w:rPr>
                <w:rStyle w:val="blk"/>
              </w:rPr>
              <w:t xml:space="preserve"> по уплате этих сумм исполненной или которые признаны безнадежными к взысканию в соответствии с </w:t>
            </w:r>
            <w:hyperlink r:id="rId10" w:anchor="dst1104" w:history="1">
              <w:r w:rsidRPr="00C04AE2">
                <w:rPr>
                  <w:rStyle w:val="ad"/>
                  <w:color w:val="auto"/>
                  <w:u w:val="none"/>
                </w:rPr>
                <w:t>законодательством</w:t>
              </w:r>
            </w:hyperlink>
            <w:r w:rsidRPr="00C04AE2">
              <w:rPr>
                <w:rStyle w:val="blk"/>
              </w:rPr>
              <w:t xml:space="preserve">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4AE2">
              <w:rPr>
                <w:rStyle w:val="blk"/>
              </w:rPr>
              <w:t>указанных</w:t>
            </w:r>
            <w:proofErr w:type="gramEnd"/>
            <w:r w:rsidRPr="00C04AE2">
              <w:rPr>
                <w:rStyle w:val="blk"/>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bookmarkStart w:id="8" w:name="dst101708"/>
            <w:bookmarkStart w:id="9" w:name="dst296"/>
            <w:bookmarkEnd w:id="8"/>
            <w:bookmarkEnd w:id="9"/>
          </w:p>
          <w:p w:rsidR="00831B98" w:rsidRPr="00C04AE2" w:rsidRDefault="00831B98" w:rsidP="00893A4F">
            <w:pPr>
              <w:shd w:val="clear" w:color="auto" w:fill="FFFFFF"/>
              <w:ind w:firstLine="459"/>
              <w:jc w:val="both"/>
            </w:pPr>
            <w:proofErr w:type="gramStart"/>
            <w:r w:rsidRPr="00C04AE2">
              <w:rPr>
                <w:rStyle w:val="blk"/>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w:t>
            </w:r>
            <w:r w:rsidRPr="00C04AE2">
              <w:rPr>
                <w:rStyle w:val="blk"/>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C04AE2">
              <w:rPr>
                <w:rStyle w:val="blk"/>
              </w:rPr>
              <w:t xml:space="preserve"> поставкой товара, выполнением работы, оказанием услуги, </w:t>
            </w:r>
            <w:proofErr w:type="gramStart"/>
            <w:r w:rsidRPr="00C04AE2">
              <w:rPr>
                <w:rStyle w:val="blk"/>
              </w:rPr>
              <w:t>являющихся</w:t>
            </w:r>
            <w:proofErr w:type="gramEnd"/>
            <w:r w:rsidRPr="00C04AE2">
              <w:rPr>
                <w:rStyle w:val="blk"/>
              </w:rPr>
              <w:t xml:space="preserve"> объектом осуществляемой закупки, и административного наказания в виде дисквалификации;</w:t>
            </w:r>
          </w:p>
          <w:p w:rsidR="00831B98" w:rsidRPr="00C04AE2" w:rsidRDefault="00831B98" w:rsidP="00893A4F">
            <w:pPr>
              <w:shd w:val="clear" w:color="auto" w:fill="FFFFFF"/>
              <w:ind w:firstLine="459"/>
              <w:jc w:val="both"/>
              <w:rPr>
                <w:rStyle w:val="blk"/>
              </w:rPr>
            </w:pPr>
            <w:bookmarkStart w:id="10" w:name="dst297"/>
            <w:bookmarkStart w:id="11" w:name="dst100343"/>
            <w:bookmarkEnd w:id="10"/>
            <w:bookmarkEnd w:id="11"/>
            <w:r w:rsidRPr="00C04AE2">
              <w:rPr>
                <w:rStyle w:val="blk"/>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bookmarkStart w:id="12" w:name="dst101709"/>
            <w:bookmarkEnd w:id="12"/>
          </w:p>
          <w:p w:rsidR="00831B98" w:rsidRPr="00C04AE2" w:rsidRDefault="00831B98" w:rsidP="00893A4F">
            <w:pPr>
              <w:shd w:val="clear" w:color="auto" w:fill="FFFFFF"/>
              <w:ind w:firstLine="459"/>
              <w:jc w:val="both"/>
            </w:pPr>
            <w:proofErr w:type="gramStart"/>
            <w:r w:rsidRPr="00C04AE2">
              <w:rPr>
                <w:rStyle w:val="blk"/>
              </w:rPr>
              <w:t>7) отсутствие между участником закупки и заказчиком и/или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хозяйственногообщества</w:t>
            </w:r>
            <w:proofErr w:type="gramEnd"/>
            <w:r w:rsidRPr="00C04AE2">
              <w:rPr>
                <w:rStyle w:val="blk"/>
              </w:rPr>
              <w:t xml:space="preserve">, </w:t>
            </w:r>
            <w:proofErr w:type="gramStart"/>
            <w:r w:rsidRPr="00C04AE2">
              <w:rPr>
                <w:rStyle w:val="blk"/>
              </w:rPr>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w:t>
            </w:r>
            <w:proofErr w:type="gramEnd"/>
            <w:r w:rsidRPr="00C04AE2">
              <w:rPr>
                <w:rStyle w:val="blk"/>
              </w:rPr>
              <w:t xml:space="preserve"> </w:t>
            </w:r>
            <w:proofErr w:type="gramStart"/>
            <w:r w:rsidRPr="00C04AE2">
              <w:rPr>
                <w:rStyle w:val="blk"/>
              </w:rPr>
              <w:t>усыновленными</w:t>
            </w:r>
            <w:proofErr w:type="gramEnd"/>
            <w:r w:rsidRPr="00C04AE2">
              <w:rPr>
                <w:rStyle w:val="blk"/>
              </w:rPr>
              <w:t xml:space="preserve">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1B98" w:rsidRPr="00C04AE2" w:rsidRDefault="00831B98" w:rsidP="00CB2B50">
            <w:pPr>
              <w:pStyle w:val="aff2"/>
              <w:spacing w:before="29" w:after="29"/>
              <w:ind w:firstLine="459"/>
              <w:jc w:val="both"/>
            </w:pPr>
            <w:bookmarkStart w:id="13" w:name="dst109"/>
            <w:bookmarkStart w:id="14" w:name="dst419"/>
            <w:bookmarkEnd w:id="13"/>
            <w:bookmarkEnd w:id="14"/>
            <w:r w:rsidRPr="00C04AE2">
              <w:rPr>
                <w:rStyle w:val="blk"/>
                <w:sz w:val="24"/>
                <w:szCs w:val="24"/>
              </w:rPr>
              <w:t>8)</w:t>
            </w:r>
            <w:r w:rsidRPr="00C04AE2">
              <w:rPr>
                <w:sz w:val="24"/>
                <w:szCs w:val="24"/>
                <w:shd w:val="clear" w:color="auto" w:fill="FFFFFF"/>
              </w:rPr>
              <w:t xml:space="preserve"> отсутствие в </w:t>
            </w:r>
            <w:hyperlink r:id="rId11" w:anchor="dst101497" w:history="1">
              <w:r w:rsidRPr="00C04AE2">
                <w:rPr>
                  <w:rStyle w:val="ad"/>
                  <w:color w:val="auto"/>
                  <w:sz w:val="24"/>
                  <w:szCs w:val="24"/>
                  <w:u w:val="none"/>
                  <w:shd w:val="clear" w:color="auto" w:fill="FFFFFF"/>
                </w:rPr>
                <w:t>реестре</w:t>
              </w:r>
            </w:hyperlink>
            <w:r w:rsidRPr="00C04AE2">
              <w:rPr>
                <w:sz w:val="24"/>
                <w:szCs w:val="24"/>
                <w:shd w:val="clear" w:color="auto" w:fill="FFFFFF"/>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tc>
      </w:tr>
      <w:tr w:rsidR="00831B98" w:rsidRPr="00536F9D" w:rsidTr="00CB2B50">
        <w:trPr>
          <w:trHeight w:val="497"/>
        </w:trPr>
        <w:tc>
          <w:tcPr>
            <w:tcW w:w="675" w:type="dxa"/>
          </w:tcPr>
          <w:p w:rsidR="00831B98" w:rsidRPr="00536F9D" w:rsidRDefault="00831B98" w:rsidP="00831B98">
            <w:pPr>
              <w:jc w:val="center"/>
              <w:rPr>
                <w:bCs/>
              </w:rPr>
            </w:pPr>
            <w:r w:rsidRPr="00536F9D">
              <w:rPr>
                <w:bCs/>
              </w:rPr>
              <w:lastRenderedPageBreak/>
              <w:t>1</w:t>
            </w:r>
            <w:r>
              <w:rPr>
                <w:bCs/>
              </w:rPr>
              <w:t>9</w:t>
            </w:r>
            <w:r w:rsidRPr="00536F9D">
              <w:rPr>
                <w:bCs/>
              </w:rPr>
              <w:t xml:space="preserve">. </w:t>
            </w:r>
          </w:p>
        </w:tc>
        <w:tc>
          <w:tcPr>
            <w:tcW w:w="3153" w:type="dxa"/>
          </w:tcPr>
          <w:p w:rsidR="00831B98" w:rsidRPr="00536F9D" w:rsidRDefault="00831B98" w:rsidP="0005369E">
            <w:pPr>
              <w:jc w:val="center"/>
              <w:rPr>
                <w:bCs/>
              </w:rPr>
            </w:pPr>
            <w:r w:rsidRPr="00536F9D">
              <w:rPr>
                <w:bCs/>
              </w:rPr>
              <w:t xml:space="preserve">Перечень документов, представляемых участниками закупки в составе заявки </w:t>
            </w:r>
          </w:p>
        </w:tc>
        <w:tc>
          <w:tcPr>
            <w:tcW w:w="6804" w:type="dxa"/>
          </w:tcPr>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учредительные документы с учетом всех изменений и дополнений к ним, свидетельства о государственной регистрации учредительных документов и внесенных в них изменений и дополнений;</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 свидетельство о государственной регистрации контрагента, свидетельство о внесении в государственный реестр изменений в сведения о юридическом лице, не связанных с внесением изменений в учредительные </w:t>
            </w:r>
            <w:r w:rsidRPr="00C04AE2">
              <w:rPr>
                <w:rFonts w:eastAsia="Times New Roman"/>
                <w:sz w:val="24"/>
                <w:shd w:val="clear" w:color="auto" w:fill="FFFFFF"/>
              </w:rPr>
              <w:lastRenderedPageBreak/>
              <w:t>документы, свидетельство о постановке на учет в налоговом органе;</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 выписка из единого государственного реестра юридических лиц, выданная регистрирующим органом не ранее чем за один месяц до представления проекта договора на согласование;</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proofErr w:type="gramStart"/>
            <w:r w:rsidRPr="00C04AE2">
              <w:rPr>
                <w:rFonts w:eastAsia="Times New Roman"/>
                <w:sz w:val="24"/>
                <w:shd w:val="clear" w:color="auto" w:fill="FFFFFF"/>
              </w:rPr>
              <w:t>документы, подтверждающие полномочия лица на подписание договора, оформленные надлежащим образом (протокол (решение) уполномоченного органа управления контрагента о назначении исполнительного органа; оригинал доверенности, если договор со стороны контрагента подписан не единоличным исполнительным органом; согласование соответствующего органа управления контрагента о совершении сделки, предусмотренной договором, в случаях, когда это определено законодательством Российской Федерации и учредительными документами контрагента);</w:t>
            </w:r>
            <w:proofErr w:type="gramEnd"/>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 для физических лиц - паспорт и документы, подтверждающие профессиональные навыки для выполнения обязательств по договору (диплом, сертификаты о получении дополнительного образования и повышении квалификации, трудовая книжка и иные документы), свидетельство о постановке на налоговый учет (при наличии), банковские реквизиты;</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 согласие контролирующих органов на совершение сделки или подтверждение уведомления соответствующих органов о совершении сделки в случаях, когда такое согласие или уведомление предусмотрено законодательством Российской Федерации;</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лицензии, если деятельность, которую осуществляет контрагент, подлежит лицензированию в соответствии с законодательством Российской Федерации, а также сертификаты Саморегулирующих организаций - в случае, если их наличие является обязательным в соответствии с действующим законодательством Российской Федерации;</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 информационная справка, содержащая сведения о владельцах контрагента, включая конечных бенефициаров, с приложением подтверждающих документов;</w:t>
            </w:r>
          </w:p>
          <w:p w:rsidR="00893A4F" w:rsidRPr="00C04AE2" w:rsidRDefault="00831B98"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 xml:space="preserve">декларацию о соответствии участника </w:t>
            </w:r>
            <w:r w:rsidR="00413665" w:rsidRPr="00C04AE2">
              <w:rPr>
                <w:rFonts w:eastAsia="Times New Roman"/>
                <w:sz w:val="24"/>
                <w:shd w:val="clear" w:color="auto" w:fill="FFFFFF"/>
              </w:rPr>
              <w:t>закупки</w:t>
            </w:r>
            <w:r w:rsidRPr="00C04AE2">
              <w:rPr>
                <w:rFonts w:eastAsia="Times New Roman"/>
                <w:sz w:val="24"/>
                <w:shd w:val="clear" w:color="auto" w:fill="FFFFFF"/>
              </w:rPr>
              <w:t xml:space="preserve"> требованиям, установленным п. 1</w:t>
            </w:r>
            <w:r w:rsidR="00413665" w:rsidRPr="00C04AE2">
              <w:rPr>
                <w:rFonts w:eastAsia="Times New Roman"/>
                <w:sz w:val="24"/>
                <w:shd w:val="clear" w:color="auto" w:fill="FFFFFF"/>
              </w:rPr>
              <w:t>8документации о закупке</w:t>
            </w:r>
            <w:r w:rsidRPr="00C04AE2">
              <w:rPr>
                <w:rFonts w:eastAsia="Times New Roman"/>
                <w:sz w:val="24"/>
                <w:shd w:val="clear" w:color="auto" w:fill="FFFFFF"/>
              </w:rPr>
              <w:t>.</w:t>
            </w:r>
          </w:p>
          <w:p w:rsidR="00831B98" w:rsidRPr="00C04AE2" w:rsidRDefault="00893A4F" w:rsidP="00893A4F">
            <w:pPr>
              <w:pStyle w:val="a5"/>
              <w:widowControl w:val="0"/>
              <w:numPr>
                <w:ilvl w:val="0"/>
                <w:numId w:val="36"/>
              </w:numPr>
              <w:ind w:left="33" w:right="20" w:firstLine="284"/>
              <w:rPr>
                <w:rFonts w:eastAsia="Times New Roman"/>
                <w:sz w:val="24"/>
                <w:shd w:val="clear" w:color="auto" w:fill="FFFFFF"/>
              </w:rPr>
            </w:pPr>
            <w:r w:rsidRPr="00C04AE2">
              <w:rPr>
                <w:rFonts w:eastAsia="Times New Roman"/>
                <w:sz w:val="24"/>
                <w:shd w:val="clear" w:color="auto" w:fill="FFFFFF"/>
              </w:rPr>
              <w:t>к</w:t>
            </w:r>
            <w:r w:rsidR="00831B98" w:rsidRPr="00C04AE2">
              <w:rPr>
                <w:rFonts w:eastAsia="Times New Roman"/>
                <w:sz w:val="24"/>
                <w:shd w:val="clear" w:color="auto" w:fill="FFFFFF"/>
              </w:rPr>
              <w:t>опии документов, подтверждающих соответствие товара требованиям, установленным в соответствии с законодательством Российской Федер</w:t>
            </w:r>
            <w:r w:rsidR="000936E6" w:rsidRPr="00C04AE2">
              <w:rPr>
                <w:rFonts w:eastAsia="Times New Roman"/>
                <w:sz w:val="24"/>
                <w:shd w:val="clear" w:color="auto" w:fill="FFFFFF"/>
              </w:rPr>
              <w:t>ации:</w:t>
            </w:r>
          </w:p>
          <w:p w:rsidR="005C61AF" w:rsidRPr="00C04AE2" w:rsidRDefault="003B0BFA" w:rsidP="005C61AF">
            <w:pPr>
              <w:widowControl w:val="0"/>
              <w:ind w:firstLine="351"/>
              <w:jc w:val="both"/>
              <w:rPr>
                <w:shd w:val="clear" w:color="auto" w:fill="FFFFFF"/>
              </w:rPr>
            </w:pPr>
            <w:r w:rsidRPr="00C04AE2">
              <w:rPr>
                <w:shd w:val="clear" w:color="auto" w:fill="FFFFFF"/>
              </w:rPr>
              <w:t xml:space="preserve">- </w:t>
            </w:r>
            <w:r w:rsidR="005C61AF" w:rsidRPr="00C04AE2">
              <w:rPr>
                <w:shd w:val="clear" w:color="auto" w:fill="FFFFFF"/>
              </w:rPr>
              <w:t>копию действующего регистрационного удостоверения, выданного соответствующими уполномоченными Федеральными органами исполнительной власти, с приложениями (в случае наличия приложений) на товар (товары), подлежащие поставке по договору, и для которых наличие данного документа является обязательным в соответствии с требованиями, установленными в Российской Федерации;</w:t>
            </w:r>
          </w:p>
          <w:p w:rsidR="005C61AF" w:rsidRPr="00C04AE2" w:rsidRDefault="003B0BFA" w:rsidP="00893A4F">
            <w:pPr>
              <w:pStyle w:val="a5"/>
              <w:widowControl w:val="0"/>
              <w:ind w:right="20" w:firstLine="0"/>
              <w:rPr>
                <w:rFonts w:eastAsia="Times New Roman"/>
                <w:sz w:val="24"/>
                <w:shd w:val="clear" w:color="auto" w:fill="FFFFFF"/>
              </w:rPr>
            </w:pPr>
            <w:r w:rsidRPr="00C04AE2">
              <w:rPr>
                <w:rFonts w:eastAsia="Times New Roman"/>
                <w:sz w:val="24"/>
                <w:shd w:val="clear" w:color="auto" w:fill="FFFFFF"/>
              </w:rPr>
              <w:t xml:space="preserve">Основание: </w:t>
            </w:r>
          </w:p>
          <w:p w:rsidR="005C61AF" w:rsidRPr="00C04AE2" w:rsidRDefault="005C61AF" w:rsidP="005C61AF">
            <w:pPr>
              <w:pStyle w:val="a3"/>
              <w:numPr>
                <w:ilvl w:val="0"/>
                <w:numId w:val="37"/>
              </w:numPr>
              <w:ind w:left="25" w:firstLine="284"/>
              <w:contextualSpacing/>
              <w:jc w:val="both"/>
              <w:rPr>
                <w:shd w:val="clear" w:color="auto" w:fill="FFFFFF"/>
              </w:rPr>
            </w:pPr>
            <w:r w:rsidRPr="00C04AE2">
              <w:rPr>
                <w:shd w:val="clear" w:color="auto" w:fill="FFFFFF"/>
              </w:rPr>
              <w:t>ст. 38 Федерального закона РФ от 21.11.2011 № 323-ФЗ «Об основах охраны здоровья граждан»;</w:t>
            </w:r>
          </w:p>
          <w:p w:rsidR="005C61AF" w:rsidRPr="00C04AE2" w:rsidRDefault="005C61AF" w:rsidP="005C61AF">
            <w:pPr>
              <w:pStyle w:val="a3"/>
              <w:numPr>
                <w:ilvl w:val="0"/>
                <w:numId w:val="37"/>
              </w:numPr>
              <w:ind w:left="25" w:firstLine="284"/>
              <w:contextualSpacing/>
              <w:jc w:val="both"/>
              <w:rPr>
                <w:shd w:val="clear" w:color="auto" w:fill="FFFFFF"/>
              </w:rPr>
            </w:pPr>
            <w:r w:rsidRPr="00C04AE2">
              <w:rPr>
                <w:shd w:val="clear" w:color="auto" w:fill="FFFFFF"/>
              </w:rPr>
              <w:t xml:space="preserve">Постановление Правительства Российской Федерации от </w:t>
            </w:r>
            <w:r w:rsidRPr="00C04AE2">
              <w:rPr>
                <w:shd w:val="clear" w:color="auto" w:fill="FFFFFF"/>
              </w:rPr>
              <w:lastRenderedPageBreak/>
              <w:t>27.12.2012 № 1416 «Об утверждении правил государственной регистрации медицинских изделий»;</w:t>
            </w:r>
          </w:p>
          <w:p w:rsidR="00831B98" w:rsidRPr="00C04AE2" w:rsidRDefault="00893A4F" w:rsidP="00CB2B50">
            <w:pPr>
              <w:ind w:left="25"/>
              <w:contextualSpacing/>
              <w:jc w:val="both"/>
              <w:rPr>
                <w:shd w:val="clear" w:color="auto" w:fill="FFFFFF"/>
              </w:rPr>
            </w:pPr>
            <w:r w:rsidRPr="00C04AE2">
              <w:rPr>
                <w:shd w:val="clear" w:color="auto" w:fill="FFFFFF"/>
              </w:rPr>
              <w:t xml:space="preserve">   - </w:t>
            </w:r>
            <w:r w:rsidR="00413665" w:rsidRPr="00C04AE2">
              <w:rPr>
                <w:shd w:val="clear" w:color="auto" w:fill="FFFFFF"/>
              </w:rPr>
              <w:t xml:space="preserve">копию </w:t>
            </w:r>
            <w:r w:rsidR="005C61AF" w:rsidRPr="00C04AE2">
              <w:rPr>
                <w:shd w:val="clear" w:color="auto" w:fill="FFFFFF"/>
              </w:rPr>
              <w:t xml:space="preserve">декларации о соответствии, </w:t>
            </w:r>
            <w:r w:rsidR="00413665" w:rsidRPr="00C04AE2">
              <w:rPr>
                <w:shd w:val="clear" w:color="auto" w:fill="FFFFFF"/>
              </w:rPr>
              <w:t xml:space="preserve">сертификатов соответствия и других соответствующих документов на Товар (заверенные печатью). </w:t>
            </w:r>
            <w:r w:rsidR="005C61AF" w:rsidRPr="00C04AE2">
              <w:rPr>
                <w:shd w:val="clear" w:color="auto" w:fill="FFFFFF"/>
              </w:rPr>
              <w:t xml:space="preserve">Требование о наличии сертификатов, деклараций в отношении продукции установлено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rsidR="00413665" w:rsidRPr="00C04AE2">
              <w:rPr>
                <w:shd w:val="clear" w:color="auto" w:fill="FFFFFF"/>
              </w:rPr>
              <w:t>В случае</w:t>
            </w:r>
            <w:proofErr w:type="gramStart"/>
            <w:r w:rsidR="00413665" w:rsidRPr="00C04AE2">
              <w:rPr>
                <w:shd w:val="clear" w:color="auto" w:fill="FFFFFF"/>
              </w:rPr>
              <w:t>,</w:t>
            </w:r>
            <w:proofErr w:type="gramEnd"/>
            <w:r w:rsidR="00413665" w:rsidRPr="00C04AE2">
              <w:rPr>
                <w:shd w:val="clear" w:color="auto" w:fill="FFFFFF"/>
              </w:rPr>
              <w:t xml:space="preserve"> если Товар не подлежит сертификации, предоставить информационную справку.</w:t>
            </w:r>
          </w:p>
        </w:tc>
      </w:tr>
      <w:tr w:rsidR="001755AF" w:rsidRPr="00536F9D" w:rsidTr="00CB2B50">
        <w:trPr>
          <w:trHeight w:val="497"/>
        </w:trPr>
        <w:tc>
          <w:tcPr>
            <w:tcW w:w="675" w:type="dxa"/>
          </w:tcPr>
          <w:p w:rsidR="001755AF" w:rsidRPr="00536F9D" w:rsidRDefault="001755AF" w:rsidP="00831B98">
            <w:pPr>
              <w:jc w:val="center"/>
              <w:rPr>
                <w:bCs/>
              </w:rPr>
            </w:pPr>
            <w:r>
              <w:rPr>
                <w:bCs/>
              </w:rPr>
              <w:lastRenderedPageBreak/>
              <w:t>20.</w:t>
            </w:r>
          </w:p>
        </w:tc>
        <w:tc>
          <w:tcPr>
            <w:tcW w:w="3153" w:type="dxa"/>
          </w:tcPr>
          <w:p w:rsidR="001755AF" w:rsidRPr="00536F9D" w:rsidRDefault="001755AF" w:rsidP="0005369E">
            <w:pPr>
              <w:jc w:val="center"/>
              <w:rPr>
                <w:bCs/>
              </w:rPr>
            </w:pPr>
            <w:r w:rsidRPr="00536F9D">
              <w:rPr>
                <w:bCs/>
              </w:rPr>
              <w:t xml:space="preserve">Перечень документов, представляемых участниками закупки </w:t>
            </w:r>
            <w:r>
              <w:rPr>
                <w:bCs/>
              </w:rPr>
              <w:t>до заключения договора</w:t>
            </w:r>
          </w:p>
        </w:tc>
        <w:tc>
          <w:tcPr>
            <w:tcW w:w="6804" w:type="dxa"/>
          </w:tcPr>
          <w:p w:rsidR="001755AF" w:rsidRPr="00C04AE2" w:rsidRDefault="001755AF" w:rsidP="001755AF">
            <w:pPr>
              <w:pStyle w:val="a5"/>
              <w:widowControl w:val="0"/>
              <w:numPr>
                <w:ilvl w:val="0"/>
                <w:numId w:val="38"/>
              </w:numPr>
              <w:ind w:left="0" w:right="20" w:firstLine="317"/>
              <w:rPr>
                <w:rFonts w:eastAsia="Times New Roman"/>
                <w:sz w:val="24"/>
                <w:shd w:val="clear" w:color="auto" w:fill="FFFFFF"/>
              </w:rPr>
            </w:pPr>
            <w:r w:rsidRPr="00C04AE2">
              <w:rPr>
                <w:rFonts w:eastAsia="Times New Roman"/>
                <w:sz w:val="24"/>
                <w:shd w:val="clear" w:color="auto" w:fill="FFFFFF"/>
              </w:rPr>
              <w:t>копия банковской карточки с образцами подписей и оттиском печати контрагента.</w:t>
            </w:r>
          </w:p>
          <w:p w:rsidR="001755AF" w:rsidRPr="00C04AE2" w:rsidRDefault="001755AF" w:rsidP="00CB2B50">
            <w:pPr>
              <w:pStyle w:val="a5"/>
              <w:widowControl w:val="0"/>
              <w:numPr>
                <w:ilvl w:val="0"/>
                <w:numId w:val="38"/>
              </w:numPr>
              <w:ind w:left="0" w:right="20" w:firstLine="317"/>
              <w:rPr>
                <w:rFonts w:eastAsia="Times New Roman"/>
                <w:sz w:val="24"/>
                <w:shd w:val="clear" w:color="auto" w:fill="FFFFFF"/>
              </w:rPr>
            </w:pPr>
            <w:r w:rsidRPr="00C04AE2">
              <w:rPr>
                <w:rFonts w:eastAsia="Times New Roman"/>
                <w:sz w:val="24"/>
                <w:shd w:val="clear" w:color="auto" w:fill="FFFFFF"/>
              </w:rPr>
              <w:t>справка об исполнении налогоплательщиком обязанности по уплате налогов, сборов, задолженности по иным обязательным платежам в бюджеты бюджетной системы Российской Федерации.</w:t>
            </w:r>
          </w:p>
        </w:tc>
      </w:tr>
      <w:tr w:rsidR="00831B98" w:rsidRPr="00536F9D" w:rsidTr="00CB2B50">
        <w:trPr>
          <w:trHeight w:val="497"/>
        </w:trPr>
        <w:tc>
          <w:tcPr>
            <w:tcW w:w="675" w:type="dxa"/>
          </w:tcPr>
          <w:p w:rsidR="00831B98" w:rsidRPr="00536F9D" w:rsidRDefault="001755AF" w:rsidP="00665CA9">
            <w:pPr>
              <w:jc w:val="center"/>
              <w:rPr>
                <w:bCs/>
              </w:rPr>
            </w:pPr>
            <w:r>
              <w:rPr>
                <w:bCs/>
              </w:rPr>
              <w:t>21</w:t>
            </w:r>
            <w:r w:rsidR="00831B98" w:rsidRPr="00536F9D">
              <w:rPr>
                <w:bCs/>
              </w:rPr>
              <w:t>.</w:t>
            </w:r>
          </w:p>
        </w:tc>
        <w:tc>
          <w:tcPr>
            <w:tcW w:w="3153" w:type="dxa"/>
          </w:tcPr>
          <w:p w:rsidR="00831B98" w:rsidRPr="00536F9D" w:rsidRDefault="00831B98" w:rsidP="00665CA9">
            <w:pPr>
              <w:jc w:val="center"/>
              <w:rPr>
                <w:bCs/>
              </w:rPr>
            </w:pPr>
            <w:r w:rsidRPr="00536F9D">
              <w:rPr>
                <w:bCs/>
              </w:rPr>
              <w:t>Критерии оценки и сопоставления заявок на участие в закупке</w:t>
            </w:r>
          </w:p>
        </w:tc>
        <w:tc>
          <w:tcPr>
            <w:tcW w:w="6804" w:type="dxa"/>
          </w:tcPr>
          <w:p w:rsidR="00831B98" w:rsidRPr="00C04AE2" w:rsidRDefault="00831B98" w:rsidP="00AC1087">
            <w:pPr>
              <w:pStyle w:val="a3"/>
              <w:numPr>
                <w:ilvl w:val="0"/>
                <w:numId w:val="26"/>
              </w:numPr>
              <w:rPr>
                <w:shd w:val="clear" w:color="auto" w:fill="FFFFFF"/>
              </w:rPr>
            </w:pPr>
            <w:r w:rsidRPr="00C04AE2">
              <w:rPr>
                <w:shd w:val="clear" w:color="auto" w:fill="FFFFFF"/>
              </w:rPr>
              <w:t>Цена договора;</w:t>
            </w:r>
          </w:p>
          <w:p w:rsidR="00831B98" w:rsidRPr="00C04AE2" w:rsidRDefault="00831B98" w:rsidP="00AC1087">
            <w:pPr>
              <w:pStyle w:val="a3"/>
              <w:numPr>
                <w:ilvl w:val="0"/>
                <w:numId w:val="26"/>
              </w:numPr>
              <w:ind w:left="33" w:firstLine="327"/>
              <w:rPr>
                <w:shd w:val="clear" w:color="auto" w:fill="FFFFFF"/>
              </w:rPr>
            </w:pPr>
            <w:r w:rsidRPr="00C04AE2">
              <w:rPr>
                <w:shd w:val="clear" w:color="auto" w:fill="FFFFFF"/>
              </w:rPr>
              <w:t>Качественные, функциональные и потребительские характеристики товаров, работ, услуг;</w:t>
            </w:r>
          </w:p>
          <w:p w:rsidR="00831B98" w:rsidRPr="00C04AE2" w:rsidRDefault="00831B98" w:rsidP="00D8076F">
            <w:pPr>
              <w:pStyle w:val="a3"/>
              <w:numPr>
                <w:ilvl w:val="0"/>
                <w:numId w:val="26"/>
              </w:numPr>
              <w:ind w:left="33" w:firstLine="327"/>
              <w:rPr>
                <w:shd w:val="clear" w:color="auto" w:fill="FFFFFF"/>
              </w:rPr>
            </w:pPr>
            <w:r w:rsidRPr="00C04AE2">
              <w:rPr>
                <w:shd w:val="clear" w:color="auto" w:fill="FFFFFF"/>
              </w:rPr>
              <w:t>Сроки (периоды) поставки товаров, выполнения работ, оказания услуг.</w:t>
            </w:r>
          </w:p>
          <w:p w:rsidR="00831B98" w:rsidRPr="00C04AE2" w:rsidRDefault="00831B98" w:rsidP="00D8076F">
            <w:pPr>
              <w:pStyle w:val="a3"/>
              <w:numPr>
                <w:ilvl w:val="0"/>
                <w:numId w:val="26"/>
              </w:numPr>
              <w:ind w:left="33" w:firstLine="327"/>
              <w:rPr>
                <w:bCs/>
              </w:rPr>
            </w:pPr>
            <w:r w:rsidRPr="00C04AE2">
              <w:rPr>
                <w:shd w:val="clear" w:color="auto" w:fill="FFFFFF"/>
              </w:rPr>
              <w:t>Соответствие всем требованиям Заказчика, установленным в настоящей документации о закупке.</w:t>
            </w:r>
          </w:p>
        </w:tc>
      </w:tr>
      <w:tr w:rsidR="00831B98" w:rsidRPr="00536F9D" w:rsidTr="00CB2B50">
        <w:trPr>
          <w:trHeight w:val="7367"/>
        </w:trPr>
        <w:tc>
          <w:tcPr>
            <w:tcW w:w="675" w:type="dxa"/>
          </w:tcPr>
          <w:p w:rsidR="00831B98" w:rsidRPr="00536F9D" w:rsidRDefault="00831B98" w:rsidP="001755AF">
            <w:pPr>
              <w:jc w:val="center"/>
              <w:rPr>
                <w:bCs/>
              </w:rPr>
            </w:pPr>
            <w:r w:rsidRPr="00536F9D">
              <w:rPr>
                <w:bCs/>
              </w:rPr>
              <w:t>2</w:t>
            </w:r>
            <w:r w:rsidR="001755AF">
              <w:rPr>
                <w:bCs/>
              </w:rPr>
              <w:t>2</w:t>
            </w:r>
            <w:r w:rsidRPr="00536F9D">
              <w:rPr>
                <w:bCs/>
              </w:rPr>
              <w:t>.</w:t>
            </w:r>
          </w:p>
        </w:tc>
        <w:tc>
          <w:tcPr>
            <w:tcW w:w="3153" w:type="dxa"/>
          </w:tcPr>
          <w:p w:rsidR="00831B98" w:rsidRPr="00536F9D" w:rsidRDefault="00831B98" w:rsidP="00665CA9">
            <w:pPr>
              <w:jc w:val="center"/>
              <w:rPr>
                <w:bCs/>
              </w:rPr>
            </w:pPr>
            <w:r w:rsidRPr="00536F9D">
              <w:rPr>
                <w:bCs/>
              </w:rPr>
              <w:t>Порядок оценки и сопоставления заявок на участие в закупке</w:t>
            </w:r>
          </w:p>
        </w:tc>
        <w:tc>
          <w:tcPr>
            <w:tcW w:w="6804" w:type="dxa"/>
            <w:shd w:val="clear" w:color="auto" w:fill="FFFFFF" w:themeFill="background1"/>
            <w:vAlign w:val="center"/>
          </w:tcPr>
          <w:p w:rsidR="00831B98" w:rsidRPr="003D7B99" w:rsidRDefault="00831B98" w:rsidP="003D7B99">
            <w:pPr>
              <w:pStyle w:val="a3"/>
              <w:numPr>
                <w:ilvl w:val="0"/>
                <w:numId w:val="39"/>
              </w:numPr>
              <w:ind w:left="34" w:firstLine="0"/>
              <w:jc w:val="both"/>
              <w:rPr>
                <w:shd w:val="clear" w:color="auto" w:fill="FFFFFF"/>
              </w:rPr>
            </w:pPr>
            <w:r w:rsidRPr="003D7B99">
              <w:rPr>
                <w:shd w:val="clear" w:color="auto" w:fill="FFFFFF"/>
              </w:rPr>
              <w:t>Комиссия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831B98" w:rsidRPr="003D7B99" w:rsidRDefault="00831B98" w:rsidP="003D7B99">
            <w:pPr>
              <w:pStyle w:val="a3"/>
              <w:numPr>
                <w:ilvl w:val="0"/>
                <w:numId w:val="39"/>
              </w:numPr>
              <w:ind w:left="33" w:firstLine="1"/>
              <w:jc w:val="both"/>
              <w:rPr>
                <w:shd w:val="clear" w:color="auto" w:fill="FFFFFF"/>
              </w:rPr>
            </w:pPr>
            <w:r w:rsidRPr="003D7B99">
              <w:rPr>
                <w:shd w:val="clear" w:color="auto" w:fill="FFFFFF"/>
              </w:rPr>
              <w:t>Заказчик по требованию  председателя комиссии вправе потребовать от участника закупки разъяснения сведений, содержащихся в котировочных заявках, не допуская при этом изменения содержания заявки.</w:t>
            </w:r>
          </w:p>
          <w:p w:rsidR="00831B98" w:rsidRPr="003D7B99" w:rsidRDefault="00831B98" w:rsidP="003D7B99">
            <w:pPr>
              <w:pStyle w:val="a3"/>
              <w:numPr>
                <w:ilvl w:val="0"/>
                <w:numId w:val="39"/>
              </w:numPr>
              <w:ind w:left="33" w:firstLine="1"/>
              <w:jc w:val="both"/>
              <w:rPr>
                <w:shd w:val="clear" w:color="auto" w:fill="FFFFFF"/>
              </w:rPr>
            </w:pPr>
            <w:r w:rsidRPr="003D7B99">
              <w:rPr>
                <w:shd w:val="clear" w:color="auto" w:fill="FFFFFF"/>
              </w:rPr>
              <w:t>В случае установления недостоверности информации, содержащейся в документах, представленных участником закупки, комиссия может отстранить такого участника на любом этапе проведения.</w:t>
            </w:r>
          </w:p>
          <w:p w:rsidR="00831B98" w:rsidRPr="003D7B99" w:rsidRDefault="00831B98" w:rsidP="003D7B99">
            <w:pPr>
              <w:pStyle w:val="a3"/>
              <w:numPr>
                <w:ilvl w:val="0"/>
                <w:numId w:val="39"/>
              </w:numPr>
              <w:ind w:left="33" w:firstLine="1"/>
              <w:jc w:val="both"/>
              <w:rPr>
                <w:shd w:val="clear" w:color="auto" w:fill="FFFFFF"/>
              </w:rPr>
            </w:pPr>
            <w:r w:rsidRPr="003D7B99">
              <w:rPr>
                <w:shd w:val="clear" w:color="auto" w:fill="FFFFFF"/>
              </w:rPr>
              <w:t>Комиссия может отклонить котировочные заявки в случае:</w:t>
            </w:r>
          </w:p>
          <w:p w:rsidR="00831B98" w:rsidRPr="003D7B99" w:rsidRDefault="00831B98" w:rsidP="00CB2B50">
            <w:pPr>
              <w:pStyle w:val="a3"/>
              <w:ind w:left="34"/>
              <w:jc w:val="both"/>
              <w:rPr>
                <w:shd w:val="clear" w:color="auto" w:fill="FFFFFF"/>
              </w:rPr>
            </w:pPr>
            <w:r w:rsidRPr="003D7B99">
              <w:rPr>
                <w:shd w:val="clear" w:color="auto" w:fill="FFFFFF"/>
              </w:rPr>
              <w:t>1)несоответствия котировочной заявки требованиям, указанным в запросе котировок;</w:t>
            </w:r>
          </w:p>
          <w:p w:rsidR="00831B98" w:rsidRPr="003D7B99" w:rsidRDefault="00831B98" w:rsidP="00CB2B50">
            <w:pPr>
              <w:pStyle w:val="a3"/>
              <w:ind w:left="34"/>
              <w:jc w:val="both"/>
              <w:rPr>
                <w:shd w:val="clear" w:color="auto" w:fill="FFFFFF"/>
              </w:rPr>
            </w:pPr>
            <w:r w:rsidRPr="003D7B99">
              <w:rPr>
                <w:shd w:val="clear" w:color="auto" w:fill="FFFFFF"/>
              </w:rPr>
              <w:t>2) при предложении в котировочной заявке цены товаров, работ, услуг выше начальной (максимальной) цены договора (цены лота);</w:t>
            </w:r>
          </w:p>
          <w:p w:rsidR="00831B98" w:rsidRPr="003D7B99" w:rsidRDefault="00831B98" w:rsidP="00CB2B50">
            <w:pPr>
              <w:pStyle w:val="a3"/>
              <w:ind w:left="34"/>
              <w:jc w:val="both"/>
              <w:rPr>
                <w:shd w:val="clear" w:color="auto" w:fill="FFFFFF"/>
              </w:rPr>
            </w:pPr>
            <w:r w:rsidRPr="003D7B99">
              <w:rPr>
                <w:shd w:val="clear" w:color="auto" w:fill="FFFFFF"/>
              </w:rPr>
              <w:t>3) отказа от проведения запроса котировок;</w:t>
            </w:r>
          </w:p>
          <w:p w:rsidR="00831B98" w:rsidRPr="003D7B99" w:rsidRDefault="00831B98" w:rsidP="00CB2B50">
            <w:pPr>
              <w:pStyle w:val="a3"/>
              <w:ind w:left="34"/>
              <w:jc w:val="both"/>
              <w:rPr>
                <w:shd w:val="clear" w:color="auto" w:fill="FFFFFF"/>
              </w:rPr>
            </w:pPr>
            <w:r w:rsidRPr="003D7B99">
              <w:rPr>
                <w:shd w:val="clear" w:color="auto" w:fill="FFFFFF"/>
              </w:rPr>
              <w:t>4)непредставления участником закупки разъяснений положений котировочной заявки (в случае наличия требования заказчика).</w:t>
            </w:r>
          </w:p>
          <w:p w:rsidR="00831B98" w:rsidRPr="003D7B99" w:rsidRDefault="00831B98" w:rsidP="003D7B99">
            <w:pPr>
              <w:pStyle w:val="a3"/>
              <w:numPr>
                <w:ilvl w:val="0"/>
                <w:numId w:val="39"/>
              </w:numPr>
              <w:ind w:left="33" w:firstLine="1"/>
              <w:jc w:val="both"/>
              <w:rPr>
                <w:bCs/>
              </w:rPr>
            </w:pPr>
            <w:r w:rsidRPr="003D7B99">
              <w:rPr>
                <w:shd w:val="clear" w:color="auto" w:fill="FFFFFF"/>
              </w:rPr>
              <w:t>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w:t>
            </w:r>
          </w:p>
        </w:tc>
      </w:tr>
      <w:tr w:rsidR="00831B98" w:rsidRPr="00536F9D" w:rsidTr="00CB2B50">
        <w:trPr>
          <w:trHeight w:val="924"/>
        </w:trPr>
        <w:tc>
          <w:tcPr>
            <w:tcW w:w="675" w:type="dxa"/>
          </w:tcPr>
          <w:p w:rsidR="00831B98" w:rsidRPr="00536F9D" w:rsidRDefault="00831B98" w:rsidP="001755AF">
            <w:pPr>
              <w:jc w:val="center"/>
              <w:rPr>
                <w:bCs/>
              </w:rPr>
            </w:pPr>
            <w:r>
              <w:rPr>
                <w:bCs/>
              </w:rPr>
              <w:lastRenderedPageBreak/>
              <w:t>2</w:t>
            </w:r>
            <w:r w:rsidR="001755AF">
              <w:rPr>
                <w:bCs/>
              </w:rPr>
              <w:t>3</w:t>
            </w:r>
            <w:r>
              <w:rPr>
                <w:bCs/>
              </w:rPr>
              <w:t>.</w:t>
            </w:r>
          </w:p>
        </w:tc>
        <w:tc>
          <w:tcPr>
            <w:tcW w:w="3153" w:type="dxa"/>
          </w:tcPr>
          <w:p w:rsidR="00831B98" w:rsidRPr="0014261B" w:rsidRDefault="006037C3" w:rsidP="006037C3">
            <w:pPr>
              <w:pStyle w:val="aff1"/>
              <w:jc w:val="center"/>
              <w:rPr>
                <w:highlight w:val="yellow"/>
              </w:rPr>
            </w:pPr>
            <w:r w:rsidRPr="006037C3">
              <w:t>Порядок и с</w:t>
            </w:r>
            <w:r w:rsidR="00831B98" w:rsidRPr="006037C3">
              <w:t>рок</w:t>
            </w:r>
            <w:r w:rsidRPr="006037C3">
              <w:t>и</w:t>
            </w:r>
            <w:r w:rsidR="00831B98" w:rsidRPr="006037C3">
              <w:t xml:space="preserve"> заключения договора</w:t>
            </w:r>
          </w:p>
        </w:tc>
        <w:tc>
          <w:tcPr>
            <w:tcW w:w="6804" w:type="dxa"/>
          </w:tcPr>
          <w:p w:rsidR="00F45A61" w:rsidRPr="00C04AE2" w:rsidRDefault="00831B98" w:rsidP="005E6048">
            <w:pPr>
              <w:jc w:val="both"/>
            </w:pPr>
            <w:r w:rsidRPr="00C04AE2">
              <w:t xml:space="preserve">Договор заключается с победителем запроса котировок </w:t>
            </w:r>
            <w:r w:rsidR="00D43943" w:rsidRPr="00C04AE2">
              <w:t>в течение</w:t>
            </w:r>
            <w:r w:rsidRPr="00C04AE2">
              <w:t xml:space="preserve"> 10 (десяти)</w:t>
            </w:r>
            <w:r w:rsidR="006037C3" w:rsidRPr="00C04AE2">
              <w:t xml:space="preserve"> календарных дней </w:t>
            </w:r>
            <w:proofErr w:type="gramStart"/>
            <w:r w:rsidR="009D6337" w:rsidRPr="00C04AE2">
              <w:t xml:space="preserve">с </w:t>
            </w:r>
            <w:r w:rsidR="006037C3" w:rsidRPr="00C04AE2">
              <w:t>даты подведения</w:t>
            </w:r>
            <w:proofErr w:type="gramEnd"/>
            <w:r w:rsidR="006037C3" w:rsidRPr="00C04AE2">
              <w:t xml:space="preserve"> итогов закупки.</w:t>
            </w:r>
          </w:p>
          <w:p w:rsidR="006037C3" w:rsidRPr="00C04AE2" w:rsidRDefault="006037C3" w:rsidP="005E6048">
            <w:pPr>
              <w:jc w:val="both"/>
            </w:pPr>
            <w:r w:rsidRPr="00C04AE2">
              <w:t>В случаях, когда в соответствии с внутренними нормативными документами</w:t>
            </w:r>
            <w:r w:rsidR="009D0FC8" w:rsidRPr="00C04AE2">
              <w:t xml:space="preserve"> для заключения договора требуется согласование с ЦДЗ</w:t>
            </w:r>
            <w:r w:rsidR="00C070BC" w:rsidRPr="00C04AE2">
              <w:t xml:space="preserve"> (СДЗ)</w:t>
            </w:r>
            <w:r w:rsidR="009D0FC8" w:rsidRPr="00C04AE2">
              <w:t>, срок заключения договора начинает исчисляться со дня получения согласия ЦДЗ</w:t>
            </w:r>
            <w:r w:rsidR="00C070BC" w:rsidRPr="00C04AE2">
              <w:t xml:space="preserve"> (СДЗ)</w:t>
            </w:r>
            <w:r w:rsidR="009D0FC8" w:rsidRPr="00C04AE2">
              <w:t>.</w:t>
            </w:r>
          </w:p>
          <w:p w:rsidR="00831B98" w:rsidRPr="00C04AE2" w:rsidRDefault="00F45A61" w:rsidP="00CB2B50">
            <w:pPr>
              <w:jc w:val="both"/>
              <w:rPr>
                <w:bCs/>
                <w:highlight w:val="yellow"/>
              </w:rPr>
            </w:pPr>
            <w:r w:rsidRPr="00C04AE2">
              <w:t>Д</w:t>
            </w:r>
            <w:r w:rsidR="00831B98" w:rsidRPr="00C04AE2">
              <w:t>оговор по результатам запроса котировок заключается на условиях, предусмотренных проектом договора, извещением</w:t>
            </w:r>
            <w:r w:rsidR="00831B98" w:rsidRPr="00C04AE2">
              <w:rPr>
                <w:bCs/>
              </w:rPr>
              <w:t xml:space="preserve"> о проведении запроса котировок </w:t>
            </w:r>
            <w:r w:rsidR="00831B98" w:rsidRPr="00C04AE2">
              <w:rPr>
                <w:shd w:val="clear" w:color="auto" w:fill="FFFFFF"/>
              </w:rPr>
              <w:t>по цене и с указанием наименования, характеристик поставляемого товара (в случае осуществления поставки товара), предложенных в заявке на участие в запросе котировок победителя запроса котировок.</w:t>
            </w:r>
          </w:p>
        </w:tc>
      </w:tr>
      <w:tr w:rsidR="00831B98" w:rsidRPr="00536F9D" w:rsidTr="00CB2B50">
        <w:trPr>
          <w:trHeight w:val="3250"/>
        </w:trPr>
        <w:tc>
          <w:tcPr>
            <w:tcW w:w="675" w:type="dxa"/>
          </w:tcPr>
          <w:p w:rsidR="00831B98" w:rsidRPr="00536F9D" w:rsidRDefault="00831B98" w:rsidP="001755AF">
            <w:pPr>
              <w:jc w:val="center"/>
              <w:rPr>
                <w:bCs/>
              </w:rPr>
            </w:pPr>
            <w:r w:rsidRPr="00536F9D">
              <w:rPr>
                <w:bCs/>
              </w:rPr>
              <w:t>2</w:t>
            </w:r>
            <w:r w:rsidR="001755AF">
              <w:rPr>
                <w:bCs/>
              </w:rPr>
              <w:t>4</w:t>
            </w:r>
            <w:r w:rsidRPr="00536F9D">
              <w:rPr>
                <w:bCs/>
              </w:rPr>
              <w:t>.</w:t>
            </w:r>
          </w:p>
        </w:tc>
        <w:tc>
          <w:tcPr>
            <w:tcW w:w="3153" w:type="dxa"/>
          </w:tcPr>
          <w:p w:rsidR="00831B98" w:rsidRPr="00536F9D" w:rsidRDefault="00831B98" w:rsidP="00665CA9">
            <w:pPr>
              <w:jc w:val="center"/>
              <w:rPr>
                <w:bCs/>
              </w:rPr>
            </w:pPr>
            <w:r w:rsidRPr="00536F9D">
              <w:rPr>
                <w:bCs/>
              </w:rPr>
              <w:t>Право отказа от проведения процедуры закупки</w:t>
            </w:r>
          </w:p>
        </w:tc>
        <w:tc>
          <w:tcPr>
            <w:tcW w:w="6804" w:type="dxa"/>
          </w:tcPr>
          <w:p w:rsidR="00831B98" w:rsidRPr="00C04AE2" w:rsidRDefault="00831B98" w:rsidP="00665CA9">
            <w:pPr>
              <w:pStyle w:val="a3"/>
              <w:ind w:left="0"/>
              <w:jc w:val="both"/>
            </w:pPr>
            <w:r w:rsidRPr="00C04AE2">
              <w:t xml:space="preserve">        Заказчик вправе отказаться от проведения закупки в любой момент</w:t>
            </w:r>
            <w:r w:rsidR="00DE310C" w:rsidRPr="00C04AE2">
              <w:t>, в том числе после подписания протокола по результатам закупки</w:t>
            </w:r>
            <w:r w:rsidRPr="00C04AE2">
              <w:t>, не неся при этом никакой ответственности перед любыми физическими и юридическими лицами, которым такое действие может принести убытки.</w:t>
            </w:r>
          </w:p>
          <w:p w:rsidR="00831B98" w:rsidRPr="00C04AE2" w:rsidRDefault="00831B98" w:rsidP="00CB2B50">
            <w:pPr>
              <w:jc w:val="both"/>
              <w:rPr>
                <w:bCs/>
              </w:rPr>
            </w:pPr>
            <w:r w:rsidRPr="00C04AE2">
              <w:t xml:space="preserve">         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его несоответствия требованиям Заказчика, или в связи с предоставлением им недостоверной информации о своем соответствии таким требованиям, что позволило ему стать победителем закупки.</w:t>
            </w:r>
          </w:p>
        </w:tc>
      </w:tr>
    </w:tbl>
    <w:p w:rsidR="00A34AC7" w:rsidRDefault="00A34AC7"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3D7B99" w:rsidRDefault="003D7B99" w:rsidP="001017F3">
      <w:pPr>
        <w:tabs>
          <w:tab w:val="left" w:pos="4380"/>
        </w:tabs>
        <w:jc w:val="center"/>
        <w:rPr>
          <w:b/>
        </w:rPr>
      </w:pPr>
    </w:p>
    <w:p w:rsidR="001017F3" w:rsidRDefault="001017F3" w:rsidP="001017F3">
      <w:pPr>
        <w:tabs>
          <w:tab w:val="left" w:pos="4380"/>
        </w:tabs>
        <w:jc w:val="center"/>
        <w:rPr>
          <w:b/>
        </w:rPr>
      </w:pPr>
      <w:r>
        <w:rPr>
          <w:b/>
        </w:rPr>
        <w:lastRenderedPageBreak/>
        <w:t>Часть 2. ОПИСАНИЕ ПРЕДМЕТА ЗАКУПКИ</w:t>
      </w:r>
    </w:p>
    <w:p w:rsidR="003D7B99" w:rsidRDefault="003D7B99" w:rsidP="001017F3">
      <w:pPr>
        <w:tabs>
          <w:tab w:val="left" w:pos="4380"/>
        </w:tabs>
        <w:jc w:val="center"/>
        <w:rPr>
          <w:b/>
        </w:rPr>
      </w:pPr>
    </w:p>
    <w:p w:rsidR="003D7B99" w:rsidRDefault="003D7B99" w:rsidP="001017F3">
      <w:pPr>
        <w:tabs>
          <w:tab w:val="left" w:pos="4380"/>
        </w:tabs>
        <w:jc w:val="center"/>
        <w:rPr>
          <w:b/>
        </w:rPr>
      </w:pPr>
      <w:r>
        <w:rPr>
          <w:b/>
        </w:rPr>
        <w:t>ТЕХНИЧЕСКОЕ ЗАДАНИЕ</w:t>
      </w:r>
    </w:p>
    <w:p w:rsidR="003D7B99" w:rsidRPr="003D7B99" w:rsidRDefault="003D7B99" w:rsidP="001017F3">
      <w:pPr>
        <w:tabs>
          <w:tab w:val="left" w:pos="4380"/>
        </w:tabs>
        <w:jc w:val="center"/>
        <w:rPr>
          <w:b/>
        </w:rPr>
      </w:pPr>
      <w:r>
        <w:rPr>
          <w:color w:val="000000"/>
        </w:rPr>
        <w:t xml:space="preserve">на </w:t>
      </w:r>
      <w:r w:rsidRPr="003D7B99">
        <w:rPr>
          <w:color w:val="000000"/>
        </w:rPr>
        <w:t>поставк</w:t>
      </w:r>
      <w:r>
        <w:rPr>
          <w:color w:val="000000"/>
        </w:rPr>
        <w:t>у</w:t>
      </w:r>
      <w:r w:rsidRPr="003D7B99">
        <w:rPr>
          <w:color w:val="000000"/>
        </w:rPr>
        <w:t xml:space="preserve"> расходных материалов для лабораторной диагностики (Vitros)</w:t>
      </w:r>
    </w:p>
    <w:p w:rsidR="003D7B99" w:rsidRDefault="003D7B99" w:rsidP="001017F3">
      <w:pPr>
        <w:tabs>
          <w:tab w:val="left" w:pos="4380"/>
        </w:tabs>
        <w:jc w:val="center"/>
        <w:rPr>
          <w:b/>
        </w:rPr>
      </w:pPr>
    </w:p>
    <w:tbl>
      <w:tblPr>
        <w:tblW w:w="11057"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51"/>
        <w:gridCol w:w="2410"/>
        <w:gridCol w:w="5900"/>
        <w:gridCol w:w="762"/>
        <w:gridCol w:w="709"/>
      </w:tblGrid>
      <w:tr w:rsidR="0081758C" w:rsidRPr="00D53B2E" w:rsidTr="0081758C">
        <w:trPr>
          <w:trHeight w:val="315"/>
        </w:trPr>
        <w:tc>
          <w:tcPr>
            <w:tcW w:w="425" w:type="dxa"/>
            <w:shd w:val="clear" w:color="auto" w:fill="auto"/>
            <w:noWrap/>
            <w:vAlign w:val="center"/>
            <w:hideMark/>
          </w:tcPr>
          <w:p w:rsidR="0081758C" w:rsidRPr="00D53B2E" w:rsidRDefault="0081758C" w:rsidP="0081758C">
            <w:pPr>
              <w:jc w:val="both"/>
              <w:rPr>
                <w:b/>
                <w:color w:val="000000"/>
                <w:sz w:val="18"/>
                <w:szCs w:val="18"/>
              </w:rPr>
            </w:pPr>
            <w:r w:rsidRPr="00D53B2E">
              <w:rPr>
                <w:b/>
                <w:color w:val="000000"/>
                <w:sz w:val="18"/>
                <w:szCs w:val="18"/>
              </w:rPr>
              <w:t xml:space="preserve">№ </w:t>
            </w:r>
            <w:proofErr w:type="gramStart"/>
            <w:r w:rsidRPr="00D53B2E">
              <w:rPr>
                <w:b/>
                <w:color w:val="000000"/>
                <w:sz w:val="18"/>
                <w:szCs w:val="18"/>
              </w:rPr>
              <w:t>п</w:t>
            </w:r>
            <w:proofErr w:type="gramEnd"/>
            <w:r w:rsidRPr="00D53B2E">
              <w:rPr>
                <w:b/>
                <w:color w:val="000000"/>
                <w:sz w:val="18"/>
                <w:szCs w:val="18"/>
              </w:rPr>
              <w:t>/п</w:t>
            </w:r>
          </w:p>
        </w:tc>
        <w:tc>
          <w:tcPr>
            <w:tcW w:w="851" w:type="dxa"/>
            <w:shd w:val="clear" w:color="auto" w:fill="auto"/>
            <w:noWrap/>
            <w:vAlign w:val="center"/>
            <w:hideMark/>
          </w:tcPr>
          <w:p w:rsidR="0081758C" w:rsidRPr="00D53B2E" w:rsidRDefault="0081758C" w:rsidP="0081758C">
            <w:pPr>
              <w:jc w:val="center"/>
              <w:rPr>
                <w:b/>
                <w:color w:val="000000"/>
                <w:sz w:val="18"/>
                <w:szCs w:val="18"/>
              </w:rPr>
            </w:pPr>
            <w:r w:rsidRPr="00D53B2E">
              <w:rPr>
                <w:b/>
                <w:color w:val="000000"/>
                <w:sz w:val="18"/>
                <w:szCs w:val="18"/>
              </w:rPr>
              <w:t>Кат. №</w:t>
            </w:r>
          </w:p>
        </w:tc>
        <w:tc>
          <w:tcPr>
            <w:tcW w:w="2410" w:type="dxa"/>
            <w:shd w:val="clear" w:color="auto" w:fill="auto"/>
            <w:noWrap/>
            <w:vAlign w:val="center"/>
            <w:hideMark/>
          </w:tcPr>
          <w:p w:rsidR="0081758C" w:rsidRPr="00D53B2E" w:rsidRDefault="0081758C" w:rsidP="0081758C">
            <w:pPr>
              <w:jc w:val="center"/>
              <w:rPr>
                <w:b/>
                <w:color w:val="000000"/>
                <w:sz w:val="18"/>
                <w:szCs w:val="18"/>
              </w:rPr>
            </w:pPr>
            <w:r w:rsidRPr="00D53B2E">
              <w:rPr>
                <w:b/>
                <w:color w:val="000000"/>
                <w:sz w:val="18"/>
                <w:szCs w:val="18"/>
              </w:rPr>
              <w:t>Наименование</w:t>
            </w:r>
          </w:p>
        </w:tc>
        <w:tc>
          <w:tcPr>
            <w:tcW w:w="5900" w:type="dxa"/>
            <w:shd w:val="clear" w:color="auto" w:fill="auto"/>
            <w:noWrap/>
            <w:vAlign w:val="center"/>
            <w:hideMark/>
          </w:tcPr>
          <w:p w:rsidR="0081758C" w:rsidRPr="00D53B2E" w:rsidRDefault="0081758C" w:rsidP="0081758C">
            <w:pPr>
              <w:jc w:val="center"/>
              <w:rPr>
                <w:b/>
                <w:color w:val="000000"/>
                <w:sz w:val="18"/>
                <w:szCs w:val="18"/>
              </w:rPr>
            </w:pPr>
            <w:r w:rsidRPr="00D53B2E">
              <w:rPr>
                <w:b/>
                <w:color w:val="000000"/>
                <w:sz w:val="18"/>
                <w:szCs w:val="18"/>
              </w:rPr>
              <w:t>Описание</w:t>
            </w:r>
          </w:p>
        </w:tc>
        <w:tc>
          <w:tcPr>
            <w:tcW w:w="762" w:type="dxa"/>
            <w:shd w:val="clear" w:color="auto" w:fill="auto"/>
            <w:noWrap/>
            <w:vAlign w:val="center"/>
            <w:hideMark/>
          </w:tcPr>
          <w:p w:rsidR="0081758C" w:rsidRPr="00D53B2E" w:rsidRDefault="0081758C" w:rsidP="0081758C">
            <w:pPr>
              <w:jc w:val="both"/>
              <w:rPr>
                <w:b/>
                <w:color w:val="000000"/>
                <w:sz w:val="18"/>
                <w:szCs w:val="18"/>
              </w:rPr>
            </w:pPr>
            <w:r w:rsidRPr="00D53B2E">
              <w:rPr>
                <w:b/>
                <w:color w:val="000000"/>
                <w:sz w:val="18"/>
                <w:szCs w:val="18"/>
              </w:rPr>
              <w:t>Ед. изм.</w:t>
            </w:r>
          </w:p>
        </w:tc>
        <w:tc>
          <w:tcPr>
            <w:tcW w:w="709" w:type="dxa"/>
            <w:shd w:val="clear" w:color="auto" w:fill="auto"/>
            <w:noWrap/>
            <w:vAlign w:val="center"/>
            <w:hideMark/>
          </w:tcPr>
          <w:p w:rsidR="0081758C" w:rsidRPr="00D53B2E" w:rsidRDefault="0081758C" w:rsidP="0081758C">
            <w:pPr>
              <w:jc w:val="both"/>
              <w:rPr>
                <w:b/>
                <w:color w:val="000000"/>
                <w:sz w:val="18"/>
                <w:szCs w:val="18"/>
              </w:rPr>
            </w:pPr>
            <w:r w:rsidRPr="00D53B2E">
              <w:rPr>
                <w:b/>
                <w:color w:val="000000"/>
                <w:sz w:val="18"/>
                <w:szCs w:val="18"/>
              </w:rPr>
              <w:t>Кол-во</w:t>
            </w:r>
          </w:p>
        </w:tc>
      </w:tr>
      <w:tr w:rsidR="0081758C" w:rsidRPr="00D53B2E" w:rsidTr="0081758C">
        <w:trPr>
          <w:trHeight w:val="230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6844288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6844288 Реагент АЛТВ - Alanine AminotransferaseV (ALTV)(вид 187480)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уп./250 шт.),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Лактат дегидрогенеза (свиная мышца, E.C.1.1.1.27) 0.12 U; L-аланин 0.86 mg; натрий а-кетоглуторат  (а-ketoglutarate) 54 µg; никотинамид-аденин-динуклеотид (НАД), уменьшенный 35 µg; и натрий  пиридоксал (pyridoxal)-5-фосфат 11 µg.</w:t>
            </w:r>
            <w:r w:rsidRPr="00D53B2E">
              <w:rPr>
                <w:color w:val="000000"/>
                <w:sz w:val="18"/>
                <w:szCs w:val="18"/>
              </w:rPr>
              <w:br/>
              <w:t xml:space="preserve">Другие ингредиенты: </w:t>
            </w:r>
            <w:proofErr w:type="gramStart"/>
            <w:r w:rsidRPr="00D53B2E">
              <w:rPr>
                <w:color w:val="000000"/>
                <w:sz w:val="18"/>
                <w:szCs w:val="18"/>
              </w:rPr>
              <w:t>Пигмент, связывающие вещества, буфер (буферный раствор), поверхностно-активные вещества, сшивающий агент (вещество, образующее поперечные связи), стабилизатор.</w:t>
            </w:r>
            <w:proofErr w:type="gramEnd"/>
            <w:r w:rsidRPr="00D53B2E">
              <w:rPr>
                <w:color w:val="000000"/>
                <w:sz w:val="18"/>
                <w:szCs w:val="18"/>
              </w:rPr>
              <w:t xml:space="preserve">    Температура хранения 2-8 С.1655281</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65</w:t>
            </w:r>
          </w:p>
        </w:tc>
      </w:tr>
      <w:tr w:rsidR="0081758C" w:rsidRPr="00D53B2E" w:rsidTr="0081758C">
        <w:trPr>
          <w:trHeight w:val="282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8433815</w:t>
            </w:r>
          </w:p>
        </w:tc>
        <w:tc>
          <w:tcPr>
            <w:tcW w:w="2410" w:type="dxa"/>
            <w:shd w:val="clear" w:color="auto" w:fill="auto"/>
            <w:hideMark/>
          </w:tcPr>
          <w:p w:rsidR="0081758C" w:rsidRPr="00D53B2E" w:rsidRDefault="0081758C" w:rsidP="0081758C">
            <w:pPr>
              <w:jc w:val="both"/>
              <w:rPr>
                <w:color w:val="000000"/>
                <w:sz w:val="18"/>
                <w:szCs w:val="18"/>
                <w:lang w:val="en-US"/>
              </w:rPr>
            </w:pPr>
            <w:r w:rsidRPr="00D53B2E">
              <w:rPr>
                <w:color w:val="000000"/>
                <w:sz w:val="18"/>
                <w:szCs w:val="18"/>
                <w:lang w:val="en-US"/>
              </w:rPr>
              <w:t xml:space="preserve">8433815 </w:t>
            </w:r>
            <w:r w:rsidRPr="00D53B2E">
              <w:rPr>
                <w:color w:val="000000"/>
                <w:sz w:val="18"/>
                <w:szCs w:val="18"/>
              </w:rPr>
              <w:t>Реагент</w:t>
            </w:r>
            <w:r w:rsidRPr="00D53B2E">
              <w:rPr>
                <w:color w:val="000000"/>
                <w:sz w:val="18"/>
                <w:szCs w:val="18"/>
                <w:lang w:val="en-US"/>
              </w:rPr>
              <w:t xml:space="preserve">  </w:t>
            </w:r>
            <w:r w:rsidRPr="00D53B2E">
              <w:rPr>
                <w:color w:val="000000"/>
                <w:sz w:val="18"/>
                <w:szCs w:val="18"/>
              </w:rPr>
              <w:t>АСТ</w:t>
            </w:r>
            <w:r w:rsidRPr="00D53B2E">
              <w:rPr>
                <w:color w:val="000000"/>
                <w:sz w:val="18"/>
                <w:szCs w:val="18"/>
                <w:lang w:val="en-US"/>
              </w:rPr>
              <w:t xml:space="preserve"> - Aspartate Aminotransferase - AST(visible) (</w:t>
            </w:r>
            <w:r w:rsidRPr="00D53B2E">
              <w:rPr>
                <w:color w:val="000000"/>
                <w:sz w:val="18"/>
                <w:szCs w:val="18"/>
              </w:rPr>
              <w:t>вид</w:t>
            </w:r>
            <w:r w:rsidRPr="00D53B2E">
              <w:rPr>
                <w:color w:val="000000"/>
                <w:sz w:val="18"/>
                <w:szCs w:val="18"/>
                <w:lang w:val="en-US"/>
              </w:rPr>
              <w:t xml:space="preserve"> 187480) (1 </w:t>
            </w:r>
            <w:r w:rsidRPr="00D53B2E">
              <w:rPr>
                <w:color w:val="000000"/>
                <w:sz w:val="18"/>
                <w:szCs w:val="18"/>
              </w:rPr>
              <w:t>уп</w:t>
            </w:r>
            <w:r w:rsidRPr="00D53B2E">
              <w:rPr>
                <w:color w:val="000000"/>
                <w:sz w:val="18"/>
                <w:szCs w:val="18"/>
                <w:lang w:val="en-US"/>
              </w:rPr>
              <w:t xml:space="preserve">./300 </w:t>
            </w:r>
            <w:r w:rsidRPr="00D53B2E">
              <w:rPr>
                <w:color w:val="000000"/>
                <w:sz w:val="18"/>
                <w:szCs w:val="18"/>
              </w:rPr>
              <w:t>слайдов</w:t>
            </w:r>
            <w:r w:rsidRPr="00D53B2E">
              <w:rPr>
                <w:color w:val="000000"/>
                <w:sz w:val="18"/>
                <w:szCs w:val="18"/>
                <w:lang w:val="en-US"/>
              </w:rPr>
              <w:t>)</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proofErr w:type="gramStart"/>
            <w:r w:rsidRPr="00D53B2E">
              <w:rPr>
                <w:color w:val="000000"/>
                <w:sz w:val="18"/>
                <w:szCs w:val="18"/>
              </w:rPr>
              <w:t>В качестве аналитического реактива используется Аспартат натрия 0.27 mg; а-кетоглутарат натрия 0.13 mg; пиридоксал -5- фосфат натрия 11 µg; фосфат натрия 42 µg; 2-(3,5- диметокси 4- гидроксифенил)-4,5-бис(4-диметиламинофенил) имидазол (Лейкокраситель) 30 µg; Пируват Оксидазы (Aerococcus viridans, E.C.4.1.1.3) 0.20 U; пероксидаза (корень хрена (horseradish root), E.C.1.11.1.7) 0.50 U;</w:t>
            </w:r>
            <w:proofErr w:type="gramEnd"/>
            <w:r w:rsidRPr="00D53B2E">
              <w:rPr>
                <w:color w:val="000000"/>
                <w:sz w:val="18"/>
                <w:szCs w:val="18"/>
              </w:rPr>
              <w:t xml:space="preserve"> оксалоацетат декарбоксилазы (Pseudomonas sp., E.C.1.10.3.3) 0.30 U</w:t>
            </w:r>
            <w:proofErr w:type="gramStart"/>
            <w:r w:rsidRPr="00D53B2E">
              <w:rPr>
                <w:color w:val="000000"/>
                <w:sz w:val="18"/>
                <w:szCs w:val="18"/>
              </w:rPr>
              <w:br/>
              <w:t>П</w:t>
            </w:r>
            <w:proofErr w:type="gramEnd"/>
            <w:r w:rsidRPr="00D53B2E">
              <w:rPr>
                <w:color w:val="000000"/>
                <w:sz w:val="18"/>
                <w:szCs w:val="18"/>
              </w:rPr>
              <w:t xml:space="preserve">рочие компоненты: </w:t>
            </w:r>
            <w:proofErr w:type="gramStart"/>
            <w:r w:rsidRPr="00D53B2E">
              <w:rPr>
                <w:color w:val="000000"/>
                <w:sz w:val="18"/>
                <w:szCs w:val="18"/>
              </w:rPr>
              <w:t>Кофакторы ферментов, пигмент, связывающие вещества, буфер (буферный раствор),  сюрфактанты (поверхностно-активные вещества), стабилизатор, очиститель, красящий солюбилизатор, красители фильтра, сшивающий агент.</w:t>
            </w:r>
            <w:proofErr w:type="gramEnd"/>
            <w:r w:rsidRPr="00D53B2E">
              <w:rPr>
                <w:color w:val="000000"/>
                <w:sz w:val="18"/>
                <w:szCs w:val="18"/>
              </w:rPr>
              <w:t xml:space="preserve"> Температура хранения -18С. 8433815</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55</w:t>
            </w:r>
          </w:p>
        </w:tc>
      </w:tr>
      <w:tr w:rsidR="0081758C" w:rsidRPr="00D53B2E" w:rsidTr="0081758C">
        <w:trPr>
          <w:trHeight w:val="204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1707801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1707801 Глюкоза - Glucose (GLU)(вид 248900)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Глюкозооксидаза (Aspergillis niger, КФ. 1.1.3.4.) 0,77</w:t>
            </w:r>
            <w:proofErr w:type="gramStart"/>
            <w:r w:rsidRPr="00D53B2E">
              <w:rPr>
                <w:color w:val="000000"/>
                <w:sz w:val="18"/>
                <w:szCs w:val="18"/>
              </w:rPr>
              <w:t xml:space="preserve"> Е</w:t>
            </w:r>
            <w:proofErr w:type="gramEnd"/>
            <w:r w:rsidRPr="00D53B2E">
              <w:rPr>
                <w:color w:val="000000"/>
                <w:sz w:val="18"/>
                <w:szCs w:val="18"/>
              </w:rPr>
              <w:t>д.; пероксидаза хрена (КФ 1.11.1.7) 3,6 Ед.; 1,7-дигидроксинафталин (предшественник красителя) 67 мкг и 4-аминоантипирина гидрохлорид (предшественник красителя) 0,11 мг.</w:t>
            </w:r>
            <w:r w:rsidRPr="00D53B2E">
              <w:rPr>
                <w:color w:val="000000"/>
                <w:sz w:val="18"/>
                <w:szCs w:val="18"/>
              </w:rPr>
              <w:br/>
              <w:t>Прочие компоненты: Пигменты, связующие вещества, буфер, поверхностно-активные вещества, стабилизаторы и перекрестносшивающий компонент. Температура хранения 2-8 С. 1707801</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60</w:t>
            </w:r>
          </w:p>
        </w:tc>
      </w:tr>
      <w:tr w:rsidR="0081758C" w:rsidRPr="00D53B2E" w:rsidTr="0081758C">
        <w:trPr>
          <w:trHeight w:val="124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8392292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8392292 Общий белок - Total Protein (TP) (вид 206660)(1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Меди сульфат 0,9 мг; винная кислота 1,2 мг; лития гидроксид 1,3 мг. Прочие компоненты: Полимерные гранулы, связующие вещества и поверхностно-активные вещества. Температура хранения 2-8С. 8392292</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w:t>
            </w:r>
          </w:p>
        </w:tc>
      </w:tr>
      <w:tr w:rsidR="0081758C" w:rsidRPr="00D53B2E" w:rsidTr="0081758C">
        <w:trPr>
          <w:trHeight w:val="153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8159931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8159931 Общий билирубин - Total Bilirubin (TBIL)(вид 204620)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Дифиллин 0.5 мг и 4-(N-карбоксиметилсульфонил) бензенедиазоний гексафторфосфат 57 мкг. Прочие компоненты:</w:t>
            </w:r>
            <w:r w:rsidRPr="00D53B2E">
              <w:rPr>
                <w:color w:val="000000"/>
                <w:sz w:val="18"/>
                <w:szCs w:val="18"/>
              </w:rPr>
              <w:br/>
              <w:t>Красители, связующие вещества, буферные вещества, травящие вещества, сурфактанты (поверхностно-активные вещества), и стабилизаторы. Температура хранения 2-8С. 8159931</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51</w:t>
            </w:r>
          </w:p>
        </w:tc>
      </w:tr>
      <w:tr w:rsidR="0081758C" w:rsidRPr="00D53B2E" w:rsidTr="0081758C">
        <w:trPr>
          <w:trHeight w:val="226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1669829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1669829 Холестерин - Cholesterol (CHOL)(вид 204900)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Triton X-100 0,81 мг; холестериноксидаза (Nocardia или Cellulomonas, E.C.1.1.3.6) 0,4 ед; гидролаза эфиров холестерина (Pseudomonas, E.C.3.1.1.13) 2,0 ед; пероксидаза (хрен, E.C.1.11.1.7) 5,3 ед; и 2-(3,5-диметокси-4-гидроксифенил)-4,5-бис-(4-диметиламинофенил)имидазол (лейкокраситель) 0,17 мг.</w:t>
            </w:r>
            <w:r w:rsidRPr="00D53B2E">
              <w:rPr>
                <w:color w:val="000000"/>
                <w:sz w:val="18"/>
                <w:szCs w:val="18"/>
              </w:rPr>
              <w:br/>
              <w:t>Прочие компоненты</w:t>
            </w:r>
            <w:r w:rsidRPr="00D53B2E">
              <w:rPr>
                <w:color w:val="000000"/>
                <w:sz w:val="18"/>
                <w:szCs w:val="18"/>
              </w:rPr>
              <w:br/>
              <w:t>Пигменты, связующие, буферный раствор, ПАВ, стабилизаторы и сшивающий агент.        Температура хранения -18С. 1669829</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58</w:t>
            </w:r>
          </w:p>
        </w:tc>
      </w:tr>
      <w:tr w:rsidR="0081758C" w:rsidRPr="00D53B2E" w:rsidTr="0081758C">
        <w:trPr>
          <w:trHeight w:val="140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1202670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1202670 Амилаза - Amylase (AMYL) (вид 204440) (1уп/300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окрашенный амилопектин.                                                                                                                                                                Кроме этого используются пигменты, связывающие агенты, буферные соединения, поверхностно активные соединения, стабилизатор и бактерицидный агент.  Температура хранения -18 С.1202670</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225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6802584</w:t>
            </w:r>
          </w:p>
        </w:tc>
        <w:tc>
          <w:tcPr>
            <w:tcW w:w="2410" w:type="dxa"/>
            <w:shd w:val="clear" w:color="auto" w:fill="auto"/>
            <w:hideMark/>
          </w:tcPr>
          <w:p w:rsidR="0081758C" w:rsidRPr="00D53B2E" w:rsidRDefault="0081758C" w:rsidP="0081758C">
            <w:pPr>
              <w:jc w:val="both"/>
              <w:rPr>
                <w:color w:val="000000"/>
                <w:sz w:val="18"/>
                <w:szCs w:val="18"/>
                <w:lang w:val="en-US"/>
              </w:rPr>
            </w:pPr>
            <w:r w:rsidRPr="00D53B2E">
              <w:rPr>
                <w:color w:val="000000"/>
                <w:sz w:val="18"/>
                <w:szCs w:val="18"/>
                <w:lang w:val="en-US"/>
              </w:rPr>
              <w:t xml:space="preserve">6802584 </w:t>
            </w:r>
            <w:r w:rsidRPr="00D53B2E">
              <w:rPr>
                <w:color w:val="000000"/>
                <w:sz w:val="18"/>
                <w:szCs w:val="18"/>
              </w:rPr>
              <w:t>Креатинин</w:t>
            </w:r>
            <w:r w:rsidRPr="00D53B2E">
              <w:rPr>
                <w:color w:val="000000"/>
                <w:sz w:val="18"/>
                <w:szCs w:val="18"/>
                <w:lang w:val="en-US"/>
              </w:rPr>
              <w:t xml:space="preserve"> - Creatinine (CREA) (</w:t>
            </w:r>
            <w:r w:rsidRPr="00D53B2E">
              <w:rPr>
                <w:color w:val="000000"/>
                <w:sz w:val="18"/>
                <w:szCs w:val="18"/>
              </w:rPr>
              <w:t>вид</w:t>
            </w:r>
            <w:r w:rsidRPr="00D53B2E">
              <w:rPr>
                <w:color w:val="000000"/>
                <w:sz w:val="18"/>
                <w:szCs w:val="18"/>
                <w:lang w:val="en-US"/>
              </w:rPr>
              <w:t xml:space="preserve"> 284660)(1 </w:t>
            </w:r>
            <w:r w:rsidRPr="00D53B2E">
              <w:rPr>
                <w:color w:val="000000"/>
                <w:sz w:val="18"/>
                <w:szCs w:val="18"/>
              </w:rPr>
              <w:t>уп</w:t>
            </w:r>
            <w:r w:rsidRPr="00D53B2E">
              <w:rPr>
                <w:color w:val="000000"/>
                <w:sz w:val="18"/>
                <w:szCs w:val="18"/>
                <w:lang w:val="en-US"/>
              </w:rPr>
              <w:t xml:space="preserve">./300 </w:t>
            </w:r>
            <w:r w:rsidRPr="00D53B2E">
              <w:rPr>
                <w:color w:val="000000"/>
                <w:sz w:val="18"/>
                <w:szCs w:val="18"/>
              </w:rPr>
              <w:t>слайдов</w:t>
            </w:r>
            <w:r w:rsidRPr="00D53B2E">
              <w:rPr>
                <w:color w:val="000000"/>
                <w:sz w:val="18"/>
                <w:szCs w:val="18"/>
                <w:lang w:val="en-US"/>
              </w:rPr>
              <w:t>)</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В качестве аналитического реактива используется Креатинин амидогидролаза (Flavobacterium sp., ЕС 3.5.2.10) 0,20 eд.;  креатин амидиногидролаза  (Flavobacterium sp., ЕС 3.5.3.3)  4, 7 ед.; саркозин оксидаза (Bacillus sp.,  EC 1.5.3.1) 0, 55 </w:t>
            </w:r>
            <w:proofErr w:type="gramStart"/>
            <w:r w:rsidRPr="00D53B2E">
              <w:rPr>
                <w:color w:val="000000"/>
                <w:sz w:val="18"/>
                <w:szCs w:val="18"/>
              </w:rPr>
              <w:t>ед</w:t>
            </w:r>
            <w:proofErr w:type="gramEnd"/>
            <w:r w:rsidRPr="00D53B2E">
              <w:rPr>
                <w:color w:val="000000"/>
                <w:sz w:val="18"/>
                <w:szCs w:val="18"/>
              </w:rPr>
              <w:t xml:space="preserve">,; пероксидаза (корень хрена, EC 1.11.1.7) 16 ед. и 2-(3,5- диметокси -4 –гидроксифенил)-4,5 –бис-(4 –диметиламинофенил) имидазол (лейкокраситель), 32 мкг. Прочие компоненты: </w:t>
            </w:r>
            <w:proofErr w:type="gramStart"/>
            <w:r w:rsidRPr="00D53B2E">
              <w:rPr>
                <w:color w:val="000000"/>
                <w:sz w:val="18"/>
                <w:szCs w:val="18"/>
              </w:rPr>
              <w:t>Пигмент, связующие вещества, ПАВ, стабилизатор, акцептор радикалов, хелатор, буфер,  растворитель  красителя и вещество, образующее поперечные связи (сшивающий агент).</w:t>
            </w:r>
            <w:proofErr w:type="gramEnd"/>
            <w:r w:rsidRPr="00D53B2E">
              <w:rPr>
                <w:color w:val="000000"/>
                <w:sz w:val="18"/>
                <w:szCs w:val="18"/>
              </w:rPr>
              <w:t xml:space="preserve"> Температура хранения -18С. 6802584</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22</w:t>
            </w:r>
          </w:p>
        </w:tc>
      </w:tr>
      <w:tr w:rsidR="0081758C" w:rsidRPr="00D53B2E" w:rsidTr="0081758C">
        <w:trPr>
          <w:trHeight w:val="139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8102204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8102204 Азот мочевины - BUN Urea (BUN/UREA)(вид 145600)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( 1 уп./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Уреаза (jack beans, E.C.3.5.1.5) 1.2 U и N-пропил-4-(2,6-динитро-4-хлоробензил)- хинолин  этан сульфонат  (показатель аммиака) 0.26 mg. Прочие компоненты: Пигмент, связывающие вещества, сюрфактанты, стабилизаторы, хелатор, сшивающий агент. Температура хранения 2-8С. 8102204</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w:t>
            </w:r>
          </w:p>
        </w:tc>
      </w:tr>
      <w:tr w:rsidR="0081758C" w:rsidRPr="00D53B2E" w:rsidTr="0081758C">
        <w:trPr>
          <w:trHeight w:val="148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1450261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1450261 Кальций - Calcium (Ca)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уп./300 шт.),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 xml:space="preserve">В качестве аналитического реактива используется Краситель Арсеназо III 60 µg. </w:t>
            </w:r>
            <w:r w:rsidRPr="00D53B2E">
              <w:rPr>
                <w:color w:val="000000"/>
                <w:sz w:val="18"/>
                <w:szCs w:val="18"/>
              </w:rPr>
              <w:br/>
              <w:t>Другие компоненты: Пигмент, связывающие вещества, сюрфактанты (поверхностно-активные вещества),  буфер, сшивающий агент, протрава.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w:t>
            </w:r>
          </w:p>
        </w:tc>
      </w:tr>
      <w:tr w:rsidR="0081758C" w:rsidRPr="00D53B2E" w:rsidTr="0081758C">
        <w:trPr>
          <w:trHeight w:val="211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1926740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1926740 Реагент C-реактивный белок - C Reactive Protein (CRP)(вид 116210)(1уп/250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В качестве аналитического реактива используется Иммобилизованный фосфорилхолин 0.07 мг, анти- CRP антитела мыши, меченные пероксидазой хрена 0.0006 </w:t>
            </w:r>
            <w:proofErr w:type="gramStart"/>
            <w:r w:rsidRPr="00D53B2E">
              <w:rPr>
                <w:color w:val="000000"/>
                <w:sz w:val="18"/>
                <w:szCs w:val="18"/>
              </w:rPr>
              <w:t>Ед</w:t>
            </w:r>
            <w:proofErr w:type="gramEnd"/>
            <w:r w:rsidRPr="00D53B2E">
              <w:rPr>
                <w:color w:val="000000"/>
                <w:sz w:val="18"/>
                <w:szCs w:val="18"/>
              </w:rPr>
              <w:t>, кальция хлорид 0.08 мг, 2-(3,5-диметокси-4-гидроксифенил)-4,5-бис(4-диметиламинофенил) имидазол (лейкокраситель) 0.04 мг. Прочие компоненты: Связыващие вещества, буферы, сурфактанты (поверхностно-активные вещества), вещество, образующее поперечные связи, полимерные гранулы, белки, стабилизаторы и краситель для контроля отмывки. Температура хранения -18С. 1926740</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126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8379034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Натрий - Sodium (Na+)</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Серебро 0,4 мг; хлорид серебра 0,2 мг; хлорид натрия 0,3 мг и метил монензин 50 мкг. Прочие компоненты: Связывающие вещества, буфер, пластификаторы, стабилизаторы, сурфактанты и никель. Температура хранения -18С.8379034</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w:t>
            </w:r>
          </w:p>
        </w:tc>
      </w:tr>
      <w:tr w:rsidR="0081758C" w:rsidRPr="00D53B2E" w:rsidTr="0081758C">
        <w:trPr>
          <w:trHeight w:val="99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8445207</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8445207 Реагент Хлор - Chloride (Cl-)(вид 280860) (1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Серебро 0,4 мг, хлорид серебра 0,2 мг. Прочие компоненты: Полимеры, пластификатор, ПАВ, никель. Температура хранения 2-8С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106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8257289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8257289 ГГТ - Gamma Glutamyl Tramsferase (GGT) (1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Глицилглицин 0,2 мг; L- γ-глютамил-р-нитроанилид 16 мкг. Прочие компоненты: Гранулы полимера, связующие вещества, поверхностно-активные вещества.  Температура хранения 2-8С 8257289</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w:t>
            </w:r>
          </w:p>
        </w:tc>
      </w:tr>
      <w:tr w:rsidR="0081758C" w:rsidRPr="00D53B2E" w:rsidTr="0081758C">
        <w:trPr>
          <w:trHeight w:val="41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6801715</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6801715  Наконечники  Versa Tip (уп./1000 </w:t>
            </w:r>
            <w:proofErr w:type="gramStart"/>
            <w:r w:rsidRPr="00D53B2E">
              <w:rPr>
                <w:color w:val="000000"/>
                <w:sz w:val="18"/>
                <w:szCs w:val="18"/>
              </w:rPr>
              <w:t>шт</w:t>
            </w:r>
            <w:proofErr w:type="gramEnd"/>
            <w:r w:rsidRPr="00D53B2E">
              <w:rPr>
                <w:color w:val="000000"/>
                <w:sz w:val="18"/>
                <w:szCs w:val="18"/>
              </w:rPr>
              <w:t>)</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Наконечники Versa Tip из прозрачного пластика. (1000 шт./1 уп.)</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w:t>
            </w:r>
          </w:p>
        </w:tc>
      </w:tr>
      <w:tr w:rsidR="0081758C" w:rsidRPr="00D53B2E" w:rsidTr="001670BF">
        <w:trPr>
          <w:trHeight w:val="254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16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1336544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1336544 Реагент Триглицериды - Triglycerides (TRIG)(вид 215410) (1 уп/300 слайдов)</w:t>
            </w:r>
          </w:p>
        </w:tc>
        <w:tc>
          <w:tcPr>
            <w:tcW w:w="5900" w:type="dxa"/>
            <w:shd w:val="clear" w:color="auto" w:fill="auto"/>
            <w:hideMark/>
          </w:tcPr>
          <w:p w:rsidR="001670BF" w:rsidRDefault="0081758C" w:rsidP="0081758C">
            <w:pPr>
              <w:jc w:val="both"/>
              <w:rPr>
                <w:color w:val="000000"/>
                <w:sz w:val="18"/>
                <w:szCs w:val="18"/>
              </w:rPr>
            </w:pPr>
            <w:r w:rsidRPr="00D53B2E">
              <w:rPr>
                <w:color w:val="000000"/>
                <w:sz w:val="18"/>
                <w:szCs w:val="18"/>
              </w:rPr>
              <w:t>Картриджи из черного пластика (1 уп./ 300 сл.), содержащие пластины с реагентным слоем</w:t>
            </w:r>
            <w:r w:rsidR="001670BF">
              <w:rPr>
                <w:color w:val="000000"/>
                <w:sz w:val="18"/>
                <w:szCs w:val="18"/>
              </w:rPr>
              <w:t xml:space="preserve"> </w:t>
            </w:r>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(Candida rugosa, Е.С.3.1.1.3); пероксидаза (корень хрена, Е.С.1.11.1.7); глицерин киназа (Cellulomonas sp., L-a-глицерофосфат оксидаза (Pediococcus sp., Е.С.1.1.3.21); Тритон Х-100; 2-(3,5-диметокси-4-гидроксифенил)-4,5-бис(4-диметиламинофенил</w:t>
            </w:r>
            <w:proofErr w:type="gramStart"/>
            <w:r w:rsidRPr="00D53B2E">
              <w:rPr>
                <w:color w:val="000000"/>
                <w:sz w:val="18"/>
                <w:szCs w:val="18"/>
              </w:rPr>
              <w:t>)и</w:t>
            </w:r>
            <w:proofErr w:type="gramEnd"/>
            <w:r w:rsidRPr="00D53B2E">
              <w:rPr>
                <w:color w:val="000000"/>
                <w:sz w:val="18"/>
                <w:szCs w:val="18"/>
              </w:rPr>
              <w:t>мидазол (предше</w:t>
            </w:r>
            <w:r w:rsidR="001670BF">
              <w:rPr>
                <w:color w:val="000000"/>
                <w:sz w:val="18"/>
                <w:szCs w:val="18"/>
              </w:rPr>
              <w:t xml:space="preserve">ственник красителя); и аденозин трифосфат. </w:t>
            </w:r>
            <w:r w:rsidRPr="00D53B2E">
              <w:rPr>
                <w:color w:val="000000"/>
                <w:sz w:val="18"/>
                <w:szCs w:val="18"/>
              </w:rPr>
              <w:t>Кроме этого используются пигменты, связывающие</w:t>
            </w:r>
          </w:p>
          <w:p w:rsidR="0081758C" w:rsidRPr="00D53B2E" w:rsidRDefault="0081758C" w:rsidP="0081758C">
            <w:pPr>
              <w:jc w:val="both"/>
              <w:rPr>
                <w:color w:val="000000"/>
                <w:sz w:val="18"/>
                <w:szCs w:val="18"/>
              </w:rPr>
            </w:pPr>
            <w:r w:rsidRPr="00D53B2E">
              <w:rPr>
                <w:color w:val="000000"/>
                <w:sz w:val="18"/>
                <w:szCs w:val="18"/>
              </w:rPr>
              <w:t xml:space="preserve"> агенты, буфер, поверхностно активные соединения, стабилизаторы, захватывающие агенты, ко-факторы ферм</w:t>
            </w:r>
            <w:r w:rsidR="001670BF">
              <w:rPr>
                <w:color w:val="000000"/>
                <w:sz w:val="18"/>
                <w:szCs w:val="18"/>
              </w:rPr>
              <w:t>ентов, растворитель красителя иагентперекрестного</w:t>
            </w:r>
            <w:r w:rsidRPr="00D53B2E">
              <w:rPr>
                <w:color w:val="000000"/>
                <w:sz w:val="18"/>
                <w:szCs w:val="18"/>
              </w:rPr>
              <w:t xml:space="preserve">связывания.                                       </w:t>
            </w:r>
            <w:r w:rsidR="001670BF">
              <w:rPr>
                <w:color w:val="000000"/>
                <w:sz w:val="18"/>
                <w:szCs w:val="18"/>
              </w:rPr>
              <w:t xml:space="preserve">              </w:t>
            </w:r>
            <w:r w:rsidRPr="00D53B2E">
              <w:rPr>
                <w:color w:val="000000"/>
                <w:sz w:val="18"/>
                <w:szCs w:val="18"/>
              </w:rPr>
              <w:t>Температура хранения -18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15</w:t>
            </w:r>
          </w:p>
        </w:tc>
      </w:tr>
      <w:tr w:rsidR="0081758C" w:rsidRPr="00D53B2E" w:rsidTr="0081758C">
        <w:trPr>
          <w:trHeight w:val="140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6801895</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6801895 Реагент Холестерин ЛПВП - dHDL (вид 103470)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аналитических реактивов используются никотинамидадениндинуклеотид, восстановленный, 44 мкг, и пируват натрия 17 мкг.</w:t>
            </w:r>
            <w:r w:rsidRPr="00D53B2E">
              <w:rPr>
                <w:color w:val="000000"/>
                <w:sz w:val="18"/>
                <w:szCs w:val="18"/>
              </w:rPr>
              <w:br/>
              <w:t>Прочие компоненты: Полимерные гранулы, связывающие вещества, буфер, сурфактанты, сшивающий агент и стабилизаторы. Температура хранения -18С. 6801895</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w:t>
            </w:r>
          </w:p>
        </w:tc>
      </w:tr>
      <w:tr w:rsidR="0081758C" w:rsidRPr="00D53B2E" w:rsidTr="0081758C">
        <w:trPr>
          <w:trHeight w:val="179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6802131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6802131 HBs Ag  (вид 285440),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связывающая способность ≥ 3 нг биотин/лунка) • Флакон (6.0 мл) конъюгированного реагента (меченые пероксидазой хрена мышиные антитела anti-HBs, 2.1 мкг/мл) в буфере с бычим сыворотчным альбумином, козей сывороткой и антимикробным агентом.  • Флакон (8.2 мл) реагента с антителами, обработанными биотином (меченные биотином мышиные моноклональные антитела anti-HBs, 4.3 мкг/мл) в буфере с сывороткой новорожденного теленка и антимикробным агентом.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w:t>
            </w:r>
          </w:p>
        </w:tc>
      </w:tr>
      <w:tr w:rsidR="0081758C" w:rsidRPr="00D53B2E" w:rsidTr="0081758C">
        <w:trPr>
          <w:trHeight w:val="146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19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6802132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6802132 Калибратор к реагенту HBs Ag (вид 285440), 1 уп/ 1 набор</w:t>
            </w:r>
          </w:p>
        </w:tc>
        <w:tc>
          <w:tcPr>
            <w:tcW w:w="5900" w:type="dxa"/>
            <w:shd w:val="clear" w:color="auto" w:fill="auto"/>
            <w:hideMark/>
          </w:tcPr>
          <w:p w:rsidR="0081758C" w:rsidRPr="00D53B2E" w:rsidRDefault="0081758C" w:rsidP="001670BF">
            <w:pPr>
              <w:rPr>
                <w:color w:val="000000"/>
                <w:sz w:val="18"/>
                <w:szCs w:val="18"/>
              </w:rPr>
            </w:pPr>
            <w:r w:rsidRPr="00D53B2E">
              <w:rPr>
                <w:color w:val="000000"/>
                <w:sz w:val="18"/>
                <w:szCs w:val="18"/>
              </w:rPr>
              <w:t xml:space="preserve">● 1 флакон калибратора поверхностного антигена вируса гепатита В (НВsAg) </w:t>
            </w:r>
            <w:proofErr w:type="gramStart"/>
            <w:r w:rsidRPr="00D53B2E">
              <w:rPr>
                <w:color w:val="000000"/>
                <w:sz w:val="18"/>
                <w:szCs w:val="18"/>
              </w:rPr>
              <w:t xml:space="preserve">( </w:t>
            </w:r>
            <w:proofErr w:type="gramEnd"/>
            <w:r w:rsidRPr="00D53B2E">
              <w:rPr>
                <w:color w:val="000000"/>
                <w:sz w:val="18"/>
                <w:szCs w:val="18"/>
              </w:rPr>
              <w:t>2 мл ), подтип ad человеческого НВsAg, инактивированного; 0.90 ± 0.39 IU/mL) в буферном растворе с противомикробным действующим веществом.</w:t>
            </w:r>
            <w:r w:rsidRPr="00D53B2E">
              <w:rPr>
                <w:color w:val="000000"/>
                <w:sz w:val="18"/>
                <w:szCs w:val="18"/>
              </w:rPr>
              <w:br/>
              <w:t>● Серийная калибровочная карта. ●  Карта для занесения данных в протокол.</w:t>
            </w:r>
            <w:r w:rsidRPr="00D53B2E">
              <w:rPr>
                <w:color w:val="000000"/>
                <w:sz w:val="18"/>
                <w:szCs w:val="18"/>
              </w:rPr>
              <w:br/>
              <w:t>● 8 наклеек в виде штрих – кода.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27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1318450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1318450 Anti-HCV (вид 286670),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Одна упаковка реагента содержит:  • 100 лунок с покрытием (рекомбинантный антиген Вируса гепатита С, покрытие 0.41 мкг/лунку</w:t>
            </w:r>
            <w:proofErr w:type="gramStart"/>
            <w:r w:rsidRPr="00D53B2E">
              <w:rPr>
                <w:color w:val="000000"/>
                <w:sz w:val="18"/>
                <w:szCs w:val="18"/>
              </w:rPr>
              <w:t xml:space="preserve"> )</w:t>
            </w:r>
            <w:proofErr w:type="gramEnd"/>
            <w:r w:rsidRPr="00D53B2E">
              <w:rPr>
                <w:color w:val="000000"/>
                <w:sz w:val="18"/>
                <w:szCs w:val="18"/>
              </w:rPr>
              <w:t xml:space="preserve">   • Флакон (18.2 мл) реагента буфера в растворе с антимикробным агентом и сывороткой бычьей крови  • Флакон (20.6 мл) реактива коньюгата (HRP-меченый анти IgG 1.04 нг/мл) в буфере с антимикробным агентом  и альбумином бычьей сыворотки.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w:t>
            </w:r>
          </w:p>
        </w:tc>
      </w:tr>
      <w:tr w:rsidR="0081758C" w:rsidRPr="00D53B2E" w:rsidTr="0081758C">
        <w:trPr>
          <w:trHeight w:val="197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1940667</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1940667 Калибратор к реагенту Anti-HCV (вид 286670), 1 уп/1 набор</w:t>
            </w:r>
          </w:p>
        </w:tc>
        <w:tc>
          <w:tcPr>
            <w:tcW w:w="5900" w:type="dxa"/>
            <w:shd w:val="clear" w:color="auto" w:fill="auto"/>
            <w:hideMark/>
          </w:tcPr>
          <w:p w:rsidR="0081758C" w:rsidRPr="00D53B2E" w:rsidRDefault="0081758C" w:rsidP="001670BF">
            <w:pPr>
              <w:rPr>
                <w:color w:val="000000"/>
                <w:sz w:val="18"/>
                <w:szCs w:val="18"/>
              </w:rPr>
            </w:pPr>
            <w:r w:rsidRPr="00D53B2E">
              <w:rPr>
                <w:color w:val="000000"/>
                <w:sz w:val="18"/>
                <w:szCs w:val="18"/>
              </w:rPr>
              <w:t>● 1 флакон ( 2 мл ) калибратора антител к антигену гепатита</w:t>
            </w:r>
            <w:proofErr w:type="gramStart"/>
            <w:r w:rsidRPr="00D53B2E">
              <w:rPr>
                <w:color w:val="000000"/>
                <w:sz w:val="18"/>
                <w:szCs w:val="18"/>
              </w:rPr>
              <w:t xml:space="preserve"> С</w:t>
            </w:r>
            <w:proofErr w:type="gramEnd"/>
            <w:r w:rsidRPr="00D53B2E">
              <w:rPr>
                <w:color w:val="000000"/>
                <w:sz w:val="18"/>
                <w:szCs w:val="18"/>
              </w:rPr>
              <w:t xml:space="preserve"> (анти-НCV), в состав которого входит плазма человеческой крови, имеющая положительную реакцию на наличие антител к антигену гепатита С в плазме человеческой крови, имеющей отрицательную реакцию на наличие антигена гепатита С с противомикробным действующим веществом.</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8 наклеек в виде штрих – кода.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83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IHC-402 </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IHC-402 Набор иммунохроматографи</w:t>
            </w:r>
            <w:r w:rsidR="001670BF">
              <w:rPr>
                <w:color w:val="000000"/>
                <w:sz w:val="18"/>
                <w:szCs w:val="18"/>
              </w:rPr>
              <w:t>чески</w:t>
            </w:r>
            <w:r w:rsidRPr="00D53B2E">
              <w:rPr>
                <w:color w:val="000000"/>
                <w:sz w:val="18"/>
                <w:szCs w:val="18"/>
              </w:rPr>
              <w:t>х тест-систем для качественного определения содержания антител к вирусу гепатита</w:t>
            </w:r>
            <w:proofErr w:type="gramStart"/>
            <w:r w:rsidRPr="00D53B2E">
              <w:rPr>
                <w:color w:val="000000"/>
                <w:sz w:val="18"/>
                <w:szCs w:val="18"/>
              </w:rPr>
              <w:t xml:space="preserve"> С</w:t>
            </w:r>
            <w:proofErr w:type="gramEnd"/>
            <w:r w:rsidRPr="00D53B2E">
              <w:rPr>
                <w:color w:val="000000"/>
                <w:sz w:val="18"/>
                <w:szCs w:val="18"/>
              </w:rPr>
              <w:t xml:space="preserve"> в цельной крови, сыворотке и плазме (AbonBiopharm, 40 тест-кассет)</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Набор иммунохроматографических тест-систем для качественного определения содержания антител к вирусу гепатита</w:t>
            </w:r>
            <w:proofErr w:type="gramStart"/>
            <w:r w:rsidRPr="00D53B2E">
              <w:rPr>
                <w:color w:val="000000"/>
                <w:sz w:val="18"/>
                <w:szCs w:val="18"/>
              </w:rPr>
              <w:t xml:space="preserve"> С</w:t>
            </w:r>
            <w:proofErr w:type="gramEnd"/>
            <w:r w:rsidRPr="00D53B2E">
              <w:rPr>
                <w:color w:val="000000"/>
                <w:sz w:val="18"/>
                <w:szCs w:val="18"/>
              </w:rPr>
              <w:t xml:space="preserve"> в цельной крови, сыворотке и плазме. В наборе 40 </w:t>
            </w:r>
            <w:proofErr w:type="gramStart"/>
            <w:r w:rsidRPr="00D53B2E">
              <w:rPr>
                <w:color w:val="000000"/>
                <w:sz w:val="18"/>
                <w:szCs w:val="18"/>
              </w:rPr>
              <w:t>тест-кассет</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194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IHBsg-402</w:t>
            </w:r>
          </w:p>
        </w:tc>
        <w:tc>
          <w:tcPr>
            <w:tcW w:w="2410" w:type="dxa"/>
            <w:shd w:val="clear" w:color="auto" w:fill="auto"/>
            <w:hideMark/>
          </w:tcPr>
          <w:p w:rsidR="001670BF" w:rsidRDefault="0081758C" w:rsidP="0081758C">
            <w:pPr>
              <w:jc w:val="both"/>
              <w:rPr>
                <w:color w:val="000000"/>
                <w:sz w:val="18"/>
                <w:szCs w:val="18"/>
              </w:rPr>
            </w:pPr>
            <w:r w:rsidRPr="00D53B2E">
              <w:rPr>
                <w:color w:val="000000"/>
                <w:sz w:val="18"/>
                <w:szCs w:val="18"/>
              </w:rPr>
              <w:t>IHBsg-402 Набор реагентов для иммунохроматографи</w:t>
            </w:r>
          </w:p>
          <w:p w:rsidR="0081758C" w:rsidRPr="00D53B2E" w:rsidRDefault="0081758C" w:rsidP="0081758C">
            <w:pPr>
              <w:jc w:val="both"/>
              <w:rPr>
                <w:color w:val="000000"/>
                <w:sz w:val="18"/>
                <w:szCs w:val="18"/>
              </w:rPr>
            </w:pPr>
            <w:r w:rsidRPr="00D53B2E">
              <w:rPr>
                <w:color w:val="000000"/>
                <w:sz w:val="18"/>
                <w:szCs w:val="18"/>
              </w:rPr>
              <w:t>ческого определения антигена вируса Гепатита</w:t>
            </w:r>
            <w:proofErr w:type="gramStart"/>
            <w:r w:rsidRPr="00D53B2E">
              <w:rPr>
                <w:color w:val="000000"/>
                <w:sz w:val="18"/>
                <w:szCs w:val="18"/>
              </w:rPr>
              <w:t xml:space="preserve"> В</w:t>
            </w:r>
            <w:proofErr w:type="gramEnd"/>
            <w:r w:rsidRPr="00D53B2E">
              <w:rPr>
                <w:color w:val="000000"/>
                <w:sz w:val="18"/>
                <w:szCs w:val="18"/>
              </w:rPr>
              <w:t xml:space="preserve"> (HBsAg) экспресс методом в цельной крови, сыворотке и плазме  (AbonBiopharm, 40 тест-кассет)</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Набор реагентов для иммунохроматографического определения антигена вируса Гепатита</w:t>
            </w:r>
            <w:proofErr w:type="gramStart"/>
            <w:r w:rsidRPr="00D53B2E">
              <w:rPr>
                <w:color w:val="000000"/>
                <w:sz w:val="18"/>
                <w:szCs w:val="18"/>
              </w:rPr>
              <w:t xml:space="preserve"> В</w:t>
            </w:r>
            <w:proofErr w:type="gramEnd"/>
            <w:r w:rsidRPr="00D53B2E">
              <w:rPr>
                <w:color w:val="000000"/>
                <w:sz w:val="18"/>
                <w:szCs w:val="18"/>
              </w:rPr>
              <w:t xml:space="preserve"> (HBsAg) экспресс методом в цельной крови, сыворотке и плазме. В наборе 40 </w:t>
            </w:r>
            <w:proofErr w:type="gramStart"/>
            <w:r w:rsidRPr="00D53B2E">
              <w:rPr>
                <w:color w:val="000000"/>
                <w:sz w:val="18"/>
                <w:szCs w:val="18"/>
              </w:rPr>
              <w:t>тест-кассет</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97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24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1072693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1072693 Упаковка с сигнальным реактивом (вид 160190), 1 уп/2 бут.</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 набора из 2х пластиковых флаконов с сигнальным реагентом, каждый набор содержит:                                                                 28 мл буфера, содержащего дериватив люминола и  0.01% натирия азида.</w:t>
            </w:r>
            <w:r w:rsidRPr="00D53B2E">
              <w:rPr>
                <w:color w:val="000000"/>
                <w:sz w:val="18"/>
                <w:szCs w:val="18"/>
              </w:rPr>
              <w:br/>
              <w:t>28 мл буфера, содержащего замещенный ацетанилид и 0.005% натирия азида.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w:t>
            </w:r>
          </w:p>
        </w:tc>
      </w:tr>
      <w:tr w:rsidR="0081758C" w:rsidRPr="00D53B2E" w:rsidTr="001670BF">
        <w:trPr>
          <w:trHeight w:val="64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8389793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8389793 Универсальный пр</w:t>
            </w:r>
            <w:r>
              <w:rPr>
                <w:color w:val="000000"/>
                <w:sz w:val="18"/>
                <w:szCs w:val="18"/>
              </w:rPr>
              <w:t>омывающий реактив (вид 160190),1 уп/2 бутыли по 5</w:t>
            </w:r>
            <w:r w:rsidRPr="00D53B2E">
              <w:rPr>
                <w:color w:val="000000"/>
                <w:sz w:val="18"/>
                <w:szCs w:val="18"/>
              </w:rPr>
              <w:t>л</w:t>
            </w:r>
          </w:p>
        </w:tc>
        <w:tc>
          <w:tcPr>
            <w:tcW w:w="5900" w:type="dxa"/>
            <w:shd w:val="clear" w:color="auto" w:fill="auto"/>
            <w:hideMark/>
          </w:tcPr>
          <w:p w:rsidR="0081758C" w:rsidRPr="00D53B2E" w:rsidRDefault="0081758C" w:rsidP="0081758C">
            <w:pPr>
              <w:jc w:val="both"/>
              <w:rPr>
                <w:color w:val="000000"/>
                <w:sz w:val="18"/>
                <w:szCs w:val="18"/>
              </w:rPr>
            </w:pPr>
            <w:proofErr w:type="gramStart"/>
            <w:r w:rsidRPr="00D53B2E">
              <w:rPr>
                <w:color w:val="000000"/>
                <w:sz w:val="18"/>
                <w:szCs w:val="18"/>
              </w:rPr>
              <w:t>Изотонический расвор воды в пластиковой бутлке с крышкой емкотью 5 л.(2 бут./1 уп.)</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w:t>
            </w:r>
          </w:p>
        </w:tc>
      </w:tr>
      <w:tr w:rsidR="0081758C" w:rsidRPr="00D53B2E" w:rsidTr="0081758C">
        <w:trPr>
          <w:trHeight w:val="248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1912997</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1912997 ТТГ (3 поколение) - TSH 3rd Generation (вид 239430),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связывание 3 нг биотина/на лунку)        •  Флакон (6, 2 мл) конъюгата (пероксидаза хрена- ß-подъединица мышиных моноклональных тел к тиреотропному гормону, связывание ≥ 608, 4 мкЕЭ ТТГ/мл) в буфере с антибактериальным агентом, альбумином бычьей сыворотки, бычьим  гамма-глобулином)  • Флакон </w:t>
            </w:r>
            <w:proofErr w:type="gramStart"/>
            <w:r w:rsidRPr="00D53B2E">
              <w:rPr>
                <w:color w:val="000000"/>
                <w:sz w:val="18"/>
                <w:szCs w:val="18"/>
              </w:rPr>
              <w:t xml:space="preserve">( </w:t>
            </w:r>
            <w:proofErr w:type="gramEnd"/>
            <w:r w:rsidRPr="00D53B2E">
              <w:rPr>
                <w:color w:val="000000"/>
                <w:sz w:val="18"/>
                <w:szCs w:val="18"/>
              </w:rPr>
              <w:t xml:space="preserve">9,1 мл)  реагента для выявления биотинилированных антител (биотинилированные мышиные моноклональные антитела к тиреотропному гормону, связывание ≥  202,8  мкЕЭ ТТГ/мл) в буфере с антибактериальным агентом, альбумином бычьей сыворотки, бычьим  </w:t>
            </w:r>
            <w:proofErr w:type="gramStart"/>
            <w:r w:rsidRPr="00D53B2E">
              <w:rPr>
                <w:color w:val="000000"/>
                <w:sz w:val="18"/>
                <w:szCs w:val="18"/>
              </w:rPr>
              <w:t>гамма-глобулином</w:t>
            </w:r>
            <w:proofErr w:type="gramEnd"/>
            <w:r w:rsidRPr="00D53B2E">
              <w:rPr>
                <w:color w:val="000000"/>
                <w:sz w:val="18"/>
                <w:szCs w:val="18"/>
              </w:rPr>
              <w:t>.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226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1487289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1487289 Калибратор к реагенту ТТГ (3 поколение) (вид 239430), 1 уп/1 набора</w:t>
            </w:r>
          </w:p>
        </w:tc>
        <w:tc>
          <w:tcPr>
            <w:tcW w:w="5900" w:type="dxa"/>
            <w:shd w:val="clear" w:color="auto" w:fill="auto"/>
            <w:hideMark/>
          </w:tcPr>
          <w:p w:rsidR="0081758C" w:rsidRPr="00D53B2E" w:rsidRDefault="0081758C" w:rsidP="001670BF">
            <w:pPr>
              <w:rPr>
                <w:color w:val="000000"/>
                <w:sz w:val="18"/>
                <w:szCs w:val="18"/>
              </w:rPr>
            </w:pPr>
            <w:proofErr w:type="gramStart"/>
            <w:r w:rsidRPr="00D53B2E">
              <w:rPr>
                <w:color w:val="000000"/>
                <w:sz w:val="18"/>
                <w:szCs w:val="18"/>
              </w:rPr>
              <w:t>●  3 флакона калибратора тиреостимулирующего гормона (TSH) (1 набор, содержащий калибраторы 1,2 и 3 уровней, по 2.3 мл каждый флакон), в состав которого входит 2,3 мл, тиреостимулирующего гормона (TSH) в бычьей сыворотке с противомикробным действующим веществом); номинальные значения 0, 0.092, 15.9 мМЕД / мл (2-ой МЭП (IRP) 80 / 558, точное значение закодировано в серийной калибровочной карте).</w:t>
            </w:r>
            <w:proofErr w:type="gramEnd"/>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24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1387000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1387000 Свободный Т</w:t>
            </w:r>
            <w:proofErr w:type="gramStart"/>
            <w:r w:rsidRPr="00D53B2E">
              <w:rPr>
                <w:color w:val="000000"/>
                <w:sz w:val="18"/>
                <w:szCs w:val="18"/>
              </w:rPr>
              <w:t>4</w:t>
            </w:r>
            <w:proofErr w:type="gramEnd"/>
            <w:r w:rsidRPr="00D53B2E">
              <w:rPr>
                <w:color w:val="000000"/>
                <w:sz w:val="18"/>
                <w:szCs w:val="18"/>
              </w:rPr>
              <w:t xml:space="preserve"> - Free T4 (вид 108420), 1 уп/100 тестов</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Одна упаковка реагента содержит:  • 100 лунок с покрытием  (модифицированный лиганд, связывает ≥ 5,17 пмоль анти-Т4 IgG на лунку)  • Флакон (13,3 мл)  конъюгированного реагента (овечьи анти-Т4, меченные пероксидазой хрена, связывает ≥ 25,8 фмоль Т</w:t>
            </w:r>
            <w:proofErr w:type="gramStart"/>
            <w:r w:rsidRPr="00D53B2E">
              <w:rPr>
                <w:color w:val="000000"/>
                <w:sz w:val="18"/>
                <w:szCs w:val="18"/>
              </w:rPr>
              <w:t>4</w:t>
            </w:r>
            <w:proofErr w:type="gramEnd"/>
            <w:r w:rsidRPr="00D53B2E">
              <w:rPr>
                <w:color w:val="000000"/>
                <w:sz w:val="18"/>
                <w:szCs w:val="18"/>
              </w:rPr>
              <w:t>/мл) в буфере с антимикробным агентом, бычьим гамма-глобулином и бы</w:t>
            </w:r>
            <w:r>
              <w:rPr>
                <w:color w:val="000000"/>
                <w:sz w:val="18"/>
                <w:szCs w:val="18"/>
              </w:rPr>
              <w:t xml:space="preserve">чьим желатином.  </w:t>
            </w:r>
            <w:r w:rsidRPr="00D53B2E">
              <w:rPr>
                <w:color w:val="000000"/>
                <w:sz w:val="18"/>
                <w:szCs w:val="18"/>
              </w:rPr>
              <w:t>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226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29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1728872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1728872 Калибратор к реагенту Свободный Т</w:t>
            </w:r>
            <w:proofErr w:type="gramStart"/>
            <w:r w:rsidRPr="00D53B2E">
              <w:rPr>
                <w:color w:val="000000"/>
                <w:sz w:val="18"/>
                <w:szCs w:val="18"/>
              </w:rPr>
              <w:t>4</w:t>
            </w:r>
            <w:proofErr w:type="gramEnd"/>
            <w:r w:rsidRPr="00D53B2E">
              <w:rPr>
                <w:color w:val="000000"/>
                <w:sz w:val="18"/>
                <w:szCs w:val="18"/>
              </w:rPr>
              <w:t xml:space="preserve"> - Free T4 (вид 108420), 1 уп/3 набора</w:t>
            </w:r>
          </w:p>
        </w:tc>
        <w:tc>
          <w:tcPr>
            <w:tcW w:w="5900" w:type="dxa"/>
            <w:shd w:val="clear" w:color="auto" w:fill="auto"/>
            <w:hideMark/>
          </w:tcPr>
          <w:p w:rsidR="0081758C" w:rsidRPr="00D53B2E" w:rsidRDefault="0081758C" w:rsidP="0081758C">
            <w:pPr>
              <w:rPr>
                <w:color w:val="000000"/>
                <w:sz w:val="18"/>
                <w:szCs w:val="18"/>
              </w:rPr>
            </w:pPr>
            <w:proofErr w:type="gramStart"/>
            <w:r w:rsidRPr="00D53B2E">
              <w:rPr>
                <w:color w:val="000000"/>
                <w:sz w:val="18"/>
                <w:szCs w:val="18"/>
              </w:rPr>
              <w:t>● 9 флаконов  калибратора свободного тироксина (FT4) (3 набора, в состав каждого из которых входят калибраторы 1, 2 и 3 уровней, по 1 мл каждый флакон),  в состав которого входит лиофилизированный тироксин в человеческой плазме с противомикробным действующим веществом, восстановленный объем 1 мл, номинальные значения 0, 17 и 54 пмоль / мл (точное значение закодировано в серийной калибровочной карте).</w:t>
            </w:r>
            <w:proofErr w:type="gramEnd"/>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1670BF">
        <w:trPr>
          <w:trHeight w:val="230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31019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31019 Анти-стрептолизин</w:t>
            </w:r>
            <w:proofErr w:type="gramStart"/>
            <w:r w:rsidRPr="00D53B2E">
              <w:rPr>
                <w:color w:val="000000"/>
                <w:sz w:val="18"/>
                <w:szCs w:val="18"/>
              </w:rPr>
              <w:t xml:space="preserve"> О</w:t>
            </w:r>
            <w:proofErr w:type="gramEnd"/>
            <w:r w:rsidRPr="00D53B2E">
              <w:rPr>
                <w:color w:val="000000"/>
                <w:sz w:val="18"/>
                <w:szCs w:val="18"/>
              </w:rPr>
              <w:t xml:space="preserve"> (АСО) 50 определений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Набор реагентов для полуколичественного экспресс определения АСО в сыворотке крови человека, методом </w:t>
            </w:r>
            <w:proofErr w:type="gramStart"/>
            <w:r w:rsidRPr="00D53B2E">
              <w:rPr>
                <w:color w:val="000000"/>
                <w:sz w:val="18"/>
                <w:szCs w:val="18"/>
              </w:rPr>
              <w:t>латекс-агглютинации</w:t>
            </w:r>
            <w:proofErr w:type="gramEnd"/>
            <w:r w:rsidRPr="00D53B2E">
              <w:rPr>
                <w:color w:val="000000"/>
                <w:sz w:val="18"/>
                <w:szCs w:val="18"/>
              </w:rPr>
              <w:t>. Упаковка рассчитана на 50 тестов. Состав набора:</w:t>
            </w:r>
            <w:r w:rsidRPr="00D53B2E">
              <w:rPr>
                <w:color w:val="000000"/>
                <w:sz w:val="18"/>
                <w:szCs w:val="18"/>
              </w:rPr>
              <w:br/>
              <w:t>А. Реагент: Суспензия белых латексных частиц покрытых стрептолизином О, азид натрия 0,95 г/л. Чувствительность препарата составляет 200 МЕ/мл., объем3 мл</w:t>
            </w:r>
            <w:proofErr w:type="gramStart"/>
            <w:r w:rsidRPr="00D53B2E">
              <w:rPr>
                <w:color w:val="000000"/>
                <w:sz w:val="18"/>
                <w:szCs w:val="18"/>
              </w:rPr>
              <w:br/>
              <w:t>С</w:t>
            </w:r>
            <w:proofErr w:type="gramEnd"/>
            <w:r w:rsidRPr="00D53B2E">
              <w:rPr>
                <w:color w:val="000000"/>
                <w:sz w:val="18"/>
                <w:szCs w:val="18"/>
              </w:rPr>
              <w:t>+. Положительный контроль. Сыворотка человека, азид натрия 0,95 г/л, объем 1 мл.</w:t>
            </w:r>
            <w:r w:rsidRPr="00D53B2E">
              <w:rPr>
                <w:color w:val="000000"/>
                <w:sz w:val="18"/>
                <w:szCs w:val="18"/>
              </w:rPr>
              <w:br/>
            </w:r>
            <w:proofErr w:type="gramStart"/>
            <w:r w:rsidRPr="00D53B2E">
              <w:rPr>
                <w:color w:val="000000"/>
                <w:sz w:val="18"/>
                <w:szCs w:val="18"/>
              </w:rPr>
              <w:t>С-</w:t>
            </w:r>
            <w:proofErr w:type="gramEnd"/>
            <w:r w:rsidRPr="00D53B2E">
              <w:rPr>
                <w:color w:val="000000"/>
                <w:sz w:val="18"/>
                <w:szCs w:val="18"/>
              </w:rPr>
              <w:t>. Отрицательный контроль. Сыворотка, содержащая АСО в конц</w:t>
            </w:r>
            <w:r>
              <w:rPr>
                <w:color w:val="000000"/>
                <w:sz w:val="18"/>
                <w:szCs w:val="18"/>
              </w:rPr>
              <w:t xml:space="preserve">ентрации  200 МЕ/мл, объем 1 мл Слайды 3 </w:t>
            </w:r>
            <w:proofErr w:type="gramStart"/>
            <w:r>
              <w:rPr>
                <w:color w:val="000000"/>
                <w:sz w:val="18"/>
                <w:szCs w:val="18"/>
              </w:rPr>
              <w:t>шт</w:t>
            </w:r>
            <w:proofErr w:type="gramEnd"/>
            <w:r>
              <w:rPr>
                <w:color w:val="000000"/>
                <w:sz w:val="18"/>
                <w:szCs w:val="18"/>
              </w:rPr>
              <w:t xml:space="preserve"> </w:t>
            </w:r>
            <w:r w:rsidRPr="00D53B2E">
              <w:rPr>
                <w:color w:val="000000"/>
                <w:sz w:val="18"/>
                <w:szCs w:val="18"/>
              </w:rPr>
              <w:t>Одноразовые мешалки 50 шт</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31014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31014 Ревматоидный фактор, 150 опр., латекс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Набор реагентов для полуколичественного экспресс определения РФ в сыворотке крови человека, методом </w:t>
            </w:r>
            <w:proofErr w:type="gramStart"/>
            <w:r w:rsidRPr="00D53B2E">
              <w:rPr>
                <w:color w:val="000000"/>
                <w:sz w:val="18"/>
                <w:szCs w:val="18"/>
              </w:rPr>
              <w:t>латекс-агглютинации</w:t>
            </w:r>
            <w:proofErr w:type="gramEnd"/>
            <w:r w:rsidRPr="00D53B2E">
              <w:rPr>
                <w:color w:val="000000"/>
                <w:sz w:val="18"/>
                <w:szCs w:val="18"/>
              </w:rPr>
              <w:t>. Упаковка рассчитана на150 тестов. Состав набора:</w:t>
            </w:r>
            <w:r w:rsidRPr="00D53B2E">
              <w:rPr>
                <w:color w:val="000000"/>
                <w:sz w:val="18"/>
                <w:szCs w:val="18"/>
              </w:rPr>
              <w:br/>
              <w:t xml:space="preserve">А реагент: Суспензия латексных частиц с человеческим </w:t>
            </w:r>
            <w:proofErr w:type="gramStart"/>
            <w:r w:rsidRPr="00D53B2E">
              <w:rPr>
                <w:color w:val="000000"/>
                <w:sz w:val="18"/>
                <w:szCs w:val="18"/>
              </w:rPr>
              <w:t>гамма-глобулином</w:t>
            </w:r>
            <w:proofErr w:type="gramEnd"/>
            <w:r w:rsidRPr="00D53B2E">
              <w:rPr>
                <w:color w:val="000000"/>
                <w:sz w:val="18"/>
                <w:szCs w:val="18"/>
              </w:rPr>
              <w:t xml:space="preserve">, азид натрия 0,95 г/л. Чувствительность теста составляет 30 МЕ/мл, </w:t>
            </w:r>
            <w:r w:rsidRPr="00D53B2E">
              <w:rPr>
                <w:color w:val="000000"/>
                <w:sz w:val="18"/>
                <w:szCs w:val="18"/>
              </w:rPr>
              <w:br/>
              <w:t xml:space="preserve">С+. Положительный контроль. Сыворотка человека, содержащая РФ 30 МЕ/мл, объем 1мл.   </w:t>
            </w:r>
            <w:r w:rsidRPr="00D53B2E">
              <w:rPr>
                <w:color w:val="000000"/>
                <w:sz w:val="18"/>
                <w:szCs w:val="18"/>
              </w:rPr>
              <w:br/>
            </w:r>
            <w:proofErr w:type="gramStart"/>
            <w:r w:rsidRPr="00D53B2E">
              <w:rPr>
                <w:color w:val="000000"/>
                <w:sz w:val="18"/>
                <w:szCs w:val="18"/>
              </w:rPr>
              <w:t>С-</w:t>
            </w:r>
            <w:proofErr w:type="gramEnd"/>
            <w:r w:rsidRPr="00D53B2E">
              <w:rPr>
                <w:color w:val="000000"/>
                <w:sz w:val="18"/>
                <w:szCs w:val="18"/>
              </w:rPr>
              <w:t>. Отрицательный контроль. Сыворотка, со</w:t>
            </w:r>
            <w:r>
              <w:rPr>
                <w:color w:val="000000"/>
                <w:sz w:val="18"/>
                <w:szCs w:val="18"/>
              </w:rPr>
              <w:t xml:space="preserve">держащая РФ 30 МЕмл, объем 1 мл Карточки теста, (слайды) 6 шт. </w:t>
            </w:r>
            <w:r w:rsidRPr="00D53B2E">
              <w:rPr>
                <w:color w:val="000000"/>
                <w:sz w:val="18"/>
                <w:szCs w:val="18"/>
              </w:rPr>
              <w:t xml:space="preserve">Одноразовые мешалки 150 </w:t>
            </w:r>
            <w:proofErr w:type="gramStart"/>
            <w:r w:rsidRPr="00D53B2E">
              <w:rPr>
                <w:color w:val="000000"/>
                <w:sz w:val="18"/>
                <w:szCs w:val="18"/>
              </w:rPr>
              <w:t>шт</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2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32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Техпластин-тест 4*25 опр. 131 (набор)</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Набор предназначен для оценки протромбинового времени (ПВ) свертывания, международного нормализованного отношения (МНО) и протромбинового показателя по Квику на </w:t>
            </w:r>
            <w:proofErr w:type="gramStart"/>
            <w:r w:rsidRPr="00D53B2E">
              <w:rPr>
                <w:color w:val="000000"/>
                <w:sz w:val="18"/>
                <w:szCs w:val="18"/>
              </w:rPr>
              <w:t>полуавтоматических</w:t>
            </w:r>
            <w:proofErr w:type="gramEnd"/>
            <w:r w:rsidRPr="00D53B2E">
              <w:rPr>
                <w:color w:val="000000"/>
                <w:sz w:val="18"/>
                <w:szCs w:val="18"/>
              </w:rPr>
              <w:t xml:space="preserve"> коагулометрах. Результаты исследования используются для контроля лечения антикоагулянтами непрямого действия, а также для выявления дисфункции внешнего пути коагуляции. Определение протромбинового времени используется для тестирования факторов протромбинового комплекса (II - протромбина, V, VII, X) и </w:t>
            </w:r>
            <w:proofErr w:type="gramStart"/>
            <w:r w:rsidRPr="00D53B2E">
              <w:rPr>
                <w:color w:val="000000"/>
                <w:sz w:val="18"/>
                <w:szCs w:val="18"/>
              </w:rPr>
              <w:t>контроля за</w:t>
            </w:r>
            <w:proofErr w:type="gramEnd"/>
            <w:r w:rsidRPr="00D53B2E">
              <w:rPr>
                <w:color w:val="000000"/>
                <w:sz w:val="18"/>
                <w:szCs w:val="18"/>
              </w:rPr>
              <w:t xml:space="preserve"> лечением антикоагулянтами непрямого действия. Упаковка рассчитана на проведение 100 определений.</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w:t>
            </w:r>
          </w:p>
        </w:tc>
      </w:tr>
      <w:tr w:rsidR="0081758C" w:rsidRPr="00D53B2E" w:rsidTr="0081758C">
        <w:trPr>
          <w:trHeight w:val="211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711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711 МультиТех-Фибриноген (100-200 опр.)</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МультиТех-Фибриноген </w:t>
            </w:r>
            <w:proofErr w:type="gramStart"/>
            <w:r w:rsidRPr="00D53B2E">
              <w:rPr>
                <w:color w:val="000000"/>
                <w:sz w:val="18"/>
                <w:szCs w:val="18"/>
              </w:rPr>
              <w:t>предназначен</w:t>
            </w:r>
            <w:proofErr w:type="gramEnd"/>
            <w:r w:rsidRPr="00D53B2E">
              <w:rPr>
                <w:color w:val="000000"/>
                <w:sz w:val="18"/>
                <w:szCs w:val="18"/>
              </w:rPr>
              <w:t xml:space="preserve"> для количественного определения содержания фибриногена в плазме крови на полуавтоматических коагулометрах без предварительного разведения исследуемой плазмы. Принцип метода заключается в определении времени свертывания цитратной плазмы избытком тромбина (модифицированный метод Клаусс). Время свертывания при этом пропорционально концентрации фибриногена, которую определяют по калибровочному графику. Набор рассчитан на выполнение 100 анализов при расходе раствора тромбина по 0,2 мл на одно исследование / 200 анализов при расходе раствора тромбина по 0,1 мл. Линейность определения 0,9 - 10,0 г/л.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w:t>
            </w:r>
          </w:p>
        </w:tc>
      </w:tr>
      <w:tr w:rsidR="0081758C" w:rsidRPr="00D53B2E" w:rsidTr="0081758C">
        <w:trPr>
          <w:trHeight w:val="183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Кюветы измерительные одноразовые с шариками</w:t>
            </w:r>
            <w:r>
              <w:rPr>
                <w:color w:val="000000"/>
                <w:sz w:val="18"/>
                <w:szCs w:val="18"/>
              </w:rPr>
              <w:t xml:space="preserve"> </w:t>
            </w:r>
            <w:r w:rsidRPr="00D53B2E">
              <w:rPr>
                <w:color w:val="000000"/>
                <w:sz w:val="18"/>
                <w:szCs w:val="18"/>
              </w:rPr>
              <w:t>для</w:t>
            </w:r>
            <w:r>
              <w:rPr>
                <w:color w:val="000000"/>
                <w:sz w:val="18"/>
                <w:szCs w:val="18"/>
              </w:rPr>
              <w:t xml:space="preserve"> </w:t>
            </w:r>
            <w:r w:rsidRPr="00D53B2E">
              <w:rPr>
                <w:color w:val="000000"/>
                <w:sz w:val="18"/>
                <w:szCs w:val="18"/>
              </w:rPr>
              <w:t>коагулометров АПГ2-02,АПГ2-02-П, АПГ4-02-П, АПГ2-03-П, АПГ2-03-Пх, АПГ4-03-П, АПГ4-03-Пх, АПГ4-01, АПГ</w:t>
            </w:r>
            <w:r>
              <w:rPr>
                <w:color w:val="000000"/>
                <w:sz w:val="18"/>
                <w:szCs w:val="18"/>
              </w:rPr>
              <w:t>2-01 (1000 кювет + 1000 шариков/</w:t>
            </w:r>
            <w:r w:rsidRPr="00D53B2E">
              <w:rPr>
                <w:color w:val="000000"/>
                <w:sz w:val="18"/>
                <w:szCs w:val="18"/>
              </w:rPr>
              <w:t>упак.)</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Кюветы измерительные одноразовые с шарикамидлякоагулометра АПГ4-02-П. Упаковка 1000 штук</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99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10192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10192 Холестерин ДДС 600мл (набор)</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Набор предназначен для количественного определения общего холестерина (эстерифицированного и неэстерифицированного) в сыворотке или плазме крови человека. Метод: Ферментативный фотометрический тест (CHOD-PAP). Набор рассчитан на 600 определений при расходе 1,0 мл реагента на один анализ. В наборе 600 мл.</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83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10083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10083 Глюкоза ДДС 1000мл (набор)</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Набор предназначен для количественного определения глюкозы в сыворотке или плазме крови человека глюкозооксидазным методом. Метод: ферментативный фотометрический тест (GOD-PAP), оксидазный. Набор рассчитан на 1000 определений при расходе 1,0 мл реагента на один анализ. В наборе 1000 мл.</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97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8157596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8157596 Калий - Potassium (K+)(вид 274800) (1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Серебро 0,4 мг; хлорид серебра 0,2 мг; хлорид калия 63 мкг и валиномицин 55 мкг. Прочие компоненты: Связывающие вещества, пластификаторы, стабилизаторы, сурфактанты и никель. Температура хранения 2-8С. 8157596</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w:t>
            </w:r>
          </w:p>
        </w:tc>
      </w:tr>
      <w:tr w:rsidR="0081758C" w:rsidRPr="00D53B2E" w:rsidTr="0081758C">
        <w:trPr>
          <w:trHeight w:val="141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1053180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1053180 Щелочная фосфатаза - Alkaline Phosphatase (ALKP)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аналитического реактива используется р-нитрофенил фосфат, 2-амино-2-метил-1-пропанол (АМР) и сульфат магния.</w:t>
            </w:r>
            <w:r w:rsidRPr="00D53B2E">
              <w:rPr>
                <w:color w:val="000000"/>
                <w:sz w:val="18"/>
                <w:szCs w:val="18"/>
              </w:rPr>
              <w:br/>
              <w:t>Кроме этого используются пигменты, связывающие агенты, буферные соединения, поверхностно активные соединения и агенты перекрестного связывания и стабилизатор.          Температура хранения 2-8 С.1053180</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140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39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8383051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8383051 </w:t>
            </w:r>
            <w:proofErr w:type="gramStart"/>
            <w:r w:rsidRPr="00D53B2E">
              <w:rPr>
                <w:color w:val="000000"/>
                <w:sz w:val="18"/>
                <w:szCs w:val="18"/>
              </w:rPr>
              <w:t>Реагент</w:t>
            </w:r>
            <w:proofErr w:type="gramEnd"/>
            <w:r w:rsidRPr="00D53B2E">
              <w:rPr>
                <w:color w:val="000000"/>
                <w:sz w:val="18"/>
                <w:szCs w:val="18"/>
              </w:rPr>
              <w:t xml:space="preserve"> Конъюгированный и неконъюгированный билирубин - Bilirubin, Unconjugated &amp; Conjugated (BuBc).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кофеин, бензоат натрия и катионоактивное соединение. Прочие компоненты: пигменты, связывающие агенты, буферные соединения, поверхностно активные соединения и агенты перекрестного связывания. Температура хранения 2-8С. 8383051</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5</w:t>
            </w:r>
          </w:p>
        </w:tc>
      </w:tr>
      <w:tr w:rsidR="0081758C" w:rsidRPr="00D53B2E" w:rsidTr="0081758C">
        <w:trPr>
          <w:trHeight w:val="165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1042184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1116083 Набор реагентов для диагностики </w:t>
            </w:r>
            <w:proofErr w:type="gramStart"/>
            <w:r w:rsidRPr="00D53B2E">
              <w:rPr>
                <w:color w:val="000000"/>
                <w:sz w:val="18"/>
                <w:szCs w:val="18"/>
              </w:rPr>
              <w:t>in</w:t>
            </w:r>
            <w:proofErr w:type="gramEnd"/>
            <w:r w:rsidRPr="00D53B2E">
              <w:rPr>
                <w:color w:val="000000"/>
                <w:sz w:val="18"/>
                <w:szCs w:val="18"/>
              </w:rPr>
              <w:t>-vitroгликозилированного</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набор предназначен для быстрого in vitro определения гликозилированного гемоглобина в крови человека. Состав: TD – Реакционная камера 1 х 24 </w:t>
            </w:r>
            <w:proofErr w:type="gramStart"/>
            <w:r w:rsidRPr="00D53B2E">
              <w:rPr>
                <w:color w:val="000000"/>
                <w:sz w:val="18"/>
                <w:szCs w:val="18"/>
              </w:rPr>
              <w:t>шт</w:t>
            </w:r>
            <w:proofErr w:type="gramEnd"/>
            <w:r w:rsidRPr="00D53B2E">
              <w:rPr>
                <w:color w:val="000000"/>
                <w:sz w:val="18"/>
                <w:szCs w:val="18"/>
              </w:rPr>
              <w:t xml:space="preserve"> (Пластиковые камеры, содержащие мембранный фильтр), R1– Реагент  1 х 24 х 0.2 мл (Глицинамидный буфер, содержащий ионы Zn, коньюгат борной кислоты с красителем и детергенты). R2 – Промывающий раствор 1 х 2.0 мл (Буферный раствор NaCl с морфолином и детергентами). Набор расчитан на проведение 24 тестов.</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41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10173679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1116091 Набор реагентов для диагностики </w:t>
            </w:r>
            <w:proofErr w:type="gramStart"/>
            <w:r w:rsidRPr="00D53B2E">
              <w:rPr>
                <w:color w:val="000000"/>
                <w:sz w:val="18"/>
                <w:szCs w:val="18"/>
              </w:rPr>
              <w:t>in</w:t>
            </w:r>
            <w:proofErr w:type="gramEnd"/>
            <w:r w:rsidRPr="00D53B2E">
              <w:rPr>
                <w:color w:val="000000"/>
                <w:sz w:val="18"/>
                <w:szCs w:val="18"/>
              </w:rPr>
              <w:t>-vitroмикроальбумина (NycoCard U-albumin), 24 теста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набор предназначен для быстрого in vitro определения низких концентраций альбумина в моче. TD – Реакционная камера 1 х 24 </w:t>
            </w:r>
            <w:proofErr w:type="gramStart"/>
            <w:r w:rsidRPr="00D53B2E">
              <w:rPr>
                <w:color w:val="000000"/>
                <w:sz w:val="18"/>
                <w:szCs w:val="18"/>
              </w:rPr>
              <w:t>шт</w:t>
            </w:r>
            <w:proofErr w:type="gramEnd"/>
            <w:r w:rsidRPr="00D53B2E">
              <w:rPr>
                <w:color w:val="000000"/>
                <w:sz w:val="18"/>
                <w:szCs w:val="18"/>
              </w:rPr>
              <w:t xml:space="preserve"> (Пластиковые камеры, содержащие мембрану, покрытую моноклональными антителами к альбумину), R1 – Разбавитель  1 х 24 х 1.0 мл (Фосфатный  буфер  (рН  5.6)  с  органическим  растворителем   и  небольшим </w:t>
            </w:r>
            <w:r w:rsidRPr="00D53B2E">
              <w:rPr>
                <w:color w:val="000000"/>
                <w:sz w:val="18"/>
                <w:szCs w:val="18"/>
              </w:rPr>
              <w:br/>
              <w:t>количеством желтого пигмента), R2 – Коньюгат   1 х 2.0 мл (Боратный  буфер,  содержащий  моноклональные  антитела  к  альбумину,  меченные мельчайшими частицами золота), R3 – Промывающий раствор   1 х 2.0 мл (Раствор NаCl в фосфатном буфере (рН 7.4)</w:t>
            </w:r>
            <w:proofErr w:type="gramStart"/>
            <w:r w:rsidRPr="00D53B2E">
              <w:rPr>
                <w:color w:val="000000"/>
                <w:sz w:val="18"/>
                <w:szCs w:val="18"/>
              </w:rPr>
              <w:t xml:space="preserve"> )</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82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1830033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1830033  Промывающий  раствор для иммунных  тестов (вид 160160) (1 уп/30 резервуаров)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30 резервуаров цилиндрической формы из белого пластика с промывочным раствором,  в  состав которого входит  11.8 нМ перекиси водорода and 5 нM 4-гидрокиацетанилида. ( 1 уп / 30 </w:t>
            </w:r>
            <w:proofErr w:type="gramStart"/>
            <w:r w:rsidRPr="00D53B2E">
              <w:rPr>
                <w:color w:val="000000"/>
                <w:sz w:val="18"/>
                <w:szCs w:val="18"/>
              </w:rPr>
              <w:t>шт</w:t>
            </w:r>
            <w:proofErr w:type="gramEnd"/>
            <w:r w:rsidRPr="00D53B2E">
              <w:rPr>
                <w:color w:val="000000"/>
                <w:sz w:val="18"/>
                <w:szCs w:val="18"/>
              </w:rPr>
              <w:t>). Температура хранения 2-8 С. 1830033</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64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356666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356666 Лампа рефлектометра Витрос 350 (RATE LAMP)</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Лампа рефлектрометра для анализаторов Витрос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штука</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181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72.690.001 </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72.690.001 Микропробирка 1.5 мл 39х10.8 мм, РР, бесцветная, градуировка 0.5:1.5, место д/записи. В уп./500 шт.</w:t>
            </w:r>
          </w:p>
        </w:tc>
        <w:tc>
          <w:tcPr>
            <w:tcW w:w="5900" w:type="dxa"/>
            <w:shd w:val="clear" w:color="auto" w:fill="auto"/>
            <w:hideMark/>
          </w:tcPr>
          <w:p w:rsidR="0081758C" w:rsidRPr="00D53B2E" w:rsidRDefault="0081758C" w:rsidP="0081758C">
            <w:pPr>
              <w:jc w:val="both"/>
              <w:rPr>
                <w:color w:val="000000"/>
                <w:sz w:val="18"/>
                <w:szCs w:val="18"/>
              </w:rPr>
            </w:pPr>
            <w:proofErr w:type="gramStart"/>
            <w:r w:rsidRPr="00D53B2E">
              <w:rPr>
                <w:color w:val="000000"/>
                <w:sz w:val="18"/>
                <w:szCs w:val="18"/>
              </w:rPr>
              <w:t>Микропробирки выполнены из полипропилена высокой прозрачности, нейтральные.</w:t>
            </w:r>
            <w:proofErr w:type="gramEnd"/>
            <w:r w:rsidRPr="00D53B2E">
              <w:rPr>
                <w:color w:val="000000"/>
                <w:sz w:val="18"/>
                <w:szCs w:val="18"/>
              </w:rPr>
              <w:t xml:space="preserve"> Тип "эппендорф". Номинальная вместимость 1.5 мл. С градуировочной линией, с матовым местом для записи на латеральной поверхности, с крышкой на широкой петле. Специальная элипсовидная форма крышки с матовой поверхностью внешней части для нанесения дополнительной информации и маркировки. Возможность автоклавирования при +121</w:t>
            </w:r>
            <w:proofErr w:type="gramStart"/>
            <w:r w:rsidRPr="00D53B2E">
              <w:rPr>
                <w:color w:val="000000"/>
                <w:sz w:val="18"/>
                <w:szCs w:val="18"/>
              </w:rPr>
              <w:t>°С</w:t>
            </w:r>
            <w:proofErr w:type="gramEnd"/>
            <w:r w:rsidRPr="00D53B2E">
              <w:rPr>
                <w:color w:val="000000"/>
                <w:sz w:val="18"/>
                <w:szCs w:val="18"/>
              </w:rPr>
              <w:t xml:space="preserve"> - 15 мин. Максимальный режим центрифугирования  20000 g. Упакованы россыпью в пакет в количестве 500 шт. Назначение: для подготовки и архивирования проб.</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151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1943927</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1943927 Мочевая кислота - Uric Acid (URIC) (1 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В качестве аналитических реактивов используются уриказа (Candia utilis, E.C.1.7.3.3), пероксидаза (корень хрена, Е.С.1.11.1.7) и 2-(3,5-диметокси-4-гидроксифенил)-4,5-бис(4-диметиламинофенил) имидазол (предшественник краски). </w:t>
            </w:r>
            <w:proofErr w:type="gramStart"/>
            <w:r w:rsidRPr="00D53B2E">
              <w:rPr>
                <w:color w:val="000000"/>
                <w:sz w:val="18"/>
                <w:szCs w:val="18"/>
              </w:rPr>
              <w:t>Прочие компоненты: пигменты, стабилизаторы, связывающие агенты, буфер, растворитель для красителя, ПАВ.</w:t>
            </w:r>
            <w:proofErr w:type="gramEnd"/>
            <w:r w:rsidRPr="00D53B2E">
              <w:rPr>
                <w:color w:val="000000"/>
                <w:sz w:val="18"/>
                <w:szCs w:val="18"/>
              </w:rPr>
              <w:br/>
              <w:t>Температура хранения 2-8 С. 1943927</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127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8196057</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8196057 Альбумин - Albumin (ALB) (1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пластикат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В качестве аналитического реактива используется краситель бромкрезоловый зеленый. Кроме этого используются полимерные бусины, связывающие агенты, буфер и поверхностно активные </w:t>
            </w:r>
            <w:proofErr w:type="gramStart"/>
            <w:r w:rsidRPr="00D53B2E">
              <w:rPr>
                <w:color w:val="000000"/>
                <w:sz w:val="18"/>
                <w:szCs w:val="18"/>
              </w:rPr>
              <w:t>соединения</w:t>
            </w:r>
            <w:proofErr w:type="gramEnd"/>
            <w:r w:rsidRPr="00D53B2E">
              <w:rPr>
                <w:color w:val="000000"/>
                <w:sz w:val="18"/>
                <w:szCs w:val="18"/>
              </w:rPr>
              <w:t xml:space="preserve"> и агенты перекрестного связывания. Температура хранения 2-8 С. 8196057</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w:t>
            </w:r>
          </w:p>
        </w:tc>
      </w:tr>
      <w:tr w:rsidR="0081758C" w:rsidRPr="00D53B2E" w:rsidTr="0081758C">
        <w:trPr>
          <w:trHeight w:val="189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1062306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1062306 Калибратор к реагенту РЭА - CEA (вид  189510), 1 уп/1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2 флакона калибратора  карциноэмбрионального антигена (1 набор, содержащий калибраторы 1 и 2 уровней, по 2 мл каждый флакон), в состав которого входит карциноэмбриональный антиген в бычьей сыворотке с противомикробным действующим веществом; номинальные значения 3, 250 нг/ мл</w:t>
            </w:r>
            <w:proofErr w:type="gramStart"/>
            <w:r w:rsidRPr="00D53B2E">
              <w:rPr>
                <w:color w:val="000000"/>
                <w:sz w:val="18"/>
                <w:szCs w:val="18"/>
              </w:rPr>
              <w:t xml:space="preserve"> .</w:t>
            </w:r>
            <w:proofErr w:type="gramEnd"/>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16 наклеек в виде штрих – кода (8 для каждого калибратора).</w:t>
            </w:r>
            <w:r w:rsidRPr="00D53B2E">
              <w:rPr>
                <w:color w:val="000000"/>
                <w:sz w:val="18"/>
                <w:szCs w:val="18"/>
              </w:rPr>
              <w:br/>
              <w:t>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97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1920115</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1920115 Раково-эмбриональный антиген РЭА - CEA (вид  189510),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связывает ≥3 нг биотина в 1 лунке).    • Флакон (9,7 мл)  конъюгированного реагента (HRP-мышиное моноклональное анти-СЕА, связывает ≥ 152,9 нг СЕА в 1 мл) в буфере с бактерицидным веществом и альбумином бычьей сыворотки.    • Флакон (9,7 мл) биотинилированного антитела (биотинилированное </w:t>
            </w:r>
            <w:proofErr w:type="gramStart"/>
            <w:r w:rsidRPr="00D53B2E">
              <w:rPr>
                <w:color w:val="000000"/>
                <w:sz w:val="18"/>
                <w:szCs w:val="18"/>
              </w:rPr>
              <w:t>мышиное</w:t>
            </w:r>
            <w:proofErr w:type="gramEnd"/>
            <w:r w:rsidRPr="00D53B2E">
              <w:rPr>
                <w:color w:val="000000"/>
                <w:sz w:val="18"/>
                <w:szCs w:val="18"/>
              </w:rPr>
              <w:t xml:space="preserve"> моноклональное анти-СЕА, связывает ≥ 152,9 нг СЕА в 1 мл) в буфере с бактерицидным веществом, альбумином бычьей сыворотки и бычьим гамма-глобулином.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49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6842844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6842844 Реагент общий ПСА (вид 206570)</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Одна упаковка реагента содержит:   • 100 лунок с покрытием (стрептавидин, соединения ≥ 3 нг биотин/ячейка)    • Флакон (16.2 мл) реактива коньюгата (меченые пероксидазой хрена мышиные моноклональные антитела к общему ПСА,  связывающая способность ≥ 32.2 нг общего ПСА /мл) в буфере с антимикробным агентом и бычьим сывороточным альбумином.   • Флакон (12.2 мл) реактива биотилинированных антител (антитела биотинизированные мышиные моноклональные к общему ПСА, связывание ≥ 47.3 нг общего ПСА /мл)  в буфере с антимикробным агентом, альбумином бычьей сыворотки и бычьим гамма глобулином.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169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50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6842849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6842849 Калибратор к реагенту ПСА общий (вид 206570)</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 флакона калибратора ПСА (простатоспецифичного антигена) (1 набор, содержащий калибраторы 1 и 2 уровней, по 2 мл общего ПСА (простатоспецифичный антиген) в буферном растворе с противомикробным действующим веществом, бычим сывороточным альбумином); номинальные значения 0,2 и 80 нг общего ПСА (простатоспецифичного антигена) / мл., Серийная калибровочная карта, Карта для занесения данных в протокол, 16 наклеек в виде штрих – кода (8 для каждого калибратора)</w:t>
            </w:r>
            <w:proofErr w:type="gramStart"/>
            <w:r w:rsidRPr="00D53B2E">
              <w:rPr>
                <w:color w:val="000000"/>
                <w:sz w:val="18"/>
                <w:szCs w:val="18"/>
              </w:rPr>
              <w:t>.Т</w:t>
            </w:r>
            <w:proofErr w:type="gramEnd"/>
            <w:r w:rsidRPr="00D53B2E">
              <w:rPr>
                <w:color w:val="000000"/>
                <w:sz w:val="18"/>
                <w:szCs w:val="18"/>
              </w:rPr>
              <w:t>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98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6800040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6800040 Углеводный антиген 19-9 - CA 19-9 (вид 323910),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связывает  ≥3 нг биотина в 1 лунке). • Флакон (20,0 мл) конъюгирующего вещества (HRP-мышиный моноклональный анти 1116-NS-19-9 определяемый антиген, связывает ≥ 336 </w:t>
            </w:r>
            <w:proofErr w:type="gramStart"/>
            <w:r w:rsidRPr="00D53B2E">
              <w:rPr>
                <w:color w:val="000000"/>
                <w:sz w:val="18"/>
                <w:szCs w:val="18"/>
              </w:rPr>
              <w:t>ед</w:t>
            </w:r>
            <w:proofErr w:type="gramEnd"/>
            <w:r w:rsidRPr="00D53B2E">
              <w:rPr>
                <w:color w:val="000000"/>
                <w:sz w:val="18"/>
                <w:szCs w:val="18"/>
              </w:rPr>
              <w:t xml:space="preserve"> 1116-NS-19-9 определяемого антигена в 1 мл) в буфере с бактерицидным веществом. • Флакон (13,4 мл) биотинилированного антитела (биотин-мышиный моноглональный анти-1116-NS-19-9 определяемый антиген, связывает ≥ 559 </w:t>
            </w:r>
            <w:proofErr w:type="gramStart"/>
            <w:r w:rsidRPr="00D53B2E">
              <w:rPr>
                <w:color w:val="000000"/>
                <w:sz w:val="18"/>
                <w:szCs w:val="18"/>
              </w:rPr>
              <w:t>ед</w:t>
            </w:r>
            <w:proofErr w:type="gramEnd"/>
            <w:r w:rsidRPr="00D53B2E">
              <w:rPr>
                <w:color w:val="000000"/>
                <w:sz w:val="18"/>
                <w:szCs w:val="18"/>
              </w:rPr>
              <w:t xml:space="preserve"> 1116-NS-19-9 определяемого антигена в 1 мл) в буфере с бактерицидным веществом.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5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6800035</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6800035 Калибратор к реагенту CA 19-9 (вид 323910), 1 уп/ 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 3 флакона калибратора СА 19-9 (1 набор, который содержит калибраторы 1, 2 и 3 уровней, по 1,75 мл каждый флакон), в состав которого входит  1116-NS-19-9 типируемый антиген в буферном растворе с противомикробным действующим веществом); номинальные значения 15 </w:t>
            </w:r>
            <w:proofErr w:type="gramStart"/>
            <w:r w:rsidRPr="00D53B2E">
              <w:rPr>
                <w:color w:val="000000"/>
                <w:sz w:val="18"/>
                <w:szCs w:val="18"/>
              </w:rPr>
              <w:t>ЕД</w:t>
            </w:r>
            <w:proofErr w:type="gramEnd"/>
            <w:r w:rsidRPr="00D53B2E">
              <w:rPr>
                <w:color w:val="000000"/>
                <w:sz w:val="18"/>
                <w:szCs w:val="18"/>
              </w:rPr>
              <w:t>, 60 ЕД, 700 ЕД 1116-NS-19-9 типируемого антигена / мл (точное значение закодировано в серийной калибровочной карте).</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25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6800038 Углеводный антиген 125 II - CA 125 II  (вид 159230),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w:t>
            </w:r>
            <w:proofErr w:type="gramStart"/>
            <w:r w:rsidRPr="00D53B2E">
              <w:rPr>
                <w:color w:val="000000"/>
                <w:sz w:val="18"/>
                <w:szCs w:val="18"/>
              </w:rPr>
              <w:t>связывающий</w:t>
            </w:r>
            <w:proofErr w:type="gramEnd"/>
            <w:r w:rsidRPr="00D53B2E">
              <w:rPr>
                <w:color w:val="000000"/>
                <w:sz w:val="18"/>
                <w:szCs w:val="18"/>
              </w:rPr>
              <w:t xml:space="preserve"> ≥3 нг биотина в 1 лунке).   • Флакон (9,4 мл)  конъюгированного реагента (HRP-мышиный моноклональный анти ОС 125 определяемый антиген, связывает ≥ 607 </w:t>
            </w:r>
            <w:proofErr w:type="gramStart"/>
            <w:r w:rsidRPr="00D53B2E">
              <w:rPr>
                <w:color w:val="000000"/>
                <w:sz w:val="18"/>
                <w:szCs w:val="18"/>
              </w:rPr>
              <w:t>ед</w:t>
            </w:r>
            <w:proofErr w:type="gramEnd"/>
            <w:r w:rsidRPr="00D53B2E">
              <w:rPr>
                <w:color w:val="000000"/>
                <w:sz w:val="18"/>
                <w:szCs w:val="18"/>
              </w:rPr>
              <w:t xml:space="preserve"> ОС 125 определяемого антигена в 1 мл) в буфере с бактерицидным веществом, альбумином бычьей сыворотки и бычьим гамма-глобулином. </w:t>
            </w:r>
            <w:r w:rsidRPr="00D53B2E">
              <w:rPr>
                <w:color w:val="000000"/>
                <w:sz w:val="18"/>
                <w:szCs w:val="18"/>
              </w:rPr>
              <w:br/>
              <w:t xml:space="preserve">• Флакон (9,4 мл) биотинилированного антитела (биотин-М11 мышиный моноглональный анти-ОС 125 определяемый антиген, связывает ≥ 607 </w:t>
            </w:r>
            <w:proofErr w:type="gramStart"/>
            <w:r w:rsidRPr="00D53B2E">
              <w:rPr>
                <w:color w:val="000000"/>
                <w:sz w:val="18"/>
                <w:szCs w:val="18"/>
              </w:rPr>
              <w:t>ед</w:t>
            </w:r>
            <w:proofErr w:type="gramEnd"/>
            <w:r w:rsidRPr="00D53B2E">
              <w:rPr>
                <w:color w:val="000000"/>
                <w:sz w:val="18"/>
                <w:szCs w:val="18"/>
              </w:rPr>
              <w:t xml:space="preserve"> ОС 125 определяемого антигена в 1 мл) в буфере с бактерицидным веществом, альбумином бычьей сыворотки и бычьим гамма-глобулином.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6800034 Калибратор к реагенту CA 125 II  (вид 159230), 1 уп/1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  3 флакона (1 набор калибраторов уровней 1, 2 и 3, по 1,75 мл каждый флакон) калибратора СА 125 II в состав которого входит 1,75 мл, ОС 125 типируемый антиген в буферном растворе с противомикробным действующим веществом); номинальные значения 24.0 </w:t>
            </w:r>
            <w:proofErr w:type="gramStart"/>
            <w:r w:rsidRPr="00D53B2E">
              <w:rPr>
                <w:color w:val="000000"/>
                <w:sz w:val="18"/>
                <w:szCs w:val="18"/>
              </w:rPr>
              <w:t>ЕД</w:t>
            </w:r>
            <w:proofErr w:type="gramEnd"/>
            <w:r w:rsidRPr="00D53B2E">
              <w:rPr>
                <w:color w:val="000000"/>
                <w:sz w:val="18"/>
                <w:szCs w:val="18"/>
              </w:rPr>
              <w:t>, 130 ЕД, 875 ЕД ОС 125 типируемого антигена / мл (точное значение закодировано в серийной калибровочной карте).</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1435205</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1435205 Тестостерон - Testosterone (вид 325380),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связывающая способность &gt;2 нг биотина/лунку)       • Флакон (8, 4 мл) конъюгированного реагента (пероксидаза </w:t>
            </w:r>
            <w:proofErr w:type="gramStart"/>
            <w:r w:rsidRPr="00D53B2E">
              <w:rPr>
                <w:color w:val="000000"/>
                <w:sz w:val="18"/>
                <w:szCs w:val="18"/>
              </w:rPr>
              <w:t>хрена-тестостерон</w:t>
            </w:r>
            <w:proofErr w:type="gramEnd"/>
            <w:r w:rsidRPr="00D53B2E">
              <w:rPr>
                <w:color w:val="000000"/>
                <w:sz w:val="18"/>
                <w:szCs w:val="18"/>
              </w:rPr>
              <w:t>, 60 нг/мл) в буфере с антибактериальным агентом и альбумином бычьей сыворотки.         • Флакон (13, 3 мл) реагента для выявления биотинилированных антител                      (биотинилированные мышиные моноклональные антитела  к тестостерону, связывающая способность ≥0.025 нмоль тестостерона/мл) в буфере с  человеческой сывороткой и антибактериальным агентом.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w:t>
            </w:r>
          </w:p>
        </w:tc>
      </w:tr>
      <w:tr w:rsidR="0081758C" w:rsidRPr="00D53B2E" w:rsidTr="0081758C">
        <w:trPr>
          <w:trHeight w:val="169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1306026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1306026 Калибратор к реагенту Тестостерон (вид 325380), 1 уп/1 набор</w:t>
            </w:r>
          </w:p>
        </w:tc>
        <w:tc>
          <w:tcPr>
            <w:tcW w:w="5900" w:type="dxa"/>
            <w:shd w:val="clear" w:color="auto" w:fill="auto"/>
            <w:hideMark/>
          </w:tcPr>
          <w:p w:rsidR="0081758C" w:rsidRPr="00D53B2E" w:rsidRDefault="0081758C" w:rsidP="0081758C">
            <w:pPr>
              <w:rPr>
                <w:color w:val="000000"/>
                <w:sz w:val="18"/>
                <w:szCs w:val="18"/>
              </w:rPr>
            </w:pPr>
            <w:proofErr w:type="gramStart"/>
            <w:r w:rsidRPr="00D53B2E">
              <w:rPr>
                <w:color w:val="000000"/>
                <w:sz w:val="18"/>
                <w:szCs w:val="18"/>
              </w:rPr>
              <w:t xml:space="preserve">● 3 флакона калибратора тестостерона (1 набор, который содержит калибраторы 1, 2 и 3 уровней, по 2 мл каждый флакон), в состав которого входит тестостерон в человеческой плазме с противомикробным действующим веществом), номинальные значения 1.5, 10, 50 нмоль / л </w:t>
            </w:r>
            <w:r w:rsidRPr="00D53B2E">
              <w:rPr>
                <w:color w:val="000000"/>
                <w:sz w:val="18"/>
                <w:szCs w:val="18"/>
              </w:rPr>
              <w:br/>
              <w:t>● Серийная калибровочная карта.</w:t>
            </w:r>
            <w:proofErr w:type="gramEnd"/>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97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57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1849793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1849793 Пролактин - Prolactin (вид  116130), 1 уп/ 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Одна упаковка реагента содержит:    • 100 покрытых лунок (стрептавидин, соединения ≥ 3 нг биотин/ячейка).     • Флакон (11.0 мл)  конъюгированного реагента(HRP-мышиный моноклональный ант</w:t>
            </w:r>
            <w:proofErr w:type="gramStart"/>
            <w:r w:rsidRPr="00D53B2E">
              <w:rPr>
                <w:color w:val="000000"/>
                <w:sz w:val="18"/>
                <w:szCs w:val="18"/>
              </w:rPr>
              <w:t>и-</w:t>
            </w:r>
            <w:proofErr w:type="gramEnd"/>
            <w:r w:rsidRPr="00D53B2E">
              <w:rPr>
                <w:color w:val="000000"/>
                <w:sz w:val="18"/>
                <w:szCs w:val="18"/>
              </w:rPr>
              <w:t xml:space="preserve"> пролактин, соединения ≥ 4 мЕД пролактина/ мл) в буфере с антимикробным агентом  и альбумином бычьей сыворотки.   • Флакон (7.3 мл) реактива биотинилированного антитела (биоти</w:t>
            </w:r>
            <w:proofErr w:type="gramStart"/>
            <w:r w:rsidRPr="00D53B2E">
              <w:rPr>
                <w:color w:val="000000"/>
                <w:sz w:val="18"/>
                <w:szCs w:val="18"/>
              </w:rPr>
              <w:t>н-</w:t>
            </w:r>
            <w:proofErr w:type="gramEnd"/>
            <w:r w:rsidRPr="00D53B2E">
              <w:rPr>
                <w:color w:val="000000"/>
                <w:sz w:val="18"/>
                <w:szCs w:val="18"/>
              </w:rPr>
              <w:t xml:space="preserve"> овечий анти-пролактин, соединения ≥ 7 мЕД пролактина/ мл) в буфере с антимикробным агентом, бычьей сывороткой  и альбумином бычьей сыворотки.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212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1113596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1113596 Калибратор к реагенту Пролактин (вид 116130), 1 уп/3 набора</w:t>
            </w:r>
          </w:p>
        </w:tc>
        <w:tc>
          <w:tcPr>
            <w:tcW w:w="5900" w:type="dxa"/>
            <w:shd w:val="clear" w:color="auto" w:fill="auto"/>
            <w:hideMark/>
          </w:tcPr>
          <w:p w:rsidR="0081758C" w:rsidRPr="00D53B2E" w:rsidRDefault="0081758C" w:rsidP="0081758C">
            <w:pPr>
              <w:rPr>
                <w:color w:val="000000"/>
                <w:sz w:val="18"/>
                <w:szCs w:val="18"/>
              </w:rPr>
            </w:pPr>
            <w:proofErr w:type="gramStart"/>
            <w:r w:rsidRPr="00D53B2E">
              <w:rPr>
                <w:color w:val="000000"/>
                <w:sz w:val="18"/>
                <w:szCs w:val="18"/>
              </w:rPr>
              <w:t>● 6 флаконов калибратора пролактина (3 набора, каждый набор содержит калибраторы 1 и 2 уровней, по 1 мл каждый флакон), в состав которого входит лиофилизированный слизеобразующий человеческий пролактин, в плазме лошадей / в фосфатном буферном растворе с противомикробным действующим веществом, восстановленный объем 1 мл, номинальные значения 134.0, 5023 мМЕД / л.</w:t>
            </w:r>
            <w:r w:rsidRPr="00D53B2E">
              <w:rPr>
                <w:color w:val="000000"/>
                <w:sz w:val="18"/>
                <w:szCs w:val="18"/>
              </w:rPr>
              <w:br/>
              <w:t>● Серийная калибровочная карта.</w:t>
            </w:r>
            <w:proofErr w:type="gramEnd"/>
            <w:r w:rsidRPr="00D53B2E">
              <w:rPr>
                <w:color w:val="000000"/>
                <w:sz w:val="18"/>
                <w:szCs w:val="18"/>
              </w:rPr>
              <w:br/>
              <w:t>● Карта для занесения данных в протокол.</w:t>
            </w:r>
            <w:r w:rsidRPr="00D53B2E">
              <w:rPr>
                <w:color w:val="000000"/>
                <w:sz w:val="18"/>
                <w:szCs w:val="18"/>
              </w:rPr>
              <w:br/>
              <w:t>● 16 наклеек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97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59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1350198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1350198ЛГ - LH  (вид 189400),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связывает ≥ 3 нг биотина на лунку)    • Флакон (11,0 мл) конъюгат (моноклональные анти-ЛГ мыши </w:t>
            </w:r>
            <w:proofErr w:type="gramStart"/>
            <w:r w:rsidRPr="00D53B2E">
              <w:rPr>
                <w:color w:val="000000"/>
                <w:sz w:val="18"/>
                <w:szCs w:val="18"/>
              </w:rPr>
              <w:t>β-</w:t>
            </w:r>
            <w:proofErr w:type="gramEnd"/>
            <w:r w:rsidRPr="00D53B2E">
              <w:rPr>
                <w:color w:val="000000"/>
                <w:sz w:val="18"/>
                <w:szCs w:val="18"/>
              </w:rPr>
              <w:t>субъединица, меченые пероксидазой хрена, связывает ≥ 262 мМЕ ЛГ/мл) в буфере с антимикробным агентом, бычьей сывороткой и бычьим сывороточным альбумином     • Флакон (8,4 мл) биотинилированные антитела (биотинилированные овечьи анти-ЛГ, связывает ≥ 393 мМЕ ЛГ/мл) в буфере с антимикробным агентом, бычьей сывороткой и бычьим сывороточным альбумином.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197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1090133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1090133 Калибратор к реагенту ЛГ (вид 189400), 1 уп/1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2 флакона калибратора лютеинизирующего гормона (1 набор, содержащий калибраторы 1 и 2 уровней, по 2 мл в каждом флаконе), в состав которого входит лютеинизирующий слизеобразующий гормон в бычьей сыворотке с противомикробным действующим веществом); номинальные значения 5, 176 мМЕД/ мл</w:t>
            </w:r>
            <w:proofErr w:type="gramStart"/>
            <w:r w:rsidRPr="00D53B2E">
              <w:rPr>
                <w:color w:val="000000"/>
                <w:sz w:val="18"/>
                <w:szCs w:val="18"/>
              </w:rPr>
              <w:t xml:space="preserve"> .</w:t>
            </w:r>
            <w:proofErr w:type="gramEnd"/>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16 наклеек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83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1931922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1931922 ФСГ - FSH (вид  183380), 1 уп/100 тестов</w:t>
            </w:r>
          </w:p>
        </w:tc>
        <w:tc>
          <w:tcPr>
            <w:tcW w:w="5900" w:type="dxa"/>
            <w:shd w:val="clear" w:color="auto" w:fill="auto"/>
            <w:hideMark/>
          </w:tcPr>
          <w:p w:rsidR="0081758C" w:rsidRPr="00D53B2E" w:rsidRDefault="0081758C" w:rsidP="0081758C">
            <w:pPr>
              <w:jc w:val="both"/>
              <w:rPr>
                <w:color w:val="000000"/>
                <w:sz w:val="18"/>
                <w:szCs w:val="18"/>
              </w:rPr>
            </w:pPr>
            <w:proofErr w:type="gramStart"/>
            <w:r w:rsidRPr="00D53B2E">
              <w:rPr>
                <w:color w:val="000000"/>
                <w:sz w:val="18"/>
                <w:szCs w:val="18"/>
              </w:rPr>
              <w:t>Одна упаковка реагента содержит:  • 100 лунок с покрытием (стрептавидин, связывает ≥ 3 нг биотина на лунку)    • Флакон (6,2 мл)   конъюгированного реагента(HRP-мышиный моноклональный анти-ФСГ, связывает ≥ 484 мМЕ ФСГ/мл) в буферном растворе с антимикробным препаратом и бычьим сывороточным альбумином      • Флакон (13,3 мл) биотинилированного реактива с антителами (биотин-овечий анти-ФСГ, связывает ≥ 96,8 мМЕ ФСГ/мл) в буферном растворе с антимикробным препаратом, бычьим сывороточным</w:t>
            </w:r>
            <w:proofErr w:type="gramEnd"/>
            <w:r w:rsidRPr="00D53B2E">
              <w:rPr>
                <w:color w:val="000000"/>
                <w:sz w:val="18"/>
                <w:szCs w:val="18"/>
              </w:rPr>
              <w:t xml:space="preserve"> альбумином и овечьей сывороткой.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1901263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1901263 Калибратор к реагенту ФСГ (вид 183380), 1 уп/ 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●2 флакона калибратора  фолликулостимулирующего гормона (FSH) (1 набор, содержащий калибратор 1 и 2 уровней, по 2 мл каждый флакон), в состав которого входит слизеобразующий фолликулостимулирующий гормон в бычьей сыворотке с противомикробным действующим веществом; номинальные значения 2, 40 мМЕД / мл (2-ой эталонный препарат в соответствии с Международными стандартами 78/549,</w:t>
            </w:r>
            <w:proofErr w:type="gramStart"/>
            <w:r w:rsidRPr="00D53B2E">
              <w:rPr>
                <w:color w:val="000000"/>
                <w:sz w:val="18"/>
                <w:szCs w:val="18"/>
              </w:rPr>
              <w:t xml:space="preserve"> )</w:t>
            </w:r>
            <w:proofErr w:type="gramEnd"/>
            <w:r w:rsidRPr="00D53B2E">
              <w:rPr>
                <w:color w:val="000000"/>
                <w:sz w:val="18"/>
                <w:szCs w:val="18"/>
              </w:rPr>
              <w:t>.</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16 наклеек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83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8552630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8552630 Эстрадиол - Estradiol (вид 323930),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Одна упаковка реагента содержит:   • 100 лунок с покрытием (стрептавидин, связывающая способность &gt;2 нг биотина/лунку)   • Флакон (13.3 мл) конъюгированного реагента (пероксидаза хрена-эстрадиол, 80 нг/мл) в буфере с антибактериальным агентом и альбумином бычьей сыворотки. • Флакон (8.4 мл) реагента биотинилированных антител (биотинилированные кроличьи и овечьи антитела к эстрадиолу, связывающая способность ≥ 7 pmol эстрадиол/мл) в буфере с  человеческой сывороткой и антибактериальным агентом.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166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64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1318930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1318930  Калибратор к реагенту Эстрадиола (вид  323930), 1 уп/1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  2 флакона калибратора эстрадиола (1 набор, содержащий калибратор 1 и 2 уровней, по 2 мл каждый флакон), в состав которого входит эстрадиол в сыворотке крови человека с противомикробным действующим веществом; номинальные значения 150, 5000 пмоль / мл </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16 наклеек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84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6800731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6800731 Контроль Anti-HCV (вид 285970), 1 уп/3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 флаконов контроля качества к Anti-HCV (3 набора, каждый из которых содержит контроли 1 и 2 уровней, по 1 мл каждый флакон), в состав  входит лиофилизированная  человеческая сыворотка с антимикробной добавкой.   Температура хранения 2-8</w:t>
            </w:r>
            <w:proofErr w:type="gramStart"/>
            <w:r w:rsidRPr="00D53B2E">
              <w:rPr>
                <w:color w:val="000000"/>
                <w:sz w:val="18"/>
                <w:szCs w:val="18"/>
              </w:rPr>
              <w:t xml:space="preserve"> С</w:t>
            </w:r>
            <w:proofErr w:type="gramEnd"/>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56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1247873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1247873 Подушечки с хлоридом магния (2 набора) (1 уп./2 наб.)</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 коробка/ 2 набора (по 10 подушечек, пропитанных хлоридом магния, в каждом наборе). Предназначено для поддержания влажности в приборе.</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73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1250232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1250232  Упаковки десиканта (2 набора) (1 уп/2 наборов)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 коробка/ 2 набора десиканта (по 10 подушечек, содержащих селикогель, в каждом наборе). Предназначено для поддержания влажности в приборе.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214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8356636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8356636 Ферритин - Ferritin  (вид  324780),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связывающая способность &gt;3 нг биотина/лунку)  • Флакон (19,4 мл) конъюгированного реагента (меченые пероксидазой хрена мышиные моноклональные антитела к ферритину, 0.1 мкг/мл) в буфере с антибактериальным агентом и альбумином бычьей сыворотки.  • Флакон (19.4 мл) реагента биотинилированных антител (биотинилированные овечьи поликлональные антитела к ферритину, связывающая способность ≥130 нг ферритина/мл) в буфере с альбумином бычей сыворотки, бычим </w:t>
            </w:r>
            <w:proofErr w:type="gramStart"/>
            <w:r w:rsidRPr="00D53B2E">
              <w:rPr>
                <w:color w:val="000000"/>
                <w:sz w:val="18"/>
                <w:szCs w:val="18"/>
              </w:rPr>
              <w:t>гамма-глобулином</w:t>
            </w:r>
            <w:proofErr w:type="gramEnd"/>
            <w:r w:rsidRPr="00D53B2E">
              <w:rPr>
                <w:color w:val="000000"/>
                <w:sz w:val="18"/>
                <w:szCs w:val="18"/>
              </w:rPr>
              <w:t xml:space="preserve"> и антибактериальным агентом.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69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1158864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1158864 Калибратор к реагенту Ферритин (вид 324780), 1 уп/3 набора</w:t>
            </w:r>
          </w:p>
        </w:tc>
        <w:tc>
          <w:tcPr>
            <w:tcW w:w="5900" w:type="dxa"/>
            <w:shd w:val="clear" w:color="auto" w:fill="auto"/>
            <w:hideMark/>
          </w:tcPr>
          <w:p w:rsidR="0081758C" w:rsidRPr="00D53B2E" w:rsidRDefault="0081758C" w:rsidP="0081758C">
            <w:pPr>
              <w:rPr>
                <w:color w:val="000000"/>
                <w:sz w:val="18"/>
                <w:szCs w:val="18"/>
              </w:rPr>
            </w:pPr>
            <w:proofErr w:type="gramStart"/>
            <w:r w:rsidRPr="00D53B2E">
              <w:rPr>
                <w:color w:val="000000"/>
                <w:sz w:val="18"/>
                <w:szCs w:val="18"/>
              </w:rPr>
              <w:t>● 9 флаконов калибратора ферритина (3 набора, каждый набор содержит калибраторы 1,2 и 3 уровней, по 1 мл каждый флакон),  в состав которого входит  лиофилизированный ферритин селезенки человека в плазме крови с противомикробным действующим веществом, восстановленный объем 1.0 мл), номинальные значения 4, 5, 90 и 800 нг ферритина / мл (точное значение закодировано в серийной калибровочной карте).</w:t>
            </w:r>
            <w:proofErr w:type="gramEnd"/>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1515808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1515808 Железо - Iron (FE) </w:t>
            </w:r>
            <w:proofErr w:type="gramStart"/>
            <w:r w:rsidRPr="00D53B2E">
              <w:rPr>
                <w:color w:val="000000"/>
                <w:sz w:val="18"/>
                <w:szCs w:val="18"/>
              </w:rPr>
              <w:t xml:space="preserve">( </w:t>
            </w:r>
            <w:proofErr w:type="gramEnd"/>
            <w:r w:rsidRPr="00D53B2E">
              <w:rPr>
                <w:color w:val="000000"/>
                <w:sz w:val="18"/>
                <w:szCs w:val="18"/>
              </w:rPr>
              <w:t>1уп./ 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w:t>
            </w:r>
            <w:r w:rsidRPr="00D53B2E">
              <w:rPr>
                <w:color w:val="000000"/>
                <w:sz w:val="18"/>
                <w:szCs w:val="18"/>
              </w:rPr>
              <w:br/>
              <w:t>В качестве аналитических реактивов используются аскорбиновая кислота 160 мкг; N-(4-(2,4-бис(1,1-диметилпропил)фенокси)бутил)-5-метокси-6((2,3,6,7-тетрагидро-8,1Н,5Н-бензо-(ij)-хинолизин-9-ил)азо)-3-пиридин сульфонамид (краситель) 5 мг. Прочие компоненты: Связующие вещества, буфер, пигмент, поверхностно-активные вещества, стабилизатор, комплексообразующее вещество, растворитель красителя и  перекрестносшивающий компонент</w:t>
            </w:r>
            <w:proofErr w:type="gramStart"/>
            <w:r w:rsidRPr="00D53B2E">
              <w:rPr>
                <w:color w:val="000000"/>
                <w:sz w:val="18"/>
                <w:szCs w:val="18"/>
              </w:rPr>
              <w:t>.Т</w:t>
            </w:r>
            <w:proofErr w:type="gramEnd"/>
            <w:r w:rsidRPr="00D53B2E">
              <w:rPr>
                <w:color w:val="000000"/>
                <w:sz w:val="18"/>
                <w:szCs w:val="18"/>
              </w:rPr>
              <w:t>емпература хранения -18С. 1515808</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w:t>
            </w:r>
          </w:p>
        </w:tc>
      </w:tr>
      <w:tr w:rsidR="0081758C" w:rsidRPr="00D53B2E" w:rsidTr="0081758C">
        <w:trPr>
          <w:trHeight w:val="169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8255093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8255093 Магний - Magnesium (Mg) (1 уп/ 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1,2-би</w:t>
            </w:r>
            <w:proofErr w:type="gramStart"/>
            <w:r w:rsidRPr="00D53B2E">
              <w:rPr>
                <w:color w:val="000000"/>
                <w:sz w:val="18"/>
                <w:szCs w:val="18"/>
              </w:rPr>
              <w:t>с(</w:t>
            </w:r>
            <w:proofErr w:type="gramEnd"/>
            <w:r w:rsidRPr="00D53B2E">
              <w:rPr>
                <w:color w:val="000000"/>
                <w:sz w:val="18"/>
                <w:szCs w:val="18"/>
              </w:rPr>
              <w:t>орто-аминофенокси)этан-N,N,N',N'-тетрауксусная кислота (хелатор кальция) 242 мкг и 1,5-бис(2-гидрокси-3,5-дихлорфенил)-3-цианоформазан (краситель) 38 мкг. Прочие компоненты: Краситель, связывающие вещества, буфер, солюбилизатор для красителя, сурфактанты, сшивающий агент и стабилизатор</w:t>
            </w:r>
            <w:proofErr w:type="gramStart"/>
            <w:r w:rsidRPr="00D53B2E">
              <w:rPr>
                <w:color w:val="000000"/>
                <w:sz w:val="18"/>
                <w:szCs w:val="18"/>
              </w:rPr>
              <w:t>.Т</w:t>
            </w:r>
            <w:proofErr w:type="gramEnd"/>
            <w:r w:rsidRPr="00D53B2E">
              <w:rPr>
                <w:color w:val="000000"/>
                <w:sz w:val="18"/>
                <w:szCs w:val="18"/>
              </w:rPr>
              <w:t>емпература хранения -18С. 8255093</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226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1513209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1513209 Фосфор - Phosphorus (PHOS)  (1уп./300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300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 xml:space="preserve">слайды). В качестве аналитического реактива используется Эмульген В-66 0,7 мл; фосфорновольфрамовая кислота 0,3 мг; магния хлорид 0,2 мг, холестериноксидаза (Cellumonas, КФ 1.1.3.6) 0,8 </w:t>
            </w:r>
            <w:proofErr w:type="gramStart"/>
            <w:r w:rsidRPr="00D53B2E">
              <w:rPr>
                <w:color w:val="000000"/>
                <w:sz w:val="18"/>
                <w:szCs w:val="18"/>
              </w:rPr>
              <w:t>ед</w:t>
            </w:r>
            <w:proofErr w:type="gramEnd"/>
            <w:r w:rsidRPr="00D53B2E">
              <w:rPr>
                <w:color w:val="000000"/>
                <w:sz w:val="18"/>
                <w:szCs w:val="18"/>
              </w:rPr>
              <w:t>; гидролаза эфиров холестерина (Candida rugosa, КФ 3.1.1.3.) 1,2 ед.; пероксидаза хрена (КФ 1.11.1.7) 2,2 ед.; 2-(3,5-диметокси-4-гидроксифенил)-4,5-бис-(4-диметиламинофенил)имидазол (лейкокраситель) 0,02 мг. Прочие компоненты: Пигменты, связующие вещества, буфер, поверхностно-активные вещества, стабилизаторы, очищающий и перекрестносшивающий компонент.  Температура хранения 2-8С. 1513209</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84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73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1831312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1831312 Набор для проведения обслуживания- Maintenance Pack (1 уп/1 </w:t>
            </w:r>
            <w:proofErr w:type="gramStart"/>
            <w:r w:rsidRPr="00D53B2E">
              <w:rPr>
                <w:color w:val="000000"/>
                <w:sz w:val="18"/>
                <w:szCs w:val="18"/>
              </w:rPr>
              <w:t>шт</w:t>
            </w:r>
            <w:proofErr w:type="gramEnd"/>
            <w:r w:rsidRPr="00D53B2E">
              <w:rPr>
                <w:color w:val="000000"/>
                <w:sz w:val="18"/>
                <w:szCs w:val="18"/>
              </w:rPr>
              <w:t>)</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 упаковки, в состав каждой входит: 100 непокрытых лунок  и 20 мл нейтрального раствора (человеческая плазма и антимикробный агент).</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127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8867541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8867541 Реактивы с избытком железа (1 уп/ 50 столбцов</w:t>
            </w:r>
            <w:proofErr w:type="gramStart"/>
            <w:r w:rsidRPr="00D53B2E">
              <w:rPr>
                <w:color w:val="000000"/>
                <w:sz w:val="18"/>
                <w:szCs w:val="18"/>
              </w:rPr>
              <w:t xml:space="preserve"> )</w:t>
            </w:r>
            <w:proofErr w:type="gramEnd"/>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 флакон (60 мл), содержащий реагент для насыщения железом для определения общей железосвязывающей способности. В качестве аналитического реактива используется 87 мкМ железистого гексагидрата хлорида. Другие компоненты: 1 мМ лимонная кислота, консерванты и стабилизаторы. • 50 колонок Витрос, содержащих по 0.3 г активированного оксида алюминия в каждой колонке.</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152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8384489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8384489 ЛДГ - Lactate Dehydrogenase (LDH)  (1 уп./250 слайдов)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Картриджи из черного пластика (1 уп. / 250 сл.), содержащие пластины с реагентным слое</w:t>
            </w:r>
            <w:proofErr w:type="gramStart"/>
            <w:r w:rsidRPr="00D53B2E">
              <w:rPr>
                <w:color w:val="000000"/>
                <w:sz w:val="18"/>
                <w:szCs w:val="18"/>
              </w:rPr>
              <w:t>м(</w:t>
            </w:r>
            <w:proofErr w:type="gramEnd"/>
            <w:r w:rsidRPr="00D53B2E">
              <w:rPr>
                <w:color w:val="000000"/>
                <w:sz w:val="18"/>
                <w:szCs w:val="18"/>
              </w:rPr>
              <w:t>слайды). В качестве аналитического реактива используется Никотинамидадениндинуклеотид, восстановленный, 44 мкг, и пируват натрия 17 мкг.</w:t>
            </w:r>
            <w:r w:rsidRPr="00D53B2E">
              <w:rPr>
                <w:color w:val="000000"/>
                <w:sz w:val="18"/>
                <w:szCs w:val="18"/>
              </w:rPr>
              <w:br/>
              <w:t>Прочие компоненты: Полимерные гранулы, связывающие вещества, буфер, сурфактанты, сшивающий агент и стабилизаторы.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55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9401032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9401032 Наконечник  100-1000 мкл  (1000 </w:t>
            </w:r>
            <w:proofErr w:type="gramStart"/>
            <w:r w:rsidRPr="00D53B2E">
              <w:rPr>
                <w:color w:val="000000"/>
                <w:sz w:val="18"/>
                <w:szCs w:val="18"/>
              </w:rPr>
              <w:t>шт</w:t>
            </w:r>
            <w:proofErr w:type="gramEnd"/>
            <w:r w:rsidRPr="00D53B2E">
              <w:rPr>
                <w:color w:val="000000"/>
                <w:sz w:val="18"/>
                <w:szCs w:val="18"/>
              </w:rPr>
              <w:t>/уп)</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Наконечники для дозаторов. Одноразовые, белые. Объем забираемой жидкости 100-1000 мкл.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4</w:t>
            </w:r>
          </w:p>
        </w:tc>
      </w:tr>
      <w:tr w:rsidR="0081758C" w:rsidRPr="00D53B2E" w:rsidTr="0081758C">
        <w:trPr>
          <w:trHeight w:val="92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1765304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6844464 Референсный раствор электролитов </w:t>
            </w:r>
            <w:proofErr w:type="gramStart"/>
            <w:r w:rsidRPr="00D53B2E">
              <w:rPr>
                <w:color w:val="000000"/>
                <w:sz w:val="18"/>
                <w:szCs w:val="18"/>
              </w:rPr>
              <w:t xml:space="preserve">( </w:t>
            </w:r>
            <w:proofErr w:type="gramEnd"/>
            <w:r w:rsidRPr="00D53B2E">
              <w:rPr>
                <w:color w:val="000000"/>
                <w:sz w:val="18"/>
                <w:szCs w:val="18"/>
              </w:rPr>
              <w:t>1 уп/30 резервуаров)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30 резервуаров цилиндрической формы из белого пластика с референсным раствором,  в  состав которого входит 1.2 М цезия хлорида, 0.2 М натрия бикарбоната, and 0.07М калия гидрооксида ( 1 уп / 30 шт)</w:t>
            </w:r>
            <w:proofErr w:type="gramStart"/>
            <w:r w:rsidRPr="00D53B2E">
              <w:rPr>
                <w:color w:val="000000"/>
                <w:sz w:val="18"/>
                <w:szCs w:val="18"/>
              </w:rPr>
              <w:t>.Т</w:t>
            </w:r>
            <w:proofErr w:type="gramEnd"/>
            <w:r w:rsidRPr="00D53B2E">
              <w:rPr>
                <w:color w:val="000000"/>
                <w:sz w:val="18"/>
                <w:szCs w:val="18"/>
              </w:rPr>
              <w:t>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w:t>
            </w:r>
          </w:p>
        </w:tc>
      </w:tr>
      <w:tr w:rsidR="0081758C" w:rsidRPr="00D53B2E" w:rsidTr="0081758C">
        <w:trPr>
          <w:trHeight w:val="211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6800039 Углеводный антиген 15-3 - СА  15-3 (вид 323830),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w:t>
            </w:r>
            <w:proofErr w:type="gramStart"/>
            <w:r w:rsidRPr="00D53B2E">
              <w:rPr>
                <w:color w:val="000000"/>
                <w:sz w:val="18"/>
                <w:szCs w:val="18"/>
              </w:rPr>
              <w:t>связывающий</w:t>
            </w:r>
            <w:proofErr w:type="gramEnd"/>
            <w:r w:rsidRPr="00D53B2E">
              <w:rPr>
                <w:color w:val="000000"/>
                <w:sz w:val="18"/>
                <w:szCs w:val="18"/>
              </w:rPr>
              <w:t xml:space="preserve"> 3 нг биотина в 1 лунке).    • Флакон (20,2 мл)  конъюгированного реагента (HRP-мышиный DF3 моноклональный анти-DF3 определяемый антиген, связывает  36,2 </w:t>
            </w:r>
            <w:proofErr w:type="gramStart"/>
            <w:r w:rsidRPr="00D53B2E">
              <w:rPr>
                <w:color w:val="000000"/>
                <w:sz w:val="18"/>
                <w:szCs w:val="18"/>
              </w:rPr>
              <w:t>ед</w:t>
            </w:r>
            <w:proofErr w:type="gramEnd"/>
            <w:r w:rsidRPr="00D53B2E">
              <w:rPr>
                <w:color w:val="000000"/>
                <w:sz w:val="18"/>
                <w:szCs w:val="18"/>
              </w:rPr>
              <w:t xml:space="preserve"> DF3 определяемого антигена в 1 мл) в буфере с бактерицидным веществом, альбумином бычьей сыворотки и бычьим гамма-глобулином.   • Флакон (15,8 мл) биотинилированного антитела (биотин-115D8 мышиный моноглональный анти- DF3 определяемый антиген, связывает 41,7 </w:t>
            </w:r>
            <w:proofErr w:type="gramStart"/>
            <w:r w:rsidRPr="00D53B2E">
              <w:rPr>
                <w:color w:val="000000"/>
                <w:sz w:val="18"/>
                <w:szCs w:val="18"/>
              </w:rPr>
              <w:t>ед</w:t>
            </w:r>
            <w:proofErr w:type="gramEnd"/>
            <w:r w:rsidRPr="00D53B2E">
              <w:rPr>
                <w:color w:val="000000"/>
                <w:sz w:val="18"/>
                <w:szCs w:val="18"/>
              </w:rPr>
              <w:t xml:space="preserve"> DF3-определяемого антигена в 1 мл) в буфере с бактерицидным веществом, альбумином бычьей сыворотки и бычьим гамма-глобулином.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89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79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6800033 Калибратор к реагенту CA 15-3 (вид 323830), 1 уп/ 1 набор</w:t>
            </w:r>
          </w:p>
        </w:tc>
        <w:tc>
          <w:tcPr>
            <w:tcW w:w="5900" w:type="dxa"/>
            <w:shd w:val="clear" w:color="auto" w:fill="auto"/>
            <w:hideMark/>
          </w:tcPr>
          <w:p w:rsidR="0081758C" w:rsidRPr="00D53B2E" w:rsidRDefault="0081758C" w:rsidP="0081758C">
            <w:pPr>
              <w:rPr>
                <w:color w:val="000000"/>
                <w:sz w:val="18"/>
                <w:szCs w:val="18"/>
              </w:rPr>
            </w:pPr>
            <w:r w:rsidRPr="00D53B2E">
              <w:rPr>
                <w:color w:val="000000"/>
                <w:sz w:val="18"/>
                <w:szCs w:val="18"/>
              </w:rPr>
              <w:t xml:space="preserve">● 3 флакона калибратора СА 15-3 (1 набор калибраторов уровней 1, 2 и 3, по 1,75 мл каждый флакон), в состав которого входит меченый DF3 антиген в буферном растворе с противомикробным действующим веществом); номинальные значения 15 </w:t>
            </w:r>
            <w:proofErr w:type="gramStart"/>
            <w:r w:rsidRPr="00D53B2E">
              <w:rPr>
                <w:color w:val="000000"/>
                <w:sz w:val="18"/>
                <w:szCs w:val="18"/>
              </w:rPr>
              <w:t>ЕД</w:t>
            </w:r>
            <w:proofErr w:type="gramEnd"/>
            <w:r w:rsidRPr="00D53B2E">
              <w:rPr>
                <w:color w:val="000000"/>
                <w:sz w:val="18"/>
                <w:szCs w:val="18"/>
              </w:rPr>
              <w:t xml:space="preserve">, 50 ЕД, 250 ЕД DF3 типируемого антигена / мл </w:t>
            </w:r>
            <w:r w:rsidRPr="00D53B2E">
              <w:rPr>
                <w:color w:val="000000"/>
                <w:sz w:val="18"/>
                <w:szCs w:val="18"/>
              </w:rPr>
              <w:br/>
              <w:t>● Серийная калибровочная карта.</w:t>
            </w:r>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(8 для каждого калибратора).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1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6802220</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6802220  II - Total b-HCG II (вид 205580), 1 уп/100 тестов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Одна упаковка реагента содержит:  • 100 лунок с покрытием (стрептавидин, </w:t>
            </w:r>
            <w:proofErr w:type="gramStart"/>
            <w:r w:rsidRPr="00D53B2E">
              <w:rPr>
                <w:color w:val="000000"/>
                <w:sz w:val="18"/>
                <w:szCs w:val="18"/>
              </w:rPr>
              <w:t>связывающий</w:t>
            </w:r>
            <w:proofErr w:type="gramEnd"/>
            <w:r w:rsidRPr="00D53B2E">
              <w:rPr>
                <w:color w:val="000000"/>
                <w:sz w:val="18"/>
                <w:szCs w:val="18"/>
              </w:rPr>
              <w:t xml:space="preserve"> 3 нг биотина в 1 лунке). • Флакон (19,2 мл) конъюгирующего вещества (HRP-мышиные моноклональные антитела anti-β-hCG, связывание  4005 mIU hCG/mL) в буфере с бактерицидным веществом, альбумином бычьей сыворотки. • Флакон (14.4 мл) биотинилированных антител (биотин мышиные моноглональные анти-β-hCG, связывание  5460 mIU hCG/mL) в буфере с бактерицидным веществом, альбумином бычьей сыворотки и бычьим </w:t>
            </w:r>
            <w:proofErr w:type="gramStart"/>
            <w:r w:rsidRPr="00D53B2E">
              <w:rPr>
                <w:color w:val="000000"/>
                <w:sz w:val="18"/>
                <w:szCs w:val="18"/>
              </w:rPr>
              <w:t>гамма-глобулином</w:t>
            </w:r>
            <w:proofErr w:type="gramEnd"/>
            <w:r w:rsidRPr="00D53B2E">
              <w:rPr>
                <w:color w:val="000000"/>
                <w:sz w:val="18"/>
                <w:szCs w:val="18"/>
              </w:rPr>
              <w:t xml:space="preserve"> и мышиной сывороткой.                                                                                                          Температура хранения 2-8 С.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832"/>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6802221</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6802221 Калибратор к реагенту Общий бета-ХГЧ II (вид 205580), 1 уп/3 набора</w:t>
            </w:r>
          </w:p>
        </w:tc>
        <w:tc>
          <w:tcPr>
            <w:tcW w:w="5900" w:type="dxa"/>
            <w:shd w:val="clear" w:color="auto" w:fill="auto"/>
            <w:hideMark/>
          </w:tcPr>
          <w:p w:rsidR="0081758C" w:rsidRPr="00D53B2E" w:rsidRDefault="0081758C" w:rsidP="0081758C">
            <w:pPr>
              <w:rPr>
                <w:color w:val="000000"/>
                <w:sz w:val="18"/>
                <w:szCs w:val="18"/>
              </w:rPr>
            </w:pPr>
            <w:proofErr w:type="gramStart"/>
            <w:r w:rsidRPr="00D53B2E">
              <w:rPr>
                <w:color w:val="000000"/>
                <w:sz w:val="18"/>
                <w:szCs w:val="18"/>
              </w:rPr>
              <w:t>● 9 флаконов калибратора  общего бета-ХГЧ II (3 набора калибраторов, каждый из которых содержит калбраторы уровней 1, 2 и 3, по 1 мл каждый флакон), в состав которого входит лиофилизированный рекомбинант бета-ХГЧ в человеческой плазме с противомикробным действующим веществом, восстановленный объем 1 мл, номинальные значения 0; 3000 и 13, 500 мМЕД / мл</w:t>
            </w:r>
            <w:r w:rsidRPr="00D53B2E">
              <w:rPr>
                <w:color w:val="000000"/>
                <w:sz w:val="18"/>
                <w:szCs w:val="18"/>
              </w:rPr>
              <w:br/>
              <w:t>● Серийная калибровочная карта.</w:t>
            </w:r>
            <w:proofErr w:type="gramEnd"/>
            <w:r w:rsidRPr="00D53B2E">
              <w:rPr>
                <w:color w:val="000000"/>
                <w:sz w:val="18"/>
                <w:szCs w:val="18"/>
              </w:rPr>
              <w:br/>
              <w:t>● Карта для занесения данных в протокол.</w:t>
            </w:r>
            <w:r w:rsidRPr="00D53B2E">
              <w:rPr>
                <w:color w:val="000000"/>
                <w:sz w:val="18"/>
                <w:szCs w:val="18"/>
              </w:rPr>
              <w:br/>
              <w:t>● 24 наклейки в виде штрих – кода.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97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1315654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1315654 Контроль Свободные тироиды (вид 108440), 1 уп/ 3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9 флаконов контроля качества свободных тироидов (3 набора, каждый набор содержит контроли 1, 2 и 3 уровней, по 1 мл каждый флакон), в состав входит лиофилизированная сыворотка человека с добавлением антимикробного агента.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975"/>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83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1410646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1410646 Контроль </w:t>
            </w:r>
            <w:proofErr w:type="gramStart"/>
            <w:r w:rsidRPr="00D53B2E">
              <w:rPr>
                <w:color w:val="000000"/>
                <w:sz w:val="18"/>
                <w:szCs w:val="18"/>
              </w:rPr>
              <w:t>Общие</w:t>
            </w:r>
            <w:proofErr w:type="gramEnd"/>
            <w:r w:rsidRPr="00D53B2E">
              <w:rPr>
                <w:color w:val="000000"/>
                <w:sz w:val="18"/>
                <w:szCs w:val="18"/>
              </w:rPr>
              <w:t xml:space="preserve"> тироиды (вид 326700), 1 уп/3 набора</w:t>
            </w:r>
          </w:p>
        </w:tc>
        <w:tc>
          <w:tcPr>
            <w:tcW w:w="5900" w:type="dxa"/>
            <w:shd w:val="clear" w:color="auto" w:fill="auto"/>
            <w:hideMark/>
          </w:tcPr>
          <w:p w:rsidR="0081758C" w:rsidRPr="00D53B2E" w:rsidRDefault="0081758C" w:rsidP="0081758C">
            <w:pPr>
              <w:jc w:val="both"/>
              <w:rPr>
                <w:color w:val="000000"/>
                <w:sz w:val="18"/>
                <w:szCs w:val="18"/>
              </w:rPr>
            </w:pPr>
            <w:proofErr w:type="gramStart"/>
            <w:r w:rsidRPr="00D53B2E">
              <w:rPr>
                <w:color w:val="000000"/>
                <w:sz w:val="18"/>
                <w:szCs w:val="18"/>
              </w:rPr>
              <w:t>9 флаконов контроля качества для общих тироидов (3 набора, состоящие каждый из контролей 1, 2 и 3 уровней, по 1 мл каждый флакон), в состав которого входит лиофилизированная  человеческая сыворотка с антимикробной добавкой.</w:t>
            </w:r>
            <w:proofErr w:type="gramEnd"/>
            <w:r w:rsidRPr="00D53B2E">
              <w:rPr>
                <w:color w:val="000000"/>
                <w:sz w:val="18"/>
                <w:szCs w:val="18"/>
              </w:rPr>
              <w:t xml:space="preserve"> Температура хранения 2-8 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25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8936049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8936049   Контроль CRP  I (1 уп/ 6 наборов)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 флаконов (по 1 мл каждый), каждый из которых содержит  верификатор постановки теста на C-реактивный белок (CRP) I. Изготавливается из сыворотки человеческой крови, к которой добавляются очищенный человеческий</w:t>
            </w:r>
            <w:proofErr w:type="gramStart"/>
            <w:r w:rsidRPr="00D53B2E">
              <w:rPr>
                <w:color w:val="000000"/>
                <w:sz w:val="18"/>
                <w:szCs w:val="18"/>
              </w:rPr>
              <w:t xml:space="preserve"> С</w:t>
            </w:r>
            <w:proofErr w:type="gramEnd"/>
            <w:r w:rsidRPr="00D53B2E">
              <w:rPr>
                <w:color w:val="000000"/>
                <w:sz w:val="18"/>
                <w:szCs w:val="18"/>
              </w:rPr>
              <w:t xml:space="preserve"> - реактивный белок, неорганические соли и консервирующие вещества.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267"/>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85</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8597452</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8597452  Контроль CRP II (1 уп/ 6 наборов)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 6 флаконов (по 1 мл каждый),  каждый из которых содержит верификатор постановки теста на C-реактивный белок (CRP) II. Изготавливается из сыворотки человеческой крови, к которой добавляются очищенный человеческий</w:t>
            </w:r>
            <w:proofErr w:type="gramStart"/>
            <w:r w:rsidRPr="00D53B2E">
              <w:rPr>
                <w:color w:val="000000"/>
                <w:sz w:val="18"/>
                <w:szCs w:val="18"/>
              </w:rPr>
              <w:t xml:space="preserve"> С</w:t>
            </w:r>
            <w:proofErr w:type="gramEnd"/>
            <w:r w:rsidRPr="00D53B2E">
              <w:rPr>
                <w:color w:val="000000"/>
                <w:sz w:val="18"/>
                <w:szCs w:val="18"/>
              </w:rPr>
              <w:t xml:space="preserve"> - реактивный белок, неорганические соли и консервирующие вещества.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68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86</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8067324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8067324 Контроль  I  (1 уп./12 наборов)</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24 флакона контролей качества, из которых • 12 флаконов (по 3 мл каждый) содержат  лиофилизированный контроль. В качестве аналитического реактива используетсяобработанная сыворотка человека с  добавлением ферментов, электролитов, стабилизаторов, консервантов и прочих органических аналитов. • 12 флаконов (по 5 мл каждый) содержат растворитель для  лиофилизата. В качестве аналитического реактива используетсяобработанная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693"/>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87</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8231474</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8231474 Контроль  II (1 уп/12 наб.)</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24 флакона контролей качества, из которых • 12 флаконов (по 3 мл каждый) содержат  лиофилизированный контроль. В качестве аналитического реактива используетсяобработанная сыворотка человека с  добавлением ферментов, электролитов, стабилизаторов, консервантов и прочих органических аналитов. • 12 флаконов (по 5 мл каждый) содержат растворитель для  лиофилизата. В качестве аналитического реактива используетсяобработанная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1419"/>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88</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1320498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1320498 Набор калибраторов 7 - CRP. (1 уп /2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6 флаконов калибратора для реагента CRP (по 1 мл каждый), содержащие раствор калибратора для 1, 2 и 3 уровней (по 2 набора каждого уровня в упаковке). Изготовливается из обработанной человеческой сыворотки, куда были добавлены очищенный </w:t>
            </w:r>
            <w:proofErr w:type="gramStart"/>
            <w:r w:rsidRPr="00D53B2E">
              <w:rPr>
                <w:color w:val="000000"/>
                <w:sz w:val="18"/>
                <w:szCs w:val="18"/>
              </w:rPr>
              <w:t>С-реактивный</w:t>
            </w:r>
            <w:proofErr w:type="gramEnd"/>
            <w:r w:rsidRPr="00D53B2E">
              <w:rPr>
                <w:color w:val="000000"/>
                <w:sz w:val="18"/>
                <w:szCs w:val="18"/>
              </w:rPr>
              <w:t xml:space="preserve"> белок человека, неорганические соли и консерванты.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541"/>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89</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1204668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1204668 Набор калибраторов 4 - ALB, BuBc,Fe,TBIL, TIBC, TP. (вид 219070) </w:t>
            </w:r>
            <w:proofErr w:type="gramStart"/>
            <w:r w:rsidRPr="00D53B2E">
              <w:rPr>
                <w:color w:val="000000"/>
                <w:sz w:val="18"/>
                <w:szCs w:val="18"/>
              </w:rPr>
              <w:t xml:space="preserve">( </w:t>
            </w:r>
            <w:proofErr w:type="gramEnd"/>
            <w:r w:rsidRPr="00D53B2E">
              <w:rPr>
                <w:color w:val="000000"/>
                <w:sz w:val="18"/>
                <w:szCs w:val="18"/>
              </w:rPr>
              <w:t>1 уп/4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32 флакона калибраторов для реагентов ALB, BuBc,Fe,TBIL, TIBC, TP, из которых: </w:t>
            </w:r>
            <w:r w:rsidRPr="00D53B2E">
              <w:rPr>
                <w:color w:val="000000"/>
                <w:sz w:val="18"/>
                <w:szCs w:val="18"/>
              </w:rPr>
              <w:br/>
              <w:t xml:space="preserve"> •16  флаконов (по 3 мл каждый), содержат лиофилизированный калибратор для 1, 2 , 3 и 4 уровней (4 набора каждого уровня). В качестве аналитического реактива используется лиофилизированная  бычья сыворотка и бычий сывороточный альбумин с добавлением органических аналитов, неорганических солей, электролитов, стабилизаторов и консервантов.</w:t>
            </w:r>
            <w:r w:rsidRPr="00D53B2E">
              <w:rPr>
                <w:color w:val="000000"/>
                <w:sz w:val="18"/>
                <w:szCs w:val="18"/>
              </w:rPr>
              <w:br/>
              <w:t>• 16 флаконов (по 5 мл каждый), содержащих растворитель для калибратора 1, 2,  3 и 4 уровней (4 набора к каждому уровню). В качестве аналитического реактива используется 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264"/>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90</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1290709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1290709 Набор калибраторов 3- ALKP, ALT, AMYL, AST, CK, GGT, LDH, LIPA (вид 204450) </w:t>
            </w:r>
            <w:proofErr w:type="gramStart"/>
            <w:r w:rsidRPr="00D53B2E">
              <w:rPr>
                <w:color w:val="000000"/>
                <w:sz w:val="18"/>
                <w:szCs w:val="18"/>
              </w:rPr>
              <w:t xml:space="preserve">( </w:t>
            </w:r>
            <w:proofErr w:type="gramEnd"/>
            <w:r w:rsidRPr="00D53B2E">
              <w:rPr>
                <w:color w:val="000000"/>
                <w:sz w:val="18"/>
                <w:szCs w:val="18"/>
              </w:rPr>
              <w:t>1 уп/4 наб.)</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24 флакона калибратора для реагентов  ALKP, ALT, AMYL, AST, CK, GGT, LDH, LIPA, из которых: • 12 флаконов </w:t>
            </w:r>
            <w:proofErr w:type="gramStart"/>
            <w:r w:rsidRPr="00D53B2E">
              <w:rPr>
                <w:color w:val="000000"/>
                <w:sz w:val="18"/>
                <w:szCs w:val="18"/>
              </w:rPr>
              <w:t xml:space="preserve">( </w:t>
            </w:r>
            <w:proofErr w:type="gramEnd"/>
            <w:r w:rsidRPr="00D53B2E">
              <w:rPr>
                <w:color w:val="000000"/>
                <w:sz w:val="18"/>
                <w:szCs w:val="18"/>
              </w:rPr>
              <w:t>по 3 мл каждый), содержат лиофилизированный калибратор для 1, 2 и 3 уровней (4 набора каждого уровня). В качестве аналитического реактива используется лиофилизированная  бычья сыворотка и бычий сывороточный альбумин с добавлением органических аналитов, неорганических солей, электролитов, стабилизаторов и консервантов. • 12 флаконов (по 5 мл каждый), содержащих разбавитель для разведения калибратора (4 набора к каждому уровню калибратора). В качестве аналитического реактива используется  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240"/>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lastRenderedPageBreak/>
              <w:t>91</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1882208</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1882208 Набор калибраторов  1- BUN/UREA, Ca, CREA, GLU, LAC, Li, Mg, PHOS, SALI, THEO, URIC (вид 145650) (1 уп./4 наб.)</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24 флакона калибратора для реагентов BUN/UREA, Ca, CREA, GLU, LAC, Li, Mg, PHOS, SALI, THEO, URIC, из которых: • 12 флаконов (по 3 мл каждый), содержат лиофилизированный калибратор для 1, 2 и 3 уровней (4 набора каждого уровня).  В качестве аналитического реактива используется лиофилизированная бычья сыворотка, куда были добавлены куриный желток, неорганические соли, электролиты, буфер (буферные растворы), стабилизаторы и консерванты. • 12 флаконов (по 5 мл каждый), содержат разбавитель для разведения калибратора для 1, 2 и 3 уровней (4 набора к каждому уровню). В качестве аналитического реактива используется 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216"/>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92</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1662659</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1662659  Набор калибраторов - 2 - CHOL, Cl-, ECO2, HDLC, K+,  Na+, TRIG (вид 204930) (1 уп./4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Набор калибраторов для реагентов CHOL, Cl-, ECO2, K+,  Na+, TRIG. В состав набора входят:</w:t>
            </w:r>
            <w:r w:rsidRPr="00D53B2E">
              <w:rPr>
                <w:color w:val="000000"/>
                <w:sz w:val="18"/>
                <w:szCs w:val="18"/>
              </w:rPr>
              <w:br/>
              <w:t>• 16 флаконов (по 3 мл каждый), содержащих лиофилизированный калибратор для 1, 2, 3 и 4 уровней. В качестве аналитического реактива используется лиофилизированная бычья сыворотка, куда были добавлены куриный желток, неорганические соли, электролиты, буфер (буферные растворы), стабилизаторы и консерванты.</w:t>
            </w:r>
            <w:r w:rsidRPr="00D53B2E">
              <w:rPr>
                <w:color w:val="000000"/>
                <w:sz w:val="18"/>
                <w:szCs w:val="18"/>
              </w:rPr>
              <w:br/>
              <w:t xml:space="preserve">•  16 флаконов (по 5 мл каждый), содержащих разбавитель для разведения  калибратора для  1, 2, 3 и 4 уровней. В качестве аналитического реактива используется обработанная вода с добавлением неорганических солей. Температура хранения -18С </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234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93</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6801896</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6801896 Набор калибраторов 25  - Direct HDL.(1 уп./2 набора)</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12 флаконов калибратора для реагента Direct HDL, из них:  • 6 флаконов (по 3 мл каждый), содержат лиофилизированный калибратор для 1, 2 и 3 уровней (2 набора каждого уровня).  В качестве аналитического реактива используется обработанна человеческая сыворотка и очищенный человеческий HDL холестерин, с добавлением органических аналитов, неорганических солей, электролитов, стабилизаторов и консервантов. • 6 флаконов  (по 5 мл каждый), содержат разбавитель для разведения  калибратора для  1, 2 и 3  уровней (2 набора разбавителя к каждому уровню калибратора). В качестве аналитического реактива используется обработанная вода с добавлением неорганических солей. Температура хранения -18С</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81758C" w:rsidRPr="00D53B2E" w:rsidTr="0081758C">
        <w:trPr>
          <w:trHeight w:val="978"/>
        </w:trPr>
        <w:tc>
          <w:tcPr>
            <w:tcW w:w="425"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94</w:t>
            </w:r>
          </w:p>
        </w:tc>
        <w:tc>
          <w:tcPr>
            <w:tcW w:w="851"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J24003</w:t>
            </w:r>
          </w:p>
        </w:tc>
        <w:tc>
          <w:tcPr>
            <w:tcW w:w="241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 xml:space="preserve">J24003 Evaporation Cap Set   комплект белых отражатеельных пластин ротора инкубатора </w:t>
            </w:r>
          </w:p>
        </w:tc>
        <w:tc>
          <w:tcPr>
            <w:tcW w:w="5900"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комплект белых отражатеельных пластин ротора инкубатора для анализатора Витрос. В 1 наборе 23 штуки.</w:t>
            </w:r>
          </w:p>
        </w:tc>
        <w:tc>
          <w:tcPr>
            <w:tcW w:w="762" w:type="dxa"/>
            <w:shd w:val="clear" w:color="auto" w:fill="auto"/>
            <w:noWrap/>
            <w:hideMark/>
          </w:tcPr>
          <w:p w:rsidR="0081758C" w:rsidRPr="00D53B2E" w:rsidRDefault="0081758C" w:rsidP="0081758C">
            <w:pPr>
              <w:jc w:val="both"/>
              <w:rPr>
                <w:color w:val="000000"/>
                <w:sz w:val="18"/>
                <w:szCs w:val="18"/>
              </w:rPr>
            </w:pPr>
            <w:r w:rsidRPr="00D53B2E">
              <w:rPr>
                <w:color w:val="000000"/>
                <w:sz w:val="18"/>
                <w:szCs w:val="18"/>
              </w:rPr>
              <w:t>упак</w:t>
            </w:r>
          </w:p>
        </w:tc>
        <w:tc>
          <w:tcPr>
            <w:tcW w:w="709" w:type="dxa"/>
            <w:shd w:val="clear" w:color="auto" w:fill="auto"/>
            <w:hideMark/>
          </w:tcPr>
          <w:p w:rsidR="0081758C" w:rsidRPr="00D53B2E" w:rsidRDefault="0081758C" w:rsidP="0081758C">
            <w:pPr>
              <w:jc w:val="both"/>
              <w:rPr>
                <w:color w:val="000000"/>
                <w:sz w:val="18"/>
                <w:szCs w:val="18"/>
              </w:rPr>
            </w:pPr>
            <w:r w:rsidRPr="00D53B2E">
              <w:rPr>
                <w:color w:val="000000"/>
                <w:sz w:val="18"/>
                <w:szCs w:val="18"/>
              </w:rPr>
              <w:t>1</w:t>
            </w:r>
          </w:p>
        </w:tc>
      </w:tr>
      <w:tr w:rsidR="005C4EF5" w:rsidRPr="00D53B2E" w:rsidTr="005C4EF5">
        <w:trPr>
          <w:trHeight w:val="978"/>
        </w:trPr>
        <w:tc>
          <w:tcPr>
            <w:tcW w:w="425" w:type="dxa"/>
            <w:shd w:val="clear" w:color="auto" w:fill="auto"/>
            <w:noWrap/>
            <w:hideMark/>
          </w:tcPr>
          <w:p w:rsidR="005C4EF5" w:rsidRPr="00D53B2E" w:rsidRDefault="005C4EF5" w:rsidP="0081758C">
            <w:pPr>
              <w:jc w:val="both"/>
              <w:rPr>
                <w:color w:val="000000"/>
                <w:sz w:val="18"/>
                <w:szCs w:val="18"/>
              </w:rPr>
            </w:pPr>
            <w:r>
              <w:rPr>
                <w:color w:val="000000"/>
                <w:sz w:val="18"/>
                <w:szCs w:val="18"/>
              </w:rPr>
              <w:t>95</w:t>
            </w:r>
          </w:p>
        </w:tc>
        <w:tc>
          <w:tcPr>
            <w:tcW w:w="851" w:type="dxa"/>
            <w:shd w:val="clear" w:color="auto" w:fill="auto"/>
            <w:hideMark/>
          </w:tcPr>
          <w:p w:rsidR="005C4EF5" w:rsidRDefault="005C4EF5" w:rsidP="005C4EF5">
            <w:pPr>
              <w:ind w:right="-69"/>
              <w:rPr>
                <w:rFonts w:ascii="Calibri" w:hAnsi="Calibri"/>
                <w:color w:val="000000"/>
                <w:sz w:val="18"/>
                <w:szCs w:val="18"/>
              </w:rPr>
            </w:pPr>
            <w:r>
              <w:rPr>
                <w:rFonts w:ascii="Calibri" w:hAnsi="Calibri"/>
                <w:color w:val="000000"/>
                <w:sz w:val="18"/>
                <w:szCs w:val="18"/>
              </w:rPr>
              <w:t>940030</w:t>
            </w:r>
            <w:r w:rsidRPr="005C4EF5">
              <w:rPr>
                <w:rFonts w:ascii="Calibri" w:hAnsi="Calibri"/>
                <w:color w:val="000000"/>
                <w:sz w:val="18"/>
                <w:szCs w:val="18"/>
              </w:rPr>
              <w:t>2</w:t>
            </w:r>
          </w:p>
        </w:tc>
        <w:tc>
          <w:tcPr>
            <w:tcW w:w="2410" w:type="dxa"/>
            <w:shd w:val="clear" w:color="auto" w:fill="auto"/>
            <w:hideMark/>
          </w:tcPr>
          <w:p w:rsidR="005C4EF5" w:rsidRPr="00D53B2E" w:rsidRDefault="005C4EF5" w:rsidP="0081758C">
            <w:pPr>
              <w:jc w:val="both"/>
              <w:rPr>
                <w:color w:val="000000"/>
                <w:sz w:val="18"/>
                <w:szCs w:val="18"/>
              </w:rPr>
            </w:pPr>
            <w:r w:rsidRPr="005C4EF5">
              <w:rPr>
                <w:color w:val="000000"/>
                <w:sz w:val="18"/>
                <w:szCs w:val="18"/>
              </w:rPr>
              <w:t xml:space="preserve">9400302 Наконечник 0,5-250мкл (1000 </w:t>
            </w:r>
            <w:proofErr w:type="gramStart"/>
            <w:r w:rsidRPr="005C4EF5">
              <w:rPr>
                <w:color w:val="000000"/>
                <w:sz w:val="18"/>
                <w:szCs w:val="18"/>
              </w:rPr>
              <w:t>шт</w:t>
            </w:r>
            <w:proofErr w:type="gramEnd"/>
            <w:r w:rsidRPr="005C4EF5">
              <w:rPr>
                <w:color w:val="000000"/>
                <w:sz w:val="18"/>
                <w:szCs w:val="18"/>
              </w:rPr>
              <w:t xml:space="preserve"> в уп.) (шт.)</w:t>
            </w:r>
          </w:p>
        </w:tc>
        <w:tc>
          <w:tcPr>
            <w:tcW w:w="5900" w:type="dxa"/>
            <w:shd w:val="clear" w:color="auto" w:fill="auto"/>
            <w:hideMark/>
          </w:tcPr>
          <w:p w:rsidR="005C4EF5" w:rsidRPr="00D53B2E" w:rsidRDefault="005C4EF5" w:rsidP="0081758C">
            <w:pPr>
              <w:jc w:val="both"/>
              <w:rPr>
                <w:color w:val="000000"/>
                <w:sz w:val="18"/>
                <w:szCs w:val="18"/>
              </w:rPr>
            </w:pPr>
            <w:r w:rsidRPr="005C4EF5">
              <w:rPr>
                <w:color w:val="000000"/>
                <w:sz w:val="18"/>
                <w:szCs w:val="18"/>
              </w:rPr>
              <w:t>Универсальные сменные наконечники для одноканальных дозаторов пипеточного типа с воздушным вытеснением, объем забираемой жидкости в диапазоне 0.5-250 мкл, нестерильные, автоклавируемые, прозрачные, без фильтра, с фаской. В упаковке 1000 штук</w:t>
            </w:r>
          </w:p>
        </w:tc>
        <w:tc>
          <w:tcPr>
            <w:tcW w:w="762" w:type="dxa"/>
            <w:shd w:val="clear" w:color="auto" w:fill="auto"/>
            <w:noWrap/>
            <w:hideMark/>
          </w:tcPr>
          <w:p w:rsidR="005C4EF5" w:rsidRPr="00D53B2E" w:rsidRDefault="005C4EF5" w:rsidP="0081758C">
            <w:pPr>
              <w:jc w:val="both"/>
              <w:rPr>
                <w:color w:val="000000"/>
                <w:sz w:val="18"/>
                <w:szCs w:val="18"/>
              </w:rPr>
            </w:pPr>
            <w:r>
              <w:rPr>
                <w:color w:val="000000"/>
                <w:sz w:val="18"/>
                <w:szCs w:val="18"/>
              </w:rPr>
              <w:t>упак</w:t>
            </w:r>
          </w:p>
        </w:tc>
        <w:tc>
          <w:tcPr>
            <w:tcW w:w="709" w:type="dxa"/>
            <w:shd w:val="clear" w:color="auto" w:fill="auto"/>
            <w:hideMark/>
          </w:tcPr>
          <w:p w:rsidR="005C4EF5" w:rsidRPr="00D53B2E" w:rsidRDefault="005C4EF5" w:rsidP="0081758C">
            <w:pPr>
              <w:jc w:val="both"/>
              <w:rPr>
                <w:color w:val="000000"/>
                <w:sz w:val="18"/>
                <w:szCs w:val="18"/>
              </w:rPr>
            </w:pPr>
            <w:r>
              <w:rPr>
                <w:color w:val="000000"/>
                <w:sz w:val="18"/>
                <w:szCs w:val="18"/>
              </w:rPr>
              <w:t>7</w:t>
            </w:r>
          </w:p>
        </w:tc>
      </w:tr>
      <w:tr w:rsidR="005C4EF5" w:rsidRPr="00D53B2E" w:rsidTr="0081758C">
        <w:trPr>
          <w:trHeight w:val="978"/>
        </w:trPr>
        <w:tc>
          <w:tcPr>
            <w:tcW w:w="425" w:type="dxa"/>
            <w:shd w:val="clear" w:color="auto" w:fill="auto"/>
            <w:noWrap/>
            <w:hideMark/>
          </w:tcPr>
          <w:p w:rsidR="005C4EF5" w:rsidRPr="00D53B2E" w:rsidRDefault="005C4EF5" w:rsidP="0081758C">
            <w:pPr>
              <w:jc w:val="both"/>
              <w:rPr>
                <w:color w:val="000000"/>
                <w:sz w:val="18"/>
                <w:szCs w:val="18"/>
              </w:rPr>
            </w:pPr>
            <w:r>
              <w:rPr>
                <w:color w:val="000000"/>
                <w:sz w:val="18"/>
                <w:szCs w:val="18"/>
              </w:rPr>
              <w:t>96</w:t>
            </w:r>
          </w:p>
        </w:tc>
        <w:tc>
          <w:tcPr>
            <w:tcW w:w="851" w:type="dxa"/>
            <w:shd w:val="clear" w:color="auto" w:fill="auto"/>
            <w:hideMark/>
          </w:tcPr>
          <w:p w:rsidR="005C4EF5" w:rsidRPr="00D53B2E" w:rsidRDefault="005C4EF5" w:rsidP="0081758C">
            <w:pPr>
              <w:jc w:val="both"/>
              <w:rPr>
                <w:color w:val="000000"/>
                <w:sz w:val="18"/>
                <w:szCs w:val="18"/>
              </w:rPr>
            </w:pPr>
            <w:r w:rsidRPr="005C4EF5">
              <w:rPr>
                <w:color w:val="000000"/>
                <w:sz w:val="18"/>
                <w:szCs w:val="18"/>
              </w:rPr>
              <w:t>6800598</w:t>
            </w:r>
          </w:p>
        </w:tc>
        <w:tc>
          <w:tcPr>
            <w:tcW w:w="2410" w:type="dxa"/>
            <w:shd w:val="clear" w:color="auto" w:fill="auto"/>
            <w:hideMark/>
          </w:tcPr>
          <w:p w:rsidR="005C4EF5" w:rsidRPr="00D53B2E" w:rsidRDefault="005C4EF5" w:rsidP="0081758C">
            <w:pPr>
              <w:jc w:val="both"/>
              <w:rPr>
                <w:color w:val="000000"/>
                <w:sz w:val="18"/>
                <w:szCs w:val="18"/>
              </w:rPr>
            </w:pPr>
            <w:r w:rsidRPr="005C4EF5">
              <w:rPr>
                <w:color w:val="000000"/>
                <w:sz w:val="18"/>
                <w:szCs w:val="18"/>
              </w:rPr>
              <w:t>6800598 Контроль HBs Ag (вид 285190), 1 уп/3 набора</w:t>
            </w:r>
          </w:p>
        </w:tc>
        <w:tc>
          <w:tcPr>
            <w:tcW w:w="5900" w:type="dxa"/>
            <w:shd w:val="clear" w:color="auto" w:fill="auto"/>
            <w:hideMark/>
          </w:tcPr>
          <w:p w:rsidR="005C4EF5" w:rsidRPr="00D53B2E" w:rsidRDefault="005C4EF5" w:rsidP="0081758C">
            <w:pPr>
              <w:jc w:val="both"/>
              <w:rPr>
                <w:color w:val="000000"/>
                <w:sz w:val="18"/>
                <w:szCs w:val="18"/>
              </w:rPr>
            </w:pPr>
            <w:r w:rsidRPr="005C4EF5">
              <w:rPr>
                <w:color w:val="000000"/>
                <w:sz w:val="18"/>
                <w:szCs w:val="18"/>
              </w:rPr>
              <w:t>6 флаконов контроля качества к HBs Ag (3 набора, каждый из которых содержит контроли 1 и 2 уровней, по 1,6 мл каждый флакон),  содержащие человеческую сыворотку с антимикробной добавкой.  Температура хранения 2-8</w:t>
            </w:r>
            <w:proofErr w:type="gramStart"/>
            <w:r w:rsidRPr="005C4EF5">
              <w:rPr>
                <w:color w:val="000000"/>
                <w:sz w:val="18"/>
                <w:szCs w:val="18"/>
              </w:rPr>
              <w:t xml:space="preserve"> С</w:t>
            </w:r>
            <w:proofErr w:type="gramEnd"/>
          </w:p>
        </w:tc>
        <w:tc>
          <w:tcPr>
            <w:tcW w:w="762" w:type="dxa"/>
            <w:shd w:val="clear" w:color="auto" w:fill="auto"/>
            <w:noWrap/>
            <w:hideMark/>
          </w:tcPr>
          <w:p w:rsidR="005C4EF5" w:rsidRPr="00D53B2E" w:rsidRDefault="005C4EF5" w:rsidP="0081758C">
            <w:pPr>
              <w:jc w:val="both"/>
              <w:rPr>
                <w:color w:val="000000"/>
                <w:sz w:val="18"/>
                <w:szCs w:val="18"/>
              </w:rPr>
            </w:pPr>
            <w:r>
              <w:rPr>
                <w:color w:val="000000"/>
                <w:sz w:val="18"/>
                <w:szCs w:val="18"/>
              </w:rPr>
              <w:t>упак</w:t>
            </w:r>
          </w:p>
        </w:tc>
        <w:tc>
          <w:tcPr>
            <w:tcW w:w="709" w:type="dxa"/>
            <w:shd w:val="clear" w:color="auto" w:fill="auto"/>
            <w:hideMark/>
          </w:tcPr>
          <w:p w:rsidR="005C4EF5" w:rsidRPr="00D53B2E" w:rsidRDefault="005C4EF5" w:rsidP="0081758C">
            <w:pPr>
              <w:jc w:val="both"/>
              <w:rPr>
                <w:color w:val="000000"/>
                <w:sz w:val="18"/>
                <w:szCs w:val="18"/>
              </w:rPr>
            </w:pPr>
            <w:r>
              <w:rPr>
                <w:color w:val="000000"/>
                <w:sz w:val="18"/>
                <w:szCs w:val="18"/>
              </w:rPr>
              <w:t>1</w:t>
            </w:r>
          </w:p>
        </w:tc>
      </w:tr>
    </w:tbl>
    <w:p w:rsidR="0081758C" w:rsidRDefault="0081758C" w:rsidP="0081758C">
      <w:pPr>
        <w:jc w:val="both"/>
      </w:pPr>
    </w:p>
    <w:p w:rsidR="0081758C" w:rsidRDefault="0081758C" w:rsidP="0081758C">
      <w:pPr>
        <w:jc w:val="both"/>
      </w:pPr>
    </w:p>
    <w:p w:rsidR="0081758C" w:rsidRDefault="0081758C" w:rsidP="0081758C">
      <w:pPr>
        <w:jc w:val="both"/>
      </w:pPr>
    </w:p>
    <w:p w:rsidR="0081758C" w:rsidRPr="00D53B2E" w:rsidRDefault="0081758C" w:rsidP="0081758C">
      <w:pPr>
        <w:jc w:val="both"/>
      </w:pPr>
      <w:r w:rsidRPr="00D53B2E">
        <w:t>Заведующий КДЛ</w:t>
      </w:r>
      <w:r w:rsidRPr="00D53B2E">
        <w:tab/>
      </w:r>
      <w:r w:rsidRPr="00D53B2E">
        <w:tab/>
      </w:r>
      <w:r w:rsidRPr="00D53B2E">
        <w:tab/>
      </w:r>
      <w:r w:rsidRPr="00D53B2E">
        <w:tab/>
      </w:r>
      <w:r w:rsidRPr="00D53B2E">
        <w:tab/>
      </w:r>
      <w:r w:rsidRPr="00D53B2E">
        <w:tab/>
      </w:r>
      <w:r>
        <w:tab/>
      </w:r>
      <w:r w:rsidRPr="00D53B2E">
        <w:t xml:space="preserve">Е.П. Александрова </w:t>
      </w:r>
    </w:p>
    <w:p w:rsidR="00BD6DCC" w:rsidRDefault="00BD6DCC">
      <w:pPr>
        <w:rPr>
          <w:b/>
        </w:rPr>
      </w:pPr>
      <w:r>
        <w:rPr>
          <w:b/>
        </w:rPr>
        <w:br w:type="page"/>
      </w:r>
    </w:p>
    <w:p w:rsidR="008B7544" w:rsidRPr="00AF792B" w:rsidRDefault="00AF792B" w:rsidP="003D7B99">
      <w:pPr>
        <w:jc w:val="center"/>
        <w:rPr>
          <w:b/>
        </w:rPr>
      </w:pPr>
      <w:r w:rsidRPr="00AF792B">
        <w:rPr>
          <w:b/>
        </w:rPr>
        <w:lastRenderedPageBreak/>
        <w:t>3. ФОРМЫ ДОКУМЕНТОВ ДЛЯ УЧАСТИЯ В ЗАПРОСЕ КОТИРОВОК</w:t>
      </w:r>
    </w:p>
    <w:p w:rsidR="002524FB" w:rsidRDefault="002524FB" w:rsidP="008B7544">
      <w:pPr>
        <w:jc w:val="right"/>
        <w:rPr>
          <w:b/>
        </w:rPr>
      </w:pPr>
    </w:p>
    <w:p w:rsidR="008B7544" w:rsidRPr="00F62325" w:rsidRDefault="008B7544" w:rsidP="008B7544">
      <w:pPr>
        <w:jc w:val="right"/>
      </w:pPr>
      <w:r w:rsidRPr="00F62325">
        <w:rPr>
          <w:b/>
        </w:rPr>
        <w:t>Приложение №1</w:t>
      </w:r>
    </w:p>
    <w:p w:rsidR="008B7544" w:rsidRDefault="008B7544" w:rsidP="008B7544"/>
    <w:p w:rsidR="008B7544" w:rsidRPr="008B7544" w:rsidRDefault="008B7544" w:rsidP="008B7544">
      <w:pPr>
        <w:rPr>
          <w:i/>
          <w:sz w:val="22"/>
          <w:szCs w:val="22"/>
        </w:rPr>
      </w:pPr>
      <w:r w:rsidRPr="008B7544">
        <w:rPr>
          <w:i/>
          <w:sz w:val="22"/>
          <w:szCs w:val="22"/>
        </w:rPr>
        <w:t>На бланке организации Участника закупки (при наличии)</w:t>
      </w:r>
    </w:p>
    <w:p w:rsidR="008B7544" w:rsidRPr="004F2983" w:rsidRDefault="008B7544" w:rsidP="008B7544">
      <w:pPr>
        <w:rPr>
          <w:sz w:val="22"/>
          <w:szCs w:val="22"/>
        </w:rPr>
      </w:pPr>
    </w:p>
    <w:p w:rsidR="008B7544" w:rsidRPr="004F2983" w:rsidRDefault="008B7544" w:rsidP="008B7544">
      <w:pPr>
        <w:rPr>
          <w:b/>
          <w:bCs/>
          <w:sz w:val="22"/>
          <w:szCs w:val="22"/>
        </w:rPr>
      </w:pPr>
    </w:p>
    <w:p w:rsidR="008B7544" w:rsidRPr="004F2983" w:rsidRDefault="008B7544" w:rsidP="008B7544">
      <w:pPr>
        <w:jc w:val="center"/>
        <w:rPr>
          <w:b/>
          <w:bCs/>
          <w:sz w:val="22"/>
          <w:szCs w:val="22"/>
        </w:rPr>
      </w:pPr>
      <w:r w:rsidRPr="004F2983">
        <w:rPr>
          <w:b/>
          <w:bCs/>
          <w:sz w:val="22"/>
          <w:szCs w:val="22"/>
        </w:rPr>
        <w:t>КОТИРОВОЧНАЯ    ЗАЯВКА</w:t>
      </w:r>
    </w:p>
    <w:p w:rsidR="008B7544" w:rsidRPr="00DE66E8" w:rsidRDefault="00DE66E8" w:rsidP="008B7544">
      <w:pPr>
        <w:pStyle w:val="23"/>
        <w:spacing w:line="240" w:lineRule="exact"/>
        <w:jc w:val="center"/>
        <w:rPr>
          <w:b/>
          <w:i/>
          <w:sz w:val="22"/>
          <w:szCs w:val="22"/>
        </w:rPr>
      </w:pPr>
      <w:r>
        <w:rPr>
          <w:b/>
          <w:sz w:val="22"/>
          <w:szCs w:val="22"/>
        </w:rPr>
        <w:t>н</w:t>
      </w:r>
      <w:r w:rsidR="008B7544" w:rsidRPr="00DE66E8">
        <w:rPr>
          <w:b/>
          <w:sz w:val="22"/>
          <w:szCs w:val="22"/>
        </w:rPr>
        <w:t xml:space="preserve">а  ______________________________________________  </w:t>
      </w:r>
    </w:p>
    <w:p w:rsidR="008B7544" w:rsidRPr="004F2983" w:rsidRDefault="008B7544" w:rsidP="008B7544">
      <w:pPr>
        <w:jc w:val="center"/>
        <w:rPr>
          <w:b/>
          <w:bCs/>
          <w:sz w:val="22"/>
          <w:szCs w:val="22"/>
        </w:rPr>
      </w:pPr>
    </w:p>
    <w:p w:rsidR="008B7544" w:rsidRPr="00050D3A" w:rsidRDefault="008B7544" w:rsidP="00DE66E8">
      <w:pPr>
        <w:ind w:firstLine="900"/>
        <w:jc w:val="both"/>
        <w:rPr>
          <w:sz w:val="22"/>
          <w:szCs w:val="22"/>
        </w:rPr>
      </w:pPr>
      <w:r w:rsidRPr="00050D3A">
        <w:rPr>
          <w:sz w:val="22"/>
          <w:szCs w:val="22"/>
        </w:rPr>
        <w:t xml:space="preserve">Кому: </w:t>
      </w:r>
      <w:r w:rsidR="00EF47BE">
        <w:rPr>
          <w:sz w:val="22"/>
          <w:szCs w:val="22"/>
        </w:rPr>
        <w:t>Частное учреждение здравоохранение «Клиническая больница «РЖД-Медицина» города Сургут»</w:t>
      </w:r>
      <w:r>
        <w:rPr>
          <w:sz w:val="22"/>
          <w:szCs w:val="22"/>
        </w:rPr>
        <w:t xml:space="preserve">; </w:t>
      </w:r>
    </w:p>
    <w:p w:rsidR="008B7544" w:rsidRPr="00885113" w:rsidRDefault="008B7544" w:rsidP="00DE66E8">
      <w:pPr>
        <w:ind w:firstLine="540"/>
        <w:jc w:val="both"/>
        <w:rPr>
          <w:sz w:val="22"/>
          <w:szCs w:val="22"/>
        </w:rPr>
      </w:pPr>
      <w:proofErr w:type="gramStart"/>
      <w:r w:rsidRPr="00885113">
        <w:rPr>
          <w:b/>
          <w:sz w:val="22"/>
          <w:szCs w:val="22"/>
        </w:rPr>
        <w:t xml:space="preserve">Адрес, индекс: </w:t>
      </w:r>
      <w:r w:rsidR="00EF47BE">
        <w:rPr>
          <w:sz w:val="22"/>
          <w:szCs w:val="22"/>
        </w:rPr>
        <w:t>628414</w:t>
      </w:r>
      <w:r w:rsidRPr="0063153E">
        <w:rPr>
          <w:sz w:val="22"/>
          <w:szCs w:val="22"/>
        </w:rPr>
        <w:t>,</w:t>
      </w:r>
      <w:r>
        <w:rPr>
          <w:sz w:val="22"/>
          <w:szCs w:val="22"/>
        </w:rPr>
        <w:t xml:space="preserve">Российская Федерация, </w:t>
      </w:r>
      <w:r w:rsidR="00EF47BE">
        <w:rPr>
          <w:sz w:val="22"/>
          <w:szCs w:val="22"/>
        </w:rPr>
        <w:t>ХМАО-Югра</w:t>
      </w:r>
      <w:r>
        <w:rPr>
          <w:sz w:val="22"/>
          <w:szCs w:val="22"/>
        </w:rPr>
        <w:t xml:space="preserve">, г. </w:t>
      </w:r>
      <w:r w:rsidR="00EF47BE">
        <w:rPr>
          <w:sz w:val="22"/>
          <w:szCs w:val="22"/>
        </w:rPr>
        <w:t>Сургут</w:t>
      </w:r>
      <w:r>
        <w:rPr>
          <w:sz w:val="22"/>
          <w:szCs w:val="22"/>
        </w:rPr>
        <w:t xml:space="preserve">, ул. </w:t>
      </w:r>
      <w:r w:rsidR="00EF47BE">
        <w:rPr>
          <w:sz w:val="22"/>
          <w:szCs w:val="22"/>
        </w:rPr>
        <w:t>Мечникова</w:t>
      </w:r>
      <w:r>
        <w:rPr>
          <w:sz w:val="22"/>
          <w:szCs w:val="22"/>
        </w:rPr>
        <w:t xml:space="preserve">, </w:t>
      </w:r>
      <w:r w:rsidR="00EF47BE">
        <w:rPr>
          <w:sz w:val="22"/>
          <w:szCs w:val="22"/>
        </w:rPr>
        <w:t>3</w:t>
      </w:r>
      <w:r>
        <w:rPr>
          <w:sz w:val="22"/>
          <w:szCs w:val="22"/>
        </w:rPr>
        <w:t>.</w:t>
      </w:r>
      <w:proofErr w:type="gramEnd"/>
    </w:p>
    <w:p w:rsidR="008B7544" w:rsidRPr="00A64AA1" w:rsidRDefault="008B7544" w:rsidP="00DE66E8">
      <w:pPr>
        <w:ind w:firstLine="540"/>
        <w:jc w:val="both"/>
        <w:rPr>
          <w:sz w:val="22"/>
          <w:szCs w:val="22"/>
        </w:rPr>
      </w:pPr>
      <w:r w:rsidRPr="00885113">
        <w:rPr>
          <w:b/>
          <w:bCs/>
          <w:sz w:val="22"/>
          <w:szCs w:val="22"/>
          <w:lang w:val="en-US"/>
        </w:rPr>
        <w:t>E</w:t>
      </w:r>
      <w:r w:rsidRPr="00A64AA1">
        <w:rPr>
          <w:b/>
          <w:bCs/>
          <w:sz w:val="22"/>
          <w:szCs w:val="22"/>
        </w:rPr>
        <w:t>-</w:t>
      </w:r>
      <w:r w:rsidRPr="00885113">
        <w:rPr>
          <w:b/>
          <w:bCs/>
          <w:sz w:val="22"/>
          <w:szCs w:val="22"/>
          <w:lang w:val="en-US"/>
        </w:rPr>
        <w:t>mail</w:t>
      </w:r>
      <w:r w:rsidR="00EF47BE">
        <w:rPr>
          <w:b/>
          <w:bCs/>
          <w:sz w:val="22"/>
          <w:szCs w:val="22"/>
        </w:rPr>
        <w:t xml:space="preserve">: </w:t>
      </w:r>
      <w:r w:rsidR="00EF47BE">
        <w:rPr>
          <w:b/>
          <w:bCs/>
          <w:sz w:val="22"/>
          <w:szCs w:val="22"/>
          <w:lang w:val="en-US"/>
        </w:rPr>
        <w:t>nuz</w:t>
      </w:r>
      <w:r w:rsidR="00EF47BE" w:rsidRPr="00EF47BE">
        <w:rPr>
          <w:b/>
          <w:bCs/>
          <w:sz w:val="22"/>
          <w:szCs w:val="22"/>
        </w:rPr>
        <w:t>-</w:t>
      </w:r>
      <w:r w:rsidR="00EF47BE">
        <w:rPr>
          <w:b/>
          <w:bCs/>
          <w:sz w:val="22"/>
          <w:szCs w:val="22"/>
          <w:lang w:val="en-US"/>
        </w:rPr>
        <w:t>okb</w:t>
      </w:r>
      <w:r w:rsidR="00EF47BE" w:rsidRPr="00EF47BE">
        <w:rPr>
          <w:b/>
          <w:bCs/>
          <w:sz w:val="22"/>
          <w:szCs w:val="22"/>
        </w:rPr>
        <w:t>@</w:t>
      </w:r>
      <w:r w:rsidR="00EF47BE">
        <w:rPr>
          <w:b/>
          <w:bCs/>
          <w:sz w:val="22"/>
          <w:szCs w:val="22"/>
          <w:lang w:val="en-US"/>
        </w:rPr>
        <w:t>yandex</w:t>
      </w:r>
      <w:r w:rsidR="00EF47BE" w:rsidRPr="00EF47BE">
        <w:rPr>
          <w:b/>
          <w:bCs/>
          <w:sz w:val="22"/>
          <w:szCs w:val="22"/>
        </w:rPr>
        <w:t>.</w:t>
      </w:r>
      <w:r w:rsidR="00EF47BE">
        <w:rPr>
          <w:b/>
          <w:bCs/>
          <w:sz w:val="22"/>
          <w:szCs w:val="22"/>
          <w:lang w:val="en-US"/>
        </w:rPr>
        <w:t>ru</w:t>
      </w:r>
      <w:r w:rsidRPr="00A64AA1">
        <w:rPr>
          <w:snapToGrid w:val="0"/>
          <w:color w:val="000000"/>
          <w:sz w:val="22"/>
          <w:szCs w:val="22"/>
        </w:rPr>
        <w:t xml:space="preserve">, </w:t>
      </w:r>
      <w:r w:rsidRPr="00885113">
        <w:rPr>
          <w:b/>
          <w:snapToGrid w:val="0"/>
          <w:color w:val="000000"/>
          <w:sz w:val="22"/>
          <w:szCs w:val="22"/>
        </w:rPr>
        <w:t>тел</w:t>
      </w:r>
      <w:proofErr w:type="gramStart"/>
      <w:r w:rsidRPr="00A64AA1">
        <w:rPr>
          <w:b/>
          <w:snapToGrid w:val="0"/>
          <w:color w:val="000000"/>
          <w:sz w:val="22"/>
          <w:szCs w:val="22"/>
        </w:rPr>
        <w:t>.</w:t>
      </w:r>
      <w:r w:rsidR="00EF47BE">
        <w:rPr>
          <w:b/>
          <w:snapToGrid w:val="0"/>
          <w:color w:val="000000"/>
          <w:sz w:val="22"/>
          <w:szCs w:val="22"/>
        </w:rPr>
        <w:t>/</w:t>
      </w:r>
      <w:proofErr w:type="gramEnd"/>
      <w:r w:rsidR="00EF47BE">
        <w:rPr>
          <w:b/>
          <w:snapToGrid w:val="0"/>
          <w:color w:val="000000"/>
          <w:sz w:val="22"/>
          <w:szCs w:val="22"/>
        </w:rPr>
        <w:t>факс</w:t>
      </w:r>
      <w:r w:rsidRPr="00A64AA1">
        <w:rPr>
          <w:b/>
          <w:snapToGrid w:val="0"/>
          <w:color w:val="000000"/>
          <w:sz w:val="22"/>
          <w:szCs w:val="22"/>
        </w:rPr>
        <w:t>:</w:t>
      </w:r>
      <w:r w:rsidRPr="00A64AA1">
        <w:rPr>
          <w:snapToGrid w:val="0"/>
          <w:color w:val="000000"/>
          <w:sz w:val="22"/>
          <w:szCs w:val="22"/>
        </w:rPr>
        <w:t xml:space="preserve"> (34</w:t>
      </w:r>
      <w:r w:rsidR="00EF47BE">
        <w:rPr>
          <w:snapToGrid w:val="0"/>
          <w:color w:val="000000"/>
          <w:sz w:val="22"/>
          <w:szCs w:val="22"/>
        </w:rPr>
        <w:t>62</w:t>
      </w:r>
      <w:r w:rsidRPr="00A64AA1">
        <w:rPr>
          <w:snapToGrid w:val="0"/>
          <w:color w:val="000000"/>
          <w:sz w:val="22"/>
          <w:szCs w:val="22"/>
        </w:rPr>
        <w:t xml:space="preserve">) </w:t>
      </w:r>
      <w:r w:rsidR="00EF47BE">
        <w:rPr>
          <w:snapToGrid w:val="0"/>
          <w:color w:val="000000"/>
          <w:sz w:val="22"/>
          <w:szCs w:val="22"/>
        </w:rPr>
        <w:t>39-59-91</w:t>
      </w:r>
    </w:p>
    <w:p w:rsidR="008B7544" w:rsidRPr="00A64AA1" w:rsidRDefault="008B7544" w:rsidP="008B7544">
      <w:pPr>
        <w:ind w:firstLine="900"/>
        <w:rPr>
          <w:snapToGrid w:val="0"/>
          <w:color w:val="000000"/>
          <w:sz w:val="22"/>
          <w:szCs w:val="22"/>
        </w:rPr>
      </w:pPr>
    </w:p>
    <w:p w:rsidR="008B7544" w:rsidRPr="00A64AA1" w:rsidRDefault="008B7544" w:rsidP="008B7544">
      <w:pPr>
        <w:rPr>
          <w:sz w:val="22"/>
          <w:szCs w:val="22"/>
        </w:rPr>
      </w:pPr>
    </w:p>
    <w:p w:rsidR="008B7544" w:rsidRPr="004F2983" w:rsidRDefault="008B7544" w:rsidP="008B7544">
      <w:pPr>
        <w:jc w:val="center"/>
        <w:rPr>
          <w:sz w:val="22"/>
          <w:szCs w:val="22"/>
        </w:rPr>
      </w:pPr>
      <w:r w:rsidRPr="004F2983">
        <w:rPr>
          <w:sz w:val="22"/>
          <w:szCs w:val="22"/>
        </w:rPr>
        <w:t>Уважаемые господа!</w:t>
      </w:r>
    </w:p>
    <w:p w:rsidR="008B7544" w:rsidRPr="00DE66E8" w:rsidRDefault="008B7544" w:rsidP="00DE66E8">
      <w:pPr>
        <w:jc w:val="both"/>
        <w:rPr>
          <w:sz w:val="22"/>
          <w:szCs w:val="22"/>
          <w:u w:val="single"/>
        </w:rPr>
      </w:pPr>
      <w:r w:rsidRPr="00DE66E8">
        <w:rPr>
          <w:sz w:val="22"/>
          <w:szCs w:val="22"/>
        </w:rPr>
        <w:t xml:space="preserve">Мы, </w:t>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r w:rsidRPr="00DE66E8">
        <w:rPr>
          <w:sz w:val="22"/>
          <w:szCs w:val="22"/>
          <w:u w:val="single"/>
        </w:rPr>
        <w:tab/>
      </w:r>
    </w:p>
    <w:p w:rsidR="008B7544" w:rsidRPr="00DE66E8" w:rsidRDefault="008B7544" w:rsidP="00DE66E8">
      <w:pPr>
        <w:jc w:val="center"/>
        <w:rPr>
          <w:i/>
          <w:sz w:val="20"/>
          <w:szCs w:val="20"/>
        </w:rPr>
      </w:pPr>
      <w:proofErr w:type="gramStart"/>
      <w:r w:rsidRPr="00DE66E8">
        <w:rPr>
          <w:i/>
          <w:sz w:val="20"/>
          <w:szCs w:val="20"/>
        </w:rPr>
        <w:t>(наименование, место нахождения, ИНН (для юридического лица), фамилия, имя, отчество, место жительства, ИНН (для физического лица), банковские реквизиты участника размещения заказа, контактный телефон)</w:t>
      </w:r>
      <w:proofErr w:type="gramEnd"/>
    </w:p>
    <w:p w:rsidR="008B7544" w:rsidRDefault="008B7544" w:rsidP="00DE66E8">
      <w:pPr>
        <w:jc w:val="both"/>
        <w:rPr>
          <w:sz w:val="22"/>
          <w:szCs w:val="22"/>
        </w:rPr>
      </w:pPr>
      <w:r>
        <w:rPr>
          <w:sz w:val="22"/>
          <w:szCs w:val="22"/>
        </w:rPr>
        <w:t>в лице _______________________________________________________________</w:t>
      </w:r>
    </w:p>
    <w:p w:rsidR="008B7544" w:rsidRPr="006C4839" w:rsidRDefault="008B7544" w:rsidP="00DE66E8">
      <w:pPr>
        <w:suppressAutoHyphens/>
        <w:ind w:right="279"/>
        <w:jc w:val="center"/>
        <w:rPr>
          <w:i/>
          <w:sz w:val="18"/>
          <w:szCs w:val="18"/>
        </w:rPr>
      </w:pPr>
      <w:r w:rsidRPr="00661EA8">
        <w:rPr>
          <w:i/>
          <w:sz w:val="18"/>
          <w:szCs w:val="18"/>
        </w:rPr>
        <w:t>(должность, Ф.И.О. - полностью)</w:t>
      </w:r>
    </w:p>
    <w:p w:rsidR="00DE66E8" w:rsidRDefault="00DE66E8" w:rsidP="008B7544">
      <w:pPr>
        <w:rPr>
          <w:sz w:val="22"/>
          <w:szCs w:val="22"/>
        </w:rPr>
      </w:pPr>
    </w:p>
    <w:p w:rsidR="008B7544" w:rsidRPr="000C3A36" w:rsidRDefault="00DE66E8" w:rsidP="00CC6749">
      <w:pPr>
        <w:jc w:val="both"/>
      </w:pPr>
      <w:proofErr w:type="gramStart"/>
      <w:r w:rsidRPr="000C3A36">
        <w:t xml:space="preserve">Изучив извещение о проведении запроса котировок  </w:t>
      </w:r>
      <w:r w:rsidR="008B7544" w:rsidRPr="000C3A36">
        <w:t xml:space="preserve">№ _____ </w:t>
      </w:r>
      <w:r w:rsidRPr="000C3A36">
        <w:t xml:space="preserve"> сообщаем</w:t>
      </w:r>
      <w:proofErr w:type="gramEnd"/>
      <w:r w:rsidRPr="000C3A36">
        <w:t xml:space="preserve"> о своем согласии осуществить поставку _______________________________________ и исполнить в полном объеме и в установленные сроки все условия договора, указанные в извещении о проведении запроса котировок (</w:t>
      </w:r>
      <w:r w:rsidR="000C3A36">
        <w:t xml:space="preserve">котировочной документации, </w:t>
      </w:r>
      <w:r w:rsidRPr="000C3A36">
        <w:t>техническом задании, проекте договора), а также гарантируем качество поставляемого товара требованиям, установленным договором.</w:t>
      </w:r>
    </w:p>
    <w:p w:rsidR="00445DAB" w:rsidRDefault="00445DAB" w:rsidP="00CC6749">
      <w:pPr>
        <w:jc w:val="both"/>
        <w:rPr>
          <w:sz w:val="22"/>
          <w:szCs w:val="22"/>
        </w:rPr>
      </w:pPr>
    </w:p>
    <w:p w:rsidR="00445DAB" w:rsidRPr="00445DAB" w:rsidRDefault="00445DAB" w:rsidP="00445DAB">
      <w:pPr>
        <w:jc w:val="center"/>
        <w:rPr>
          <w:b/>
          <w:i/>
          <w:sz w:val="22"/>
          <w:szCs w:val="22"/>
        </w:rPr>
      </w:pPr>
      <w:r w:rsidRPr="00445DAB">
        <w:rPr>
          <w:b/>
          <w:sz w:val="22"/>
          <w:szCs w:val="22"/>
        </w:rPr>
        <w:t>Наименование и характеристики поставляемого товара</w:t>
      </w:r>
    </w:p>
    <w:p w:rsidR="008B7544" w:rsidRDefault="008B7544" w:rsidP="008B7544">
      <w:pPr>
        <w:rPr>
          <w:b/>
          <w:bCs/>
          <w:sz w:val="22"/>
          <w:szCs w:val="22"/>
        </w:rPr>
      </w:pPr>
    </w:p>
    <w:tbl>
      <w:tblPr>
        <w:tblW w:w="10189"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1559"/>
        <w:gridCol w:w="2410"/>
        <w:gridCol w:w="1701"/>
        <w:gridCol w:w="700"/>
        <w:gridCol w:w="733"/>
        <w:gridCol w:w="1110"/>
        <w:gridCol w:w="1275"/>
      </w:tblGrid>
      <w:tr w:rsidR="00445DAB" w:rsidRPr="006E20C6" w:rsidTr="00445DAB">
        <w:trPr>
          <w:trHeight w:val="844"/>
          <w:jc w:val="center"/>
        </w:trPr>
        <w:tc>
          <w:tcPr>
            <w:tcW w:w="701" w:type="dxa"/>
            <w:shd w:val="clear" w:color="000000" w:fill="FFFFFF"/>
            <w:vAlign w:val="center"/>
          </w:tcPr>
          <w:p w:rsidR="00DE66E8" w:rsidRPr="006E20C6" w:rsidRDefault="00DE66E8" w:rsidP="005E6048">
            <w:pPr>
              <w:jc w:val="center"/>
              <w:rPr>
                <w:bCs/>
                <w:color w:val="000000"/>
                <w:sz w:val="20"/>
                <w:szCs w:val="20"/>
              </w:rPr>
            </w:pPr>
            <w:r w:rsidRPr="006E20C6">
              <w:rPr>
                <w:bCs/>
                <w:color w:val="000000"/>
                <w:sz w:val="20"/>
                <w:szCs w:val="20"/>
              </w:rPr>
              <w:t xml:space="preserve">№ </w:t>
            </w:r>
            <w:proofErr w:type="gramStart"/>
            <w:r w:rsidRPr="006E20C6">
              <w:rPr>
                <w:bCs/>
                <w:color w:val="000000"/>
                <w:sz w:val="20"/>
                <w:szCs w:val="20"/>
              </w:rPr>
              <w:t>п</w:t>
            </w:r>
            <w:proofErr w:type="gramEnd"/>
            <w:r w:rsidRPr="006E20C6">
              <w:rPr>
                <w:bCs/>
                <w:color w:val="000000"/>
                <w:sz w:val="20"/>
                <w:szCs w:val="20"/>
              </w:rPr>
              <w:t>/п</w:t>
            </w:r>
          </w:p>
        </w:tc>
        <w:tc>
          <w:tcPr>
            <w:tcW w:w="1559" w:type="dxa"/>
            <w:shd w:val="clear" w:color="000000" w:fill="FFFFFF"/>
            <w:vAlign w:val="center"/>
          </w:tcPr>
          <w:p w:rsidR="00DE66E8" w:rsidRPr="006E20C6" w:rsidRDefault="00DE66E8" w:rsidP="005E6048">
            <w:pPr>
              <w:jc w:val="center"/>
              <w:rPr>
                <w:bCs/>
                <w:color w:val="000000"/>
                <w:sz w:val="20"/>
                <w:szCs w:val="20"/>
              </w:rPr>
            </w:pPr>
            <w:r w:rsidRPr="006E20C6">
              <w:rPr>
                <w:sz w:val="20"/>
                <w:szCs w:val="20"/>
              </w:rPr>
              <w:t xml:space="preserve">Наименование товара </w:t>
            </w:r>
          </w:p>
        </w:tc>
        <w:tc>
          <w:tcPr>
            <w:tcW w:w="2410" w:type="dxa"/>
            <w:shd w:val="clear" w:color="000000" w:fill="FFFFFF"/>
            <w:vAlign w:val="center"/>
          </w:tcPr>
          <w:p w:rsidR="00DE66E8" w:rsidRPr="006E20C6" w:rsidRDefault="00DE66E8" w:rsidP="005E6048">
            <w:pPr>
              <w:jc w:val="center"/>
              <w:rPr>
                <w:bCs/>
                <w:color w:val="000000"/>
                <w:sz w:val="20"/>
                <w:szCs w:val="20"/>
              </w:rPr>
            </w:pPr>
          </w:p>
          <w:p w:rsidR="00DE66E8" w:rsidRPr="006E20C6" w:rsidRDefault="00DE66E8" w:rsidP="005E6048">
            <w:pPr>
              <w:jc w:val="center"/>
              <w:rPr>
                <w:bCs/>
                <w:color w:val="000000"/>
                <w:sz w:val="20"/>
                <w:szCs w:val="20"/>
              </w:rPr>
            </w:pPr>
            <w:r w:rsidRPr="006E20C6">
              <w:rPr>
                <w:bCs/>
                <w:color w:val="000000"/>
                <w:sz w:val="20"/>
                <w:szCs w:val="20"/>
              </w:rPr>
              <w:t>Функциональные, технические и качественные характеристики, эксплуатационные характеристики товара</w:t>
            </w:r>
          </w:p>
        </w:tc>
        <w:tc>
          <w:tcPr>
            <w:tcW w:w="1701" w:type="dxa"/>
            <w:shd w:val="clear" w:color="000000" w:fill="FFFFFF"/>
            <w:vAlign w:val="center"/>
          </w:tcPr>
          <w:p w:rsidR="00DE66E8" w:rsidRPr="00DE66E8" w:rsidRDefault="00445DAB" w:rsidP="00445DAB">
            <w:pPr>
              <w:jc w:val="center"/>
              <w:rPr>
                <w:sz w:val="20"/>
                <w:szCs w:val="20"/>
              </w:rPr>
            </w:pPr>
            <w:r>
              <w:rPr>
                <w:sz w:val="20"/>
                <w:szCs w:val="20"/>
              </w:rPr>
              <w:t>Производитель, н</w:t>
            </w:r>
            <w:r w:rsidR="00DE66E8" w:rsidRPr="00DE66E8">
              <w:rPr>
                <w:sz w:val="20"/>
                <w:szCs w:val="20"/>
              </w:rPr>
              <w:t>аименование страны происхождения товара</w:t>
            </w:r>
          </w:p>
        </w:tc>
        <w:tc>
          <w:tcPr>
            <w:tcW w:w="700" w:type="dxa"/>
            <w:shd w:val="clear" w:color="000000" w:fill="FFFFFF"/>
            <w:vAlign w:val="center"/>
          </w:tcPr>
          <w:p w:rsidR="00DE66E8" w:rsidRPr="006E20C6" w:rsidRDefault="00DE66E8" w:rsidP="005E6048">
            <w:pPr>
              <w:jc w:val="center"/>
              <w:rPr>
                <w:bCs/>
                <w:color w:val="000000"/>
                <w:sz w:val="20"/>
                <w:szCs w:val="20"/>
              </w:rPr>
            </w:pPr>
            <w:r w:rsidRPr="006E20C6">
              <w:rPr>
                <w:bCs/>
                <w:color w:val="000000"/>
                <w:sz w:val="20"/>
                <w:szCs w:val="20"/>
              </w:rPr>
              <w:t>Ед</w:t>
            </w:r>
            <w:proofErr w:type="gramStart"/>
            <w:r w:rsidRPr="006E20C6">
              <w:rPr>
                <w:bCs/>
                <w:color w:val="000000"/>
                <w:sz w:val="20"/>
                <w:szCs w:val="20"/>
              </w:rPr>
              <w:t>.и</w:t>
            </w:r>
            <w:proofErr w:type="gramEnd"/>
            <w:r w:rsidRPr="006E20C6">
              <w:rPr>
                <w:bCs/>
                <w:color w:val="000000"/>
                <w:sz w:val="20"/>
                <w:szCs w:val="20"/>
              </w:rPr>
              <w:t>мз.</w:t>
            </w:r>
          </w:p>
        </w:tc>
        <w:tc>
          <w:tcPr>
            <w:tcW w:w="733" w:type="dxa"/>
            <w:shd w:val="clear" w:color="000000" w:fill="FFFFFF"/>
            <w:vAlign w:val="center"/>
          </w:tcPr>
          <w:p w:rsidR="00DE66E8" w:rsidRPr="006E20C6" w:rsidRDefault="00DE66E8" w:rsidP="005E6048">
            <w:pPr>
              <w:jc w:val="center"/>
              <w:rPr>
                <w:bCs/>
                <w:color w:val="000000"/>
                <w:sz w:val="20"/>
                <w:szCs w:val="20"/>
              </w:rPr>
            </w:pPr>
            <w:r w:rsidRPr="006E20C6">
              <w:rPr>
                <w:bCs/>
                <w:color w:val="000000"/>
                <w:sz w:val="20"/>
                <w:szCs w:val="20"/>
              </w:rPr>
              <w:t>Кол-во</w:t>
            </w:r>
          </w:p>
        </w:tc>
        <w:tc>
          <w:tcPr>
            <w:tcW w:w="1110" w:type="dxa"/>
            <w:shd w:val="clear" w:color="000000" w:fill="FFFFFF"/>
            <w:vAlign w:val="center"/>
          </w:tcPr>
          <w:p w:rsidR="00DE66E8" w:rsidRPr="006E20C6" w:rsidRDefault="00DE66E8" w:rsidP="005E6048">
            <w:pPr>
              <w:jc w:val="center"/>
              <w:rPr>
                <w:bCs/>
                <w:color w:val="000000"/>
                <w:sz w:val="20"/>
                <w:szCs w:val="20"/>
              </w:rPr>
            </w:pPr>
            <w:r w:rsidRPr="006E20C6">
              <w:rPr>
                <w:bCs/>
                <w:color w:val="000000"/>
                <w:sz w:val="20"/>
                <w:szCs w:val="20"/>
              </w:rPr>
              <w:t xml:space="preserve">Цена за единицу </w:t>
            </w:r>
          </w:p>
          <w:p w:rsidR="00DE66E8" w:rsidRPr="006E20C6" w:rsidRDefault="00613E2C" w:rsidP="005E6048">
            <w:pPr>
              <w:jc w:val="center"/>
              <w:rPr>
                <w:bCs/>
                <w:color w:val="000000"/>
                <w:sz w:val="20"/>
                <w:szCs w:val="20"/>
              </w:rPr>
            </w:pPr>
            <w:r w:rsidRPr="006E20C6">
              <w:rPr>
                <w:bCs/>
                <w:color w:val="000000"/>
                <w:sz w:val="20"/>
                <w:szCs w:val="20"/>
              </w:rPr>
              <w:t>И</w:t>
            </w:r>
            <w:r w:rsidR="00DE66E8" w:rsidRPr="006E20C6">
              <w:rPr>
                <w:bCs/>
                <w:color w:val="000000"/>
                <w:sz w:val="20"/>
                <w:szCs w:val="20"/>
              </w:rPr>
              <w:t>змерения</w:t>
            </w:r>
            <w:r>
              <w:rPr>
                <w:bCs/>
                <w:color w:val="000000"/>
                <w:sz w:val="20"/>
                <w:szCs w:val="20"/>
              </w:rPr>
              <w:t xml:space="preserve"> с НДС</w:t>
            </w:r>
            <w:r w:rsidR="00DE66E8" w:rsidRPr="006E20C6">
              <w:rPr>
                <w:bCs/>
                <w:color w:val="000000"/>
                <w:sz w:val="20"/>
                <w:szCs w:val="20"/>
              </w:rPr>
              <w:t>, руб.</w:t>
            </w:r>
          </w:p>
          <w:p w:rsidR="00DE66E8" w:rsidRPr="006E20C6" w:rsidRDefault="00DE66E8" w:rsidP="005E6048">
            <w:pPr>
              <w:jc w:val="center"/>
              <w:rPr>
                <w:bCs/>
                <w:color w:val="000000"/>
                <w:sz w:val="20"/>
                <w:szCs w:val="20"/>
              </w:rPr>
            </w:pPr>
          </w:p>
        </w:tc>
        <w:tc>
          <w:tcPr>
            <w:tcW w:w="1275" w:type="dxa"/>
            <w:shd w:val="clear" w:color="000000" w:fill="FFFFFF"/>
            <w:vAlign w:val="center"/>
          </w:tcPr>
          <w:p w:rsidR="00DE66E8" w:rsidRPr="006E20C6" w:rsidRDefault="00DE66E8" w:rsidP="005E6048">
            <w:pPr>
              <w:jc w:val="center"/>
              <w:rPr>
                <w:bCs/>
                <w:color w:val="000000"/>
                <w:sz w:val="20"/>
                <w:szCs w:val="20"/>
              </w:rPr>
            </w:pPr>
            <w:r w:rsidRPr="006E20C6">
              <w:rPr>
                <w:bCs/>
                <w:color w:val="000000"/>
                <w:sz w:val="20"/>
                <w:szCs w:val="20"/>
              </w:rPr>
              <w:t>Сумма</w:t>
            </w:r>
            <w:r w:rsidR="00613E2C">
              <w:rPr>
                <w:bCs/>
                <w:color w:val="000000"/>
                <w:sz w:val="20"/>
                <w:szCs w:val="20"/>
              </w:rPr>
              <w:t xml:space="preserve"> с НДС</w:t>
            </w:r>
            <w:r w:rsidRPr="006E20C6">
              <w:rPr>
                <w:bCs/>
                <w:color w:val="000000"/>
                <w:sz w:val="20"/>
                <w:szCs w:val="20"/>
              </w:rPr>
              <w:t>, руб.</w:t>
            </w:r>
          </w:p>
          <w:p w:rsidR="00DE66E8" w:rsidRPr="006E20C6" w:rsidRDefault="00DE66E8" w:rsidP="005E6048">
            <w:pPr>
              <w:jc w:val="center"/>
              <w:rPr>
                <w:bCs/>
                <w:color w:val="000000"/>
                <w:sz w:val="20"/>
                <w:szCs w:val="20"/>
              </w:rPr>
            </w:pPr>
          </w:p>
        </w:tc>
      </w:tr>
      <w:tr w:rsidR="00445DAB" w:rsidRPr="00CB532B" w:rsidTr="00445DAB">
        <w:trPr>
          <w:trHeight w:val="420"/>
          <w:jc w:val="center"/>
        </w:trPr>
        <w:tc>
          <w:tcPr>
            <w:tcW w:w="701" w:type="dxa"/>
            <w:shd w:val="clear" w:color="000000" w:fill="FFFFFF"/>
            <w:vAlign w:val="center"/>
          </w:tcPr>
          <w:p w:rsidR="00DE66E8" w:rsidRPr="00CB532B" w:rsidRDefault="00DE66E8" w:rsidP="005E6048">
            <w:pPr>
              <w:jc w:val="center"/>
              <w:rPr>
                <w:color w:val="000000"/>
              </w:rPr>
            </w:pPr>
            <w:r w:rsidRPr="00CB532B">
              <w:rPr>
                <w:color w:val="000000"/>
              </w:rPr>
              <w:t>1</w:t>
            </w:r>
          </w:p>
        </w:tc>
        <w:tc>
          <w:tcPr>
            <w:tcW w:w="1559" w:type="dxa"/>
            <w:shd w:val="clear" w:color="000000" w:fill="FFFFFF"/>
          </w:tcPr>
          <w:p w:rsidR="00DE66E8" w:rsidRPr="00CB532B" w:rsidRDefault="00DE66E8" w:rsidP="005E6048"/>
        </w:tc>
        <w:tc>
          <w:tcPr>
            <w:tcW w:w="2410" w:type="dxa"/>
            <w:shd w:val="clear" w:color="000000" w:fill="FFFFFF"/>
            <w:vAlign w:val="center"/>
          </w:tcPr>
          <w:p w:rsidR="00DE66E8" w:rsidRPr="00CB532B" w:rsidRDefault="00DE66E8" w:rsidP="005E6048">
            <w:pPr>
              <w:jc w:val="center"/>
              <w:rPr>
                <w:color w:val="000000"/>
              </w:rPr>
            </w:pPr>
          </w:p>
        </w:tc>
        <w:tc>
          <w:tcPr>
            <w:tcW w:w="1701" w:type="dxa"/>
            <w:shd w:val="clear" w:color="000000" w:fill="FFFFFF"/>
          </w:tcPr>
          <w:p w:rsidR="00DE66E8" w:rsidRPr="00CB532B" w:rsidRDefault="00DE66E8" w:rsidP="005E6048">
            <w:pPr>
              <w:jc w:val="center"/>
              <w:rPr>
                <w:bCs/>
              </w:rPr>
            </w:pPr>
          </w:p>
        </w:tc>
        <w:tc>
          <w:tcPr>
            <w:tcW w:w="700" w:type="dxa"/>
            <w:shd w:val="clear" w:color="000000" w:fill="FFFFFF"/>
            <w:vAlign w:val="center"/>
          </w:tcPr>
          <w:p w:rsidR="00DE66E8" w:rsidRPr="00CB532B" w:rsidRDefault="00DE66E8" w:rsidP="005E6048">
            <w:pPr>
              <w:jc w:val="center"/>
              <w:rPr>
                <w:bCs/>
              </w:rPr>
            </w:pPr>
          </w:p>
        </w:tc>
        <w:tc>
          <w:tcPr>
            <w:tcW w:w="733" w:type="dxa"/>
            <w:shd w:val="clear" w:color="000000" w:fill="FFFFFF"/>
            <w:vAlign w:val="center"/>
          </w:tcPr>
          <w:p w:rsidR="00DE66E8" w:rsidRPr="00CB532B" w:rsidRDefault="00DE66E8" w:rsidP="005E6048">
            <w:pPr>
              <w:jc w:val="center"/>
            </w:pPr>
          </w:p>
        </w:tc>
        <w:tc>
          <w:tcPr>
            <w:tcW w:w="1110" w:type="dxa"/>
            <w:shd w:val="clear" w:color="000000" w:fill="FFFFFF"/>
            <w:vAlign w:val="center"/>
          </w:tcPr>
          <w:p w:rsidR="00DE66E8" w:rsidRPr="00CB532B" w:rsidRDefault="00DE66E8" w:rsidP="005E6048">
            <w:pPr>
              <w:jc w:val="center"/>
              <w:rPr>
                <w:color w:val="000000"/>
              </w:rPr>
            </w:pPr>
          </w:p>
        </w:tc>
        <w:tc>
          <w:tcPr>
            <w:tcW w:w="1275" w:type="dxa"/>
            <w:shd w:val="clear" w:color="000000" w:fill="FFFFFF"/>
            <w:vAlign w:val="center"/>
          </w:tcPr>
          <w:p w:rsidR="00DE66E8" w:rsidRPr="00CB532B" w:rsidRDefault="00DE66E8" w:rsidP="005E6048">
            <w:pPr>
              <w:jc w:val="center"/>
            </w:pPr>
          </w:p>
        </w:tc>
      </w:tr>
      <w:tr w:rsidR="00445DAB" w:rsidRPr="00CB532B" w:rsidTr="00445DAB">
        <w:trPr>
          <w:trHeight w:val="420"/>
          <w:jc w:val="center"/>
        </w:trPr>
        <w:tc>
          <w:tcPr>
            <w:tcW w:w="7804" w:type="dxa"/>
            <w:gridSpan w:val="6"/>
            <w:shd w:val="clear" w:color="000000" w:fill="FFFFFF"/>
            <w:vAlign w:val="center"/>
          </w:tcPr>
          <w:p w:rsidR="00445DAB" w:rsidRPr="00CB532B" w:rsidRDefault="00445DAB" w:rsidP="00445DAB">
            <w:r>
              <w:t>ИТОГО</w:t>
            </w:r>
          </w:p>
        </w:tc>
        <w:tc>
          <w:tcPr>
            <w:tcW w:w="1110" w:type="dxa"/>
            <w:shd w:val="clear" w:color="000000" w:fill="FFFFFF"/>
            <w:vAlign w:val="center"/>
          </w:tcPr>
          <w:p w:rsidR="00445DAB" w:rsidRPr="00CB532B" w:rsidRDefault="00445DAB" w:rsidP="005E6048">
            <w:pPr>
              <w:jc w:val="center"/>
              <w:rPr>
                <w:color w:val="000000"/>
              </w:rPr>
            </w:pPr>
          </w:p>
        </w:tc>
        <w:tc>
          <w:tcPr>
            <w:tcW w:w="1275" w:type="dxa"/>
            <w:shd w:val="clear" w:color="000000" w:fill="FFFFFF"/>
            <w:vAlign w:val="center"/>
          </w:tcPr>
          <w:p w:rsidR="00445DAB" w:rsidRPr="00CB532B" w:rsidRDefault="00445DAB" w:rsidP="005E6048">
            <w:pPr>
              <w:jc w:val="center"/>
            </w:pPr>
          </w:p>
        </w:tc>
      </w:tr>
    </w:tbl>
    <w:p w:rsidR="00DE66E8" w:rsidRDefault="00DE66E8" w:rsidP="008B7544">
      <w:pPr>
        <w:rPr>
          <w:b/>
          <w:bCs/>
          <w:sz w:val="22"/>
          <w:szCs w:val="22"/>
        </w:rPr>
      </w:pPr>
    </w:p>
    <w:tbl>
      <w:tblPr>
        <w:tblW w:w="0" w:type="auto"/>
        <w:tblBorders>
          <w:insideH w:val="single" w:sz="4" w:space="0" w:color="auto"/>
          <w:insideV w:val="single" w:sz="4" w:space="0" w:color="auto"/>
        </w:tblBorders>
        <w:tblLook w:val="04A0"/>
      </w:tblPr>
      <w:tblGrid>
        <w:gridCol w:w="9855"/>
      </w:tblGrid>
      <w:tr w:rsidR="00445DAB" w:rsidRPr="00CB532B" w:rsidTr="00445DAB">
        <w:trPr>
          <w:trHeight w:val="284"/>
        </w:trPr>
        <w:tc>
          <w:tcPr>
            <w:tcW w:w="9855" w:type="dxa"/>
            <w:tcBorders>
              <w:top w:val="nil"/>
              <w:left w:val="nil"/>
              <w:bottom w:val="single" w:sz="4" w:space="0" w:color="auto"/>
              <w:right w:val="nil"/>
            </w:tcBorders>
          </w:tcPr>
          <w:p w:rsidR="00445DAB" w:rsidRPr="00CB532B" w:rsidRDefault="00445DAB" w:rsidP="005E6048">
            <w:pPr>
              <w:jc w:val="both"/>
            </w:pPr>
          </w:p>
        </w:tc>
      </w:tr>
      <w:tr w:rsidR="00445DAB" w:rsidRPr="00CB532B" w:rsidTr="00445DAB">
        <w:trPr>
          <w:trHeight w:val="397"/>
        </w:trPr>
        <w:tc>
          <w:tcPr>
            <w:tcW w:w="9855" w:type="dxa"/>
            <w:tcBorders>
              <w:top w:val="single" w:sz="4" w:space="0" w:color="auto"/>
              <w:left w:val="nil"/>
              <w:bottom w:val="nil"/>
              <w:right w:val="nil"/>
            </w:tcBorders>
            <w:hideMark/>
          </w:tcPr>
          <w:p w:rsidR="00445DAB" w:rsidRPr="00445DAB" w:rsidRDefault="00445DAB" w:rsidP="005E6048">
            <w:pPr>
              <w:jc w:val="center"/>
              <w:rPr>
                <w:i/>
                <w:sz w:val="20"/>
                <w:szCs w:val="20"/>
              </w:rPr>
            </w:pPr>
            <w:r w:rsidRPr="00445DAB">
              <w:rPr>
                <w:i/>
                <w:sz w:val="20"/>
                <w:szCs w:val="20"/>
              </w:rPr>
              <w:t>(наименование Участника закупки)</w:t>
            </w:r>
          </w:p>
        </w:tc>
      </w:tr>
    </w:tbl>
    <w:p w:rsidR="00445DAB" w:rsidRPr="00445DAB" w:rsidRDefault="00445DAB" w:rsidP="00445DAB">
      <w:pPr>
        <w:autoSpaceDE w:val="0"/>
        <w:autoSpaceDN w:val="0"/>
        <w:adjustRightInd w:val="0"/>
        <w:jc w:val="both"/>
        <w:rPr>
          <w:spacing w:val="-1"/>
        </w:rPr>
      </w:pPr>
      <w:proofErr w:type="gramStart"/>
      <w:r w:rsidRPr="00445DAB">
        <w:rPr>
          <w:spacing w:val="-1"/>
        </w:rPr>
        <w:t>извещен о том, что несет ответственность за достоверность сведений о стране происхождения товара, указанного в заявке на участие в запросе котировок</w:t>
      </w:r>
      <w:r>
        <w:rPr>
          <w:spacing w:val="-1"/>
        </w:rPr>
        <w:t>.</w:t>
      </w:r>
      <w:proofErr w:type="gramEnd"/>
    </w:p>
    <w:p w:rsidR="00445DAB" w:rsidRPr="00CB532B" w:rsidRDefault="00445DAB" w:rsidP="00445DAB">
      <w:pPr>
        <w:autoSpaceDE w:val="0"/>
        <w:autoSpaceDN w:val="0"/>
        <w:adjustRightInd w:val="0"/>
        <w:jc w:val="both"/>
        <w:rPr>
          <w:color w:val="000000"/>
        </w:rPr>
      </w:pPr>
    </w:p>
    <w:p w:rsidR="00445DAB" w:rsidRDefault="00445DAB" w:rsidP="00445DAB">
      <w:pPr>
        <w:pStyle w:val="aff3"/>
        <w:widowControl w:val="0"/>
        <w:overflowPunct w:val="0"/>
        <w:autoSpaceDE w:val="0"/>
        <w:autoSpaceDN w:val="0"/>
        <w:adjustRightInd w:val="0"/>
        <w:spacing w:after="0"/>
        <w:textAlignment w:val="baseline"/>
        <w:rPr>
          <w:b/>
          <w:bCs/>
          <w:sz w:val="22"/>
          <w:szCs w:val="22"/>
        </w:rPr>
      </w:pPr>
      <w:r w:rsidRPr="000C3A36">
        <w:rPr>
          <w:b/>
          <w:bCs/>
        </w:rPr>
        <w:t>Цена договора составляет:</w:t>
      </w:r>
      <w:r>
        <w:rPr>
          <w:b/>
          <w:bCs/>
          <w:sz w:val="22"/>
          <w:szCs w:val="22"/>
        </w:rPr>
        <w:t xml:space="preserve"> _____________________________________________________</w:t>
      </w:r>
      <w:r>
        <w:rPr>
          <w:b/>
          <w:bCs/>
          <w:sz w:val="22"/>
          <w:szCs w:val="22"/>
        </w:rPr>
        <w:softHyphen/>
      </w:r>
      <w:r>
        <w:rPr>
          <w:b/>
          <w:bCs/>
          <w:sz w:val="22"/>
          <w:szCs w:val="22"/>
        </w:rPr>
        <w:softHyphen/>
      </w:r>
      <w:r>
        <w:rPr>
          <w:b/>
          <w:bCs/>
          <w:sz w:val="22"/>
          <w:szCs w:val="22"/>
        </w:rPr>
        <w:softHyphen/>
        <w:t>_______</w:t>
      </w:r>
    </w:p>
    <w:p w:rsidR="00445DAB" w:rsidRDefault="00445DAB" w:rsidP="00445DAB">
      <w:pPr>
        <w:rPr>
          <w:i/>
          <w:sz w:val="20"/>
          <w:szCs w:val="20"/>
        </w:rPr>
      </w:pPr>
      <w:r w:rsidRPr="00445DAB">
        <w:rPr>
          <w:i/>
          <w:sz w:val="20"/>
          <w:szCs w:val="20"/>
        </w:rPr>
        <w:t>(указать цену цифрами и прописью)</w:t>
      </w:r>
    </w:p>
    <w:p w:rsidR="00445DAB" w:rsidRPr="000C3A36" w:rsidRDefault="00445DAB" w:rsidP="00E1435A">
      <w:pPr>
        <w:jc w:val="both"/>
        <w:rPr>
          <w:spacing w:val="-9"/>
        </w:rPr>
      </w:pPr>
      <w:r w:rsidRPr="000C3A36">
        <w:t xml:space="preserve">том числе НДС %- ______ (если не облагается, </w:t>
      </w:r>
      <w:r w:rsidRPr="000C3A36">
        <w:rPr>
          <w:i/>
          <w:u w:val="single"/>
        </w:rPr>
        <w:t>обязательно</w:t>
      </w:r>
      <w:r w:rsidRPr="000C3A36">
        <w:t xml:space="preserve"> указать основания). </w:t>
      </w:r>
      <w:r w:rsidRPr="000C3A36">
        <w:rPr>
          <w:bCs/>
        </w:rPr>
        <w:t>Стоимость услуг/поставки товара по договору является фиксированной и не подлежит изменению на протяжении всего срока действии договора.</w:t>
      </w:r>
    </w:p>
    <w:p w:rsidR="00445DAB" w:rsidRPr="000C3A36" w:rsidRDefault="00445DAB" w:rsidP="00445DAB">
      <w:pPr>
        <w:rPr>
          <w:i/>
        </w:rPr>
      </w:pPr>
    </w:p>
    <w:p w:rsidR="00445DAB" w:rsidRPr="00960E9D" w:rsidRDefault="00445DAB" w:rsidP="00445DAB">
      <w:pPr>
        <w:pStyle w:val="ConsNormal"/>
        <w:widowControl/>
        <w:tabs>
          <w:tab w:val="left" w:pos="1140"/>
          <w:tab w:val="left" w:pos="1368"/>
        </w:tabs>
        <w:ind w:firstLine="0"/>
        <w:jc w:val="both"/>
        <w:rPr>
          <w:rFonts w:ascii="Times New Roman" w:hAnsi="Times New Roman"/>
          <w:sz w:val="24"/>
          <w:szCs w:val="24"/>
        </w:rPr>
      </w:pPr>
      <w:r w:rsidRPr="00960E9D">
        <w:rPr>
          <w:rFonts w:ascii="Times New Roman" w:hAnsi="Times New Roman"/>
          <w:spacing w:val="-1"/>
          <w:sz w:val="24"/>
          <w:szCs w:val="24"/>
        </w:rPr>
        <w:t xml:space="preserve">Заявленная нами цена </w:t>
      </w:r>
      <w:r>
        <w:rPr>
          <w:rFonts w:ascii="Times New Roman" w:hAnsi="Times New Roman"/>
          <w:spacing w:val="-1"/>
          <w:sz w:val="24"/>
          <w:szCs w:val="24"/>
        </w:rPr>
        <w:t>договора</w:t>
      </w:r>
      <w:r w:rsidRPr="00960E9D">
        <w:rPr>
          <w:rFonts w:ascii="Times New Roman" w:hAnsi="Times New Roman"/>
          <w:spacing w:val="-1"/>
          <w:sz w:val="24"/>
          <w:szCs w:val="24"/>
        </w:rPr>
        <w:t xml:space="preserve"> включает в себя общую</w:t>
      </w:r>
      <w:r w:rsidRPr="00960E9D">
        <w:rPr>
          <w:rFonts w:ascii="Times New Roman" w:hAnsi="Times New Roman"/>
          <w:sz w:val="24"/>
          <w:szCs w:val="24"/>
        </w:rPr>
        <w:t xml:space="preserve"> стоимость товара, стоимость тары (упаковки), транспортные расходы</w:t>
      </w:r>
      <w:proofErr w:type="gramStart"/>
      <w:r w:rsidRPr="00960E9D">
        <w:rPr>
          <w:rFonts w:ascii="Times New Roman" w:hAnsi="Times New Roman"/>
          <w:sz w:val="24"/>
          <w:szCs w:val="24"/>
        </w:rPr>
        <w:t>,п</w:t>
      </w:r>
      <w:proofErr w:type="gramEnd"/>
      <w:r w:rsidRPr="00960E9D">
        <w:rPr>
          <w:rFonts w:ascii="Times New Roman" w:hAnsi="Times New Roman"/>
          <w:sz w:val="24"/>
          <w:szCs w:val="24"/>
        </w:rPr>
        <w:t>огрузо-разгрузочные расходы,</w:t>
      </w:r>
      <w:r w:rsidRPr="00960E9D">
        <w:rPr>
          <w:rFonts w:ascii="Times New Roman" w:hAnsi="Times New Roman"/>
          <w:iCs/>
          <w:sz w:val="24"/>
          <w:szCs w:val="24"/>
        </w:rPr>
        <w:t xml:space="preserve"> расходы на страхование, </w:t>
      </w:r>
      <w:r w:rsidRPr="00960E9D">
        <w:rPr>
          <w:rFonts w:ascii="Times New Roman" w:hAnsi="Times New Roman"/>
          <w:iCs/>
          <w:sz w:val="24"/>
          <w:szCs w:val="24"/>
        </w:rPr>
        <w:lastRenderedPageBreak/>
        <w:t>хранение</w:t>
      </w:r>
      <w:r w:rsidRPr="00960E9D">
        <w:rPr>
          <w:rFonts w:ascii="Times New Roman" w:hAnsi="Times New Roman"/>
          <w:sz w:val="24"/>
          <w:szCs w:val="24"/>
        </w:rPr>
        <w:t>, расходы по уплате таможенных пошлин, налогов, сборов и иных обязательных платежей в соответствии с законодательством РФ.</w:t>
      </w:r>
    </w:p>
    <w:p w:rsidR="00445DAB" w:rsidRDefault="00445DAB" w:rsidP="00445DAB">
      <w:pPr>
        <w:pStyle w:val="aff3"/>
        <w:widowControl w:val="0"/>
        <w:overflowPunct w:val="0"/>
        <w:autoSpaceDE w:val="0"/>
        <w:autoSpaceDN w:val="0"/>
        <w:adjustRightInd w:val="0"/>
        <w:spacing w:after="0"/>
        <w:textAlignment w:val="baseline"/>
        <w:rPr>
          <w:b/>
          <w:bCs/>
          <w:sz w:val="22"/>
          <w:szCs w:val="22"/>
        </w:rPr>
      </w:pPr>
    </w:p>
    <w:p w:rsidR="00445DAB" w:rsidRPr="00445DAB" w:rsidRDefault="008B7544" w:rsidP="00445DAB">
      <w:pPr>
        <w:pStyle w:val="aff3"/>
        <w:widowControl w:val="0"/>
        <w:overflowPunct w:val="0"/>
        <w:autoSpaceDE w:val="0"/>
        <w:autoSpaceDN w:val="0"/>
        <w:adjustRightInd w:val="0"/>
        <w:spacing w:after="0"/>
        <w:ind w:firstLine="720"/>
        <w:textAlignment w:val="baseline"/>
        <w:rPr>
          <w:b/>
          <w:bCs/>
          <w:sz w:val="22"/>
          <w:szCs w:val="22"/>
        </w:rPr>
      </w:pPr>
      <w:r w:rsidRPr="00237002">
        <w:rPr>
          <w:b/>
          <w:bCs/>
          <w:sz w:val="22"/>
          <w:szCs w:val="22"/>
        </w:rPr>
        <w:t>Условия исполнения договора:</w:t>
      </w:r>
    </w:p>
    <w:p w:rsidR="008B7544" w:rsidRPr="00237002" w:rsidRDefault="008B7544" w:rsidP="008B7544">
      <w:pPr>
        <w:numPr>
          <w:ilvl w:val="0"/>
          <w:numId w:val="27"/>
        </w:numPr>
        <w:jc w:val="both"/>
        <w:rPr>
          <w:sz w:val="22"/>
          <w:szCs w:val="22"/>
        </w:rPr>
      </w:pPr>
      <w:r w:rsidRPr="00237002">
        <w:rPr>
          <w:b/>
          <w:sz w:val="22"/>
          <w:szCs w:val="22"/>
        </w:rPr>
        <w:t>Требования качества</w:t>
      </w:r>
      <w:r w:rsidRPr="00237002">
        <w:rPr>
          <w:sz w:val="22"/>
          <w:szCs w:val="22"/>
        </w:rPr>
        <w:t xml:space="preserve">: </w:t>
      </w:r>
    </w:p>
    <w:p w:rsidR="008B7544" w:rsidRDefault="008B7544" w:rsidP="008B7544">
      <w:pPr>
        <w:rPr>
          <w:b/>
          <w:sz w:val="21"/>
          <w:szCs w:val="21"/>
        </w:rPr>
      </w:pPr>
      <w:r>
        <w:rPr>
          <w:b/>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45DAB">
        <w:rPr>
          <w:b/>
          <w:sz w:val="21"/>
          <w:szCs w:val="21"/>
        </w:rPr>
        <w:t>__</w:t>
      </w:r>
    </w:p>
    <w:p w:rsidR="008B7544" w:rsidRPr="00C41399" w:rsidRDefault="008B7544" w:rsidP="008B7544">
      <w:pPr>
        <w:numPr>
          <w:ilvl w:val="0"/>
          <w:numId w:val="27"/>
        </w:numPr>
        <w:jc w:val="both"/>
        <w:rPr>
          <w:b/>
          <w:bCs/>
          <w:sz w:val="22"/>
          <w:szCs w:val="22"/>
        </w:rPr>
      </w:pPr>
      <w:r w:rsidRPr="0093077A">
        <w:rPr>
          <w:b/>
          <w:sz w:val="22"/>
          <w:szCs w:val="22"/>
        </w:rPr>
        <w:t>М</w:t>
      </w:r>
      <w:r>
        <w:rPr>
          <w:b/>
          <w:bCs/>
          <w:sz w:val="22"/>
          <w:szCs w:val="22"/>
        </w:rPr>
        <w:t xml:space="preserve">есто </w:t>
      </w:r>
      <w:r w:rsidR="00445DAB">
        <w:rPr>
          <w:b/>
          <w:bCs/>
          <w:sz w:val="22"/>
          <w:szCs w:val="22"/>
        </w:rPr>
        <w:t>поставки товара</w:t>
      </w:r>
      <w:r w:rsidRPr="0093077A">
        <w:rPr>
          <w:b/>
          <w:bCs/>
          <w:sz w:val="22"/>
          <w:szCs w:val="22"/>
        </w:rPr>
        <w:t xml:space="preserve">: </w:t>
      </w:r>
      <w:r w:rsidR="00445DAB">
        <w:t>________________________________________________</w:t>
      </w:r>
    </w:p>
    <w:p w:rsidR="008B7544" w:rsidRPr="0093077A" w:rsidRDefault="008B7544" w:rsidP="008B7544">
      <w:pPr>
        <w:ind w:left="1069"/>
        <w:jc w:val="both"/>
        <w:rPr>
          <w:b/>
          <w:bCs/>
          <w:sz w:val="22"/>
          <w:szCs w:val="22"/>
        </w:rPr>
      </w:pPr>
    </w:p>
    <w:p w:rsidR="008B7544" w:rsidRPr="0063153E" w:rsidRDefault="008B7544" w:rsidP="008B7544">
      <w:pPr>
        <w:numPr>
          <w:ilvl w:val="0"/>
          <w:numId w:val="27"/>
        </w:numPr>
        <w:rPr>
          <w:sz w:val="22"/>
          <w:szCs w:val="22"/>
        </w:rPr>
      </w:pPr>
      <w:r w:rsidRPr="0093077A">
        <w:rPr>
          <w:b/>
          <w:bCs/>
          <w:sz w:val="22"/>
          <w:szCs w:val="22"/>
        </w:rPr>
        <w:t>Тара доставки:   __________________________________________________________________</w:t>
      </w:r>
      <w:r w:rsidRPr="0063153E">
        <w:rPr>
          <w:b/>
          <w:bCs/>
          <w:sz w:val="22"/>
          <w:szCs w:val="22"/>
        </w:rPr>
        <w:t>_</w:t>
      </w:r>
      <w:r w:rsidR="00445DAB">
        <w:rPr>
          <w:b/>
          <w:bCs/>
          <w:sz w:val="22"/>
          <w:szCs w:val="22"/>
        </w:rPr>
        <w:t>__________</w:t>
      </w:r>
    </w:p>
    <w:p w:rsidR="008B7544" w:rsidRPr="004D23E0" w:rsidRDefault="008B7544" w:rsidP="008B7544">
      <w:pPr>
        <w:numPr>
          <w:ilvl w:val="0"/>
          <w:numId w:val="27"/>
        </w:numPr>
        <w:jc w:val="both"/>
        <w:rPr>
          <w:b/>
          <w:bCs/>
          <w:sz w:val="22"/>
          <w:szCs w:val="22"/>
        </w:rPr>
      </w:pPr>
      <w:r w:rsidRPr="004D23E0">
        <w:rPr>
          <w:b/>
          <w:bCs/>
          <w:sz w:val="22"/>
          <w:szCs w:val="22"/>
        </w:rPr>
        <w:t>Сроки и условия поставки товара:</w:t>
      </w:r>
      <w:r w:rsidRPr="004D23E0">
        <w:rPr>
          <w:sz w:val="22"/>
          <w:szCs w:val="22"/>
        </w:rPr>
        <w:t xml:space="preserve"> ______________________</w:t>
      </w:r>
      <w:r w:rsidR="00445DAB">
        <w:rPr>
          <w:sz w:val="22"/>
          <w:szCs w:val="22"/>
        </w:rPr>
        <w:t>______________________</w:t>
      </w:r>
    </w:p>
    <w:p w:rsidR="00DD7D58" w:rsidRDefault="00DD7D58" w:rsidP="008B7544">
      <w:pPr>
        <w:ind w:firstLine="720"/>
        <w:rPr>
          <w:b/>
          <w:sz w:val="22"/>
          <w:szCs w:val="22"/>
        </w:rPr>
      </w:pPr>
      <w:r>
        <w:rPr>
          <w:b/>
          <w:sz w:val="22"/>
          <w:szCs w:val="22"/>
        </w:rPr>
        <w:t>5</w:t>
      </w:r>
      <w:r w:rsidR="008B7544" w:rsidRPr="00C070BC">
        <w:rPr>
          <w:b/>
          <w:sz w:val="22"/>
          <w:szCs w:val="22"/>
        </w:rPr>
        <w:t xml:space="preserve">. Сроки и условия оплаты: </w:t>
      </w:r>
    </w:p>
    <w:p w:rsidR="008B7544" w:rsidRDefault="00DD7D58" w:rsidP="008B7544">
      <w:pPr>
        <w:ind w:firstLine="720"/>
        <w:rPr>
          <w:b/>
          <w:sz w:val="22"/>
          <w:szCs w:val="22"/>
        </w:rPr>
      </w:pPr>
      <w:r>
        <w:rPr>
          <w:b/>
          <w:sz w:val="22"/>
          <w:szCs w:val="22"/>
        </w:rPr>
        <w:t>6</w:t>
      </w:r>
      <w:r w:rsidR="008B7544" w:rsidRPr="00C070BC">
        <w:rPr>
          <w:b/>
          <w:sz w:val="22"/>
          <w:szCs w:val="22"/>
        </w:rPr>
        <w:t xml:space="preserve">. </w:t>
      </w:r>
      <w:r>
        <w:rPr>
          <w:b/>
          <w:sz w:val="22"/>
          <w:szCs w:val="22"/>
        </w:rPr>
        <w:t xml:space="preserve">  Особые условия: </w:t>
      </w:r>
      <w:r w:rsidR="00CC6749" w:rsidRPr="00C070BC">
        <w:rPr>
          <w:b/>
          <w:sz w:val="22"/>
          <w:szCs w:val="22"/>
        </w:rPr>
        <w:t>___________________________________________________________</w:t>
      </w:r>
      <w:r w:rsidR="008B7544" w:rsidRPr="00C070BC">
        <w:rPr>
          <w:b/>
          <w:sz w:val="22"/>
          <w:szCs w:val="22"/>
        </w:rPr>
        <w:t>___</w:t>
      </w:r>
    </w:p>
    <w:p w:rsidR="008B7544" w:rsidRPr="004D23E0" w:rsidRDefault="008B7544" w:rsidP="008B7544">
      <w:pPr>
        <w:rPr>
          <w:sz w:val="22"/>
          <w:szCs w:val="22"/>
          <w:u w:val="single"/>
        </w:rPr>
      </w:pPr>
    </w:p>
    <w:p w:rsidR="00CC6749" w:rsidRDefault="00CC6749" w:rsidP="008B7544">
      <w:pPr>
        <w:pStyle w:val="ConsNormal"/>
        <w:ind w:firstLine="900"/>
        <w:jc w:val="both"/>
        <w:rPr>
          <w:rFonts w:ascii="Times New Roman" w:hAnsi="Times New Roman"/>
          <w:sz w:val="22"/>
          <w:szCs w:val="22"/>
        </w:rPr>
      </w:pPr>
    </w:p>
    <w:p w:rsidR="00CC6749" w:rsidRPr="000C3A36" w:rsidRDefault="00DD7D58" w:rsidP="00DD7D58">
      <w:pPr>
        <w:jc w:val="both"/>
        <w:rPr>
          <w:iCs/>
        </w:rPr>
      </w:pPr>
      <w:r>
        <w:t>_______________________ (</w:t>
      </w:r>
      <w:r w:rsidR="000C3A36" w:rsidRPr="000C3A36">
        <w:rPr>
          <w:i/>
        </w:rPr>
        <w:t>указывается наименование участника закупки</w:t>
      </w:r>
      <w:proofErr w:type="gramStart"/>
      <w:r w:rsidR="000C3A36" w:rsidRPr="000C3A36">
        <w:rPr>
          <w:i/>
        </w:rPr>
        <w:t>)</w:t>
      </w:r>
      <w:r w:rsidR="000C3A36" w:rsidRPr="00CB532B">
        <w:t>о</w:t>
      </w:r>
      <w:proofErr w:type="gramEnd"/>
      <w:r w:rsidR="000C3A36" w:rsidRPr="00CB532B">
        <w:t xml:space="preserve">бязуемся </w:t>
      </w:r>
      <w:r w:rsidR="000C3A36" w:rsidRPr="000C3A36">
        <w:rPr>
          <w:iCs/>
        </w:rPr>
        <w:t>при подаче котировочной заявкипредставить документы (оригиналы или заверенные копии</w:t>
      </w:r>
      <w:r w:rsidR="000C4270">
        <w:rPr>
          <w:iCs/>
        </w:rPr>
        <w:t>)</w:t>
      </w:r>
      <w:r w:rsidR="000C3A36">
        <w:rPr>
          <w:iCs/>
        </w:rPr>
        <w:t xml:space="preserve"> в соответствии с требованиями котировочной документации.</w:t>
      </w:r>
    </w:p>
    <w:p w:rsidR="008B7544" w:rsidRDefault="008B7544" w:rsidP="008B7544">
      <w:pPr>
        <w:pStyle w:val="ConsNormal"/>
        <w:ind w:firstLine="0"/>
        <w:jc w:val="both"/>
        <w:rPr>
          <w:rFonts w:ascii="Times New Roman" w:hAnsi="Times New Roman"/>
          <w:sz w:val="22"/>
          <w:szCs w:val="22"/>
        </w:rPr>
      </w:pPr>
    </w:p>
    <w:p w:rsidR="009D6006" w:rsidRPr="00853AB2" w:rsidRDefault="009D6006" w:rsidP="008B7544">
      <w:pPr>
        <w:pStyle w:val="ConsNormal"/>
        <w:ind w:firstLine="0"/>
        <w:jc w:val="both"/>
        <w:rPr>
          <w:rFonts w:ascii="Times New Roman" w:hAnsi="Times New Roman" w:cs="Times New Roman"/>
          <w:b/>
          <w:i/>
          <w:sz w:val="22"/>
          <w:szCs w:val="22"/>
          <w:u w:val="single"/>
        </w:rPr>
      </w:pPr>
    </w:p>
    <w:p w:rsidR="008B7544" w:rsidRPr="004F2983" w:rsidRDefault="008B7544" w:rsidP="008B7544">
      <w:pPr>
        <w:rPr>
          <w:sz w:val="22"/>
          <w:szCs w:val="22"/>
        </w:rPr>
      </w:pPr>
    </w:p>
    <w:p w:rsidR="008B7544" w:rsidRPr="004F2983" w:rsidRDefault="008B7544" w:rsidP="008B7544">
      <w:pPr>
        <w:rPr>
          <w:sz w:val="22"/>
          <w:szCs w:val="22"/>
        </w:rPr>
      </w:pPr>
    </w:p>
    <w:p w:rsidR="008B7544" w:rsidRPr="004F2983" w:rsidRDefault="008B7544" w:rsidP="008B7544">
      <w:pPr>
        <w:ind w:firstLine="720"/>
        <w:rPr>
          <w:sz w:val="22"/>
          <w:szCs w:val="22"/>
        </w:rPr>
      </w:pPr>
      <w:r w:rsidRPr="004F2983">
        <w:rPr>
          <w:sz w:val="22"/>
          <w:szCs w:val="22"/>
        </w:rPr>
        <w:t>____________________</w:t>
      </w:r>
      <w:r w:rsidRPr="004F2983">
        <w:rPr>
          <w:sz w:val="22"/>
          <w:szCs w:val="22"/>
        </w:rPr>
        <w:tab/>
      </w:r>
      <w:r w:rsidRPr="004F2983">
        <w:rPr>
          <w:sz w:val="22"/>
          <w:szCs w:val="22"/>
        </w:rPr>
        <w:tab/>
        <w:t>_____________</w:t>
      </w:r>
      <w:r w:rsidRPr="004F2983">
        <w:rPr>
          <w:sz w:val="22"/>
          <w:szCs w:val="22"/>
        </w:rPr>
        <w:tab/>
      </w:r>
      <w:r w:rsidRPr="004F2983">
        <w:rPr>
          <w:sz w:val="22"/>
          <w:szCs w:val="22"/>
        </w:rPr>
        <w:tab/>
        <w:t>___________________</w:t>
      </w:r>
    </w:p>
    <w:p w:rsidR="008B7544" w:rsidRPr="004F2983" w:rsidRDefault="008B7544" w:rsidP="008B7544">
      <w:pPr>
        <w:ind w:firstLine="720"/>
        <w:rPr>
          <w:i/>
          <w:sz w:val="18"/>
          <w:szCs w:val="18"/>
        </w:rPr>
      </w:pPr>
      <w:proofErr w:type="gramStart"/>
      <w:r w:rsidRPr="004F2983">
        <w:rPr>
          <w:i/>
          <w:sz w:val="18"/>
          <w:szCs w:val="18"/>
        </w:rPr>
        <w:t xml:space="preserve">(должность подписавшего </w:t>
      </w:r>
      <w:r w:rsidRPr="004F2983">
        <w:rPr>
          <w:i/>
          <w:sz w:val="18"/>
          <w:szCs w:val="18"/>
        </w:rPr>
        <w:tab/>
      </w:r>
      <w:r w:rsidRPr="004F2983">
        <w:rPr>
          <w:i/>
          <w:sz w:val="18"/>
          <w:szCs w:val="18"/>
        </w:rPr>
        <w:tab/>
        <w:t xml:space="preserve">        (подпись)</w:t>
      </w:r>
      <w:r w:rsidRPr="004F2983">
        <w:rPr>
          <w:i/>
          <w:sz w:val="18"/>
          <w:szCs w:val="18"/>
        </w:rPr>
        <w:tab/>
      </w:r>
      <w:r w:rsidRPr="004F2983">
        <w:rPr>
          <w:i/>
          <w:sz w:val="18"/>
          <w:szCs w:val="18"/>
        </w:rPr>
        <w:tab/>
      </w:r>
      <w:r w:rsidRPr="004F2983">
        <w:rPr>
          <w:i/>
          <w:sz w:val="18"/>
          <w:szCs w:val="18"/>
        </w:rPr>
        <w:tab/>
        <w:t xml:space="preserve">          (фамилия, инициалы)</w:t>
      </w:r>
      <w:proofErr w:type="gramEnd"/>
    </w:p>
    <w:p w:rsidR="008B7544" w:rsidRPr="004F2983" w:rsidRDefault="008B7544" w:rsidP="008B7544">
      <w:pPr>
        <w:ind w:firstLine="720"/>
        <w:rPr>
          <w:i/>
          <w:sz w:val="18"/>
          <w:szCs w:val="18"/>
        </w:rPr>
      </w:pPr>
      <w:r w:rsidRPr="004F2983">
        <w:rPr>
          <w:i/>
          <w:sz w:val="18"/>
          <w:szCs w:val="18"/>
        </w:rPr>
        <w:t xml:space="preserve">       (для юридического лица))</w:t>
      </w:r>
      <w:r w:rsidRPr="004F2983">
        <w:rPr>
          <w:i/>
          <w:sz w:val="18"/>
          <w:szCs w:val="18"/>
        </w:rPr>
        <w:tab/>
      </w:r>
    </w:p>
    <w:p w:rsidR="008B7544" w:rsidRDefault="008B7544" w:rsidP="008B7544">
      <w:pPr>
        <w:tabs>
          <w:tab w:val="left" w:pos="2835"/>
        </w:tabs>
      </w:pPr>
    </w:p>
    <w:p w:rsidR="008B7544" w:rsidRDefault="008B7544" w:rsidP="008B7544">
      <w:pPr>
        <w:jc w:val="right"/>
        <w:rPr>
          <w:b/>
          <w:sz w:val="22"/>
          <w:szCs w:val="22"/>
        </w:rPr>
      </w:pPr>
    </w:p>
    <w:p w:rsidR="008B7544" w:rsidRDefault="008B7544" w:rsidP="008B7544">
      <w:pPr>
        <w:jc w:val="right"/>
        <w:rPr>
          <w:b/>
          <w:sz w:val="22"/>
          <w:szCs w:val="22"/>
        </w:rPr>
      </w:pPr>
    </w:p>
    <w:p w:rsidR="008B7544" w:rsidRDefault="008B7544" w:rsidP="008B7544">
      <w:pPr>
        <w:jc w:val="right"/>
        <w:rPr>
          <w:b/>
          <w:sz w:val="22"/>
          <w:szCs w:val="22"/>
        </w:rPr>
      </w:pPr>
    </w:p>
    <w:p w:rsidR="008B7544" w:rsidRDefault="008B7544" w:rsidP="008B7544">
      <w:pPr>
        <w:jc w:val="right"/>
        <w:rPr>
          <w:b/>
          <w:sz w:val="22"/>
          <w:szCs w:val="22"/>
        </w:rPr>
      </w:pPr>
    </w:p>
    <w:p w:rsidR="00CC6749" w:rsidRDefault="00CC6749" w:rsidP="008B7544">
      <w:pPr>
        <w:jc w:val="right"/>
        <w:rPr>
          <w:b/>
          <w:sz w:val="22"/>
          <w:szCs w:val="22"/>
        </w:rPr>
      </w:pPr>
    </w:p>
    <w:p w:rsidR="00CC6749" w:rsidRDefault="00CC6749" w:rsidP="008B7544">
      <w:pPr>
        <w:jc w:val="right"/>
        <w:rPr>
          <w:b/>
          <w:sz w:val="22"/>
          <w:szCs w:val="22"/>
        </w:rPr>
      </w:pPr>
    </w:p>
    <w:p w:rsidR="00CC6749" w:rsidRDefault="00CC6749" w:rsidP="008B7544">
      <w:pPr>
        <w:jc w:val="right"/>
        <w:rPr>
          <w:b/>
          <w:sz w:val="22"/>
          <w:szCs w:val="22"/>
        </w:rPr>
      </w:pPr>
    </w:p>
    <w:p w:rsidR="00CC6749" w:rsidRDefault="00CC6749" w:rsidP="008B7544">
      <w:pPr>
        <w:jc w:val="right"/>
        <w:rPr>
          <w:b/>
          <w:sz w:val="22"/>
          <w:szCs w:val="22"/>
        </w:rPr>
      </w:pPr>
    </w:p>
    <w:p w:rsidR="00CC6749" w:rsidRDefault="00CC6749"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Pr="00C21468" w:rsidRDefault="009D6006" w:rsidP="008B7544">
      <w:pPr>
        <w:jc w:val="right"/>
        <w:rPr>
          <w:b/>
          <w:sz w:val="22"/>
          <w:szCs w:val="22"/>
        </w:rPr>
      </w:pPr>
    </w:p>
    <w:p w:rsidR="008812AB" w:rsidRPr="00C21468" w:rsidRDefault="008812AB"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0C3A36">
      <w:pPr>
        <w:rPr>
          <w:b/>
          <w:sz w:val="22"/>
          <w:szCs w:val="22"/>
        </w:rPr>
      </w:pPr>
    </w:p>
    <w:p w:rsidR="00E1435A" w:rsidRDefault="00E1435A" w:rsidP="000C3A36">
      <w:pPr>
        <w:rPr>
          <w:b/>
          <w:sz w:val="22"/>
          <w:szCs w:val="22"/>
        </w:rPr>
      </w:pPr>
    </w:p>
    <w:p w:rsidR="00E1435A" w:rsidRDefault="00E1435A" w:rsidP="000C3A36">
      <w:pPr>
        <w:rPr>
          <w:b/>
          <w:sz w:val="22"/>
          <w:szCs w:val="22"/>
        </w:rPr>
      </w:pPr>
    </w:p>
    <w:p w:rsidR="00E1435A" w:rsidRDefault="00E1435A" w:rsidP="000C3A36">
      <w:pPr>
        <w:rPr>
          <w:b/>
          <w:sz w:val="22"/>
          <w:szCs w:val="22"/>
        </w:rPr>
      </w:pPr>
    </w:p>
    <w:p w:rsidR="000C3A36" w:rsidRDefault="000C3A36" w:rsidP="000C3A36">
      <w:pPr>
        <w:rPr>
          <w:b/>
          <w:sz w:val="22"/>
          <w:szCs w:val="22"/>
        </w:rPr>
      </w:pPr>
    </w:p>
    <w:p w:rsidR="009D6006" w:rsidRPr="00E659B3" w:rsidRDefault="009D6006" w:rsidP="009D6006">
      <w:pPr>
        <w:jc w:val="right"/>
        <w:rPr>
          <w:b/>
          <w:sz w:val="22"/>
          <w:szCs w:val="22"/>
        </w:rPr>
      </w:pPr>
      <w:r w:rsidRPr="00E659B3">
        <w:rPr>
          <w:b/>
          <w:sz w:val="22"/>
          <w:szCs w:val="22"/>
        </w:rPr>
        <w:lastRenderedPageBreak/>
        <w:t>Приложение №2</w:t>
      </w:r>
    </w:p>
    <w:p w:rsidR="009D6006" w:rsidRPr="004F2983" w:rsidRDefault="009D6006" w:rsidP="009D6006">
      <w:pPr>
        <w:rPr>
          <w:sz w:val="22"/>
          <w:szCs w:val="22"/>
        </w:rPr>
      </w:pPr>
    </w:p>
    <w:p w:rsidR="009D6006" w:rsidRPr="004F2983" w:rsidRDefault="009D6006" w:rsidP="009D6006">
      <w:pPr>
        <w:rPr>
          <w:sz w:val="22"/>
          <w:szCs w:val="22"/>
        </w:rPr>
      </w:pPr>
    </w:p>
    <w:p w:rsidR="009D6006" w:rsidRPr="00FD37A8" w:rsidRDefault="009D6006" w:rsidP="009D6006">
      <w:pPr>
        <w:pStyle w:val="33"/>
        <w:jc w:val="center"/>
        <w:rPr>
          <w:iCs/>
          <w:sz w:val="28"/>
        </w:rPr>
      </w:pPr>
      <w:r w:rsidRPr="00FD37A8">
        <w:rPr>
          <w:iCs/>
          <w:sz w:val="28"/>
        </w:rPr>
        <w:t xml:space="preserve">АНКЕТА УЧАСТНИКА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gridCol w:w="3596"/>
      </w:tblGrid>
      <w:tr w:rsidR="009D6006" w:rsidRPr="009D6006" w:rsidTr="005E6048">
        <w:tc>
          <w:tcPr>
            <w:tcW w:w="5868" w:type="dxa"/>
          </w:tcPr>
          <w:p w:rsidR="009D6006" w:rsidRPr="009D6006" w:rsidRDefault="009D6006" w:rsidP="009D6006">
            <w:pPr>
              <w:numPr>
                <w:ilvl w:val="0"/>
                <w:numId w:val="30"/>
              </w:numPr>
              <w:tabs>
                <w:tab w:val="clear" w:pos="720"/>
                <w:tab w:val="num" w:pos="284"/>
              </w:tabs>
              <w:spacing w:after="60"/>
              <w:ind w:hanging="436"/>
              <w:jc w:val="both"/>
              <w:rPr>
                <w:b/>
                <w:bCs/>
                <w:sz w:val="22"/>
                <w:szCs w:val="22"/>
              </w:rPr>
            </w:pPr>
            <w:r w:rsidRPr="009D6006">
              <w:rPr>
                <w:b/>
                <w:bCs/>
                <w:sz w:val="22"/>
                <w:szCs w:val="22"/>
              </w:rPr>
              <w:t>Полное и сокращенное наименования организац</w:t>
            </w:r>
            <w:proofErr w:type="gramStart"/>
            <w:r w:rsidRPr="009D6006">
              <w:rPr>
                <w:b/>
                <w:bCs/>
                <w:sz w:val="22"/>
                <w:szCs w:val="22"/>
              </w:rPr>
              <w:t>ии и ее</w:t>
            </w:r>
            <w:proofErr w:type="gramEnd"/>
            <w:r w:rsidRPr="009D6006">
              <w:rPr>
                <w:b/>
                <w:bCs/>
                <w:sz w:val="22"/>
                <w:szCs w:val="22"/>
              </w:rPr>
              <w:t xml:space="preserve"> организационно-правовая форма </w:t>
            </w:r>
          </w:p>
          <w:p w:rsidR="009D6006" w:rsidRPr="009D6006" w:rsidRDefault="009D6006" w:rsidP="009D6006">
            <w:pPr>
              <w:jc w:val="both"/>
              <w:rPr>
                <w:b/>
                <w:bCs/>
                <w:sz w:val="22"/>
                <w:szCs w:val="22"/>
              </w:rPr>
            </w:pPr>
            <w:r w:rsidRPr="009D6006">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3596" w:type="dxa"/>
          </w:tcPr>
          <w:p w:rsidR="009D6006" w:rsidRPr="009D6006" w:rsidRDefault="009D6006" w:rsidP="005E6048">
            <w:pPr>
              <w:rPr>
                <w:bCs/>
                <w:sz w:val="22"/>
                <w:szCs w:val="22"/>
              </w:rPr>
            </w:pPr>
          </w:p>
        </w:tc>
      </w:tr>
      <w:tr w:rsidR="009D6006" w:rsidRPr="009D6006" w:rsidTr="005E6048">
        <w:tc>
          <w:tcPr>
            <w:tcW w:w="5868" w:type="dxa"/>
          </w:tcPr>
          <w:p w:rsidR="009D6006" w:rsidRPr="009D6006" w:rsidRDefault="009D6006" w:rsidP="009D6006">
            <w:pPr>
              <w:numPr>
                <w:ilvl w:val="0"/>
                <w:numId w:val="30"/>
              </w:numPr>
              <w:spacing w:after="60"/>
              <w:jc w:val="both"/>
              <w:rPr>
                <w:b/>
                <w:bCs/>
                <w:sz w:val="22"/>
                <w:szCs w:val="22"/>
              </w:rPr>
            </w:pPr>
            <w:r w:rsidRPr="009D6006">
              <w:rPr>
                <w:b/>
                <w:bCs/>
                <w:sz w:val="22"/>
                <w:szCs w:val="22"/>
              </w:rPr>
              <w:t>Регистрационные данные:</w:t>
            </w:r>
          </w:p>
          <w:p w:rsidR="009D6006" w:rsidRPr="009D6006" w:rsidRDefault="009D6006" w:rsidP="009D6006">
            <w:pPr>
              <w:jc w:val="both"/>
              <w:rPr>
                <w:b/>
                <w:bCs/>
                <w:sz w:val="22"/>
                <w:szCs w:val="22"/>
              </w:rPr>
            </w:pPr>
            <w:r w:rsidRPr="009D6006">
              <w:rPr>
                <w:sz w:val="22"/>
                <w:szCs w:val="22"/>
              </w:rPr>
              <w:t xml:space="preserve">Дата, место и орган регистрации юридического лица, регистрации физического лица в качестве индивидуального предпринимателя </w:t>
            </w:r>
            <w:r w:rsidRPr="009D6006">
              <w:rPr>
                <w:i/>
                <w:iCs/>
                <w:sz w:val="22"/>
                <w:szCs w:val="22"/>
              </w:rPr>
              <w:t>(на основании Свидетельства о государственной регистрации)</w:t>
            </w:r>
          </w:p>
        </w:tc>
        <w:tc>
          <w:tcPr>
            <w:tcW w:w="3596" w:type="dxa"/>
          </w:tcPr>
          <w:p w:rsidR="009D6006" w:rsidRPr="009D6006" w:rsidRDefault="009D6006" w:rsidP="005E6048">
            <w:pPr>
              <w:rPr>
                <w:bCs/>
                <w:sz w:val="22"/>
                <w:szCs w:val="22"/>
              </w:rPr>
            </w:pPr>
          </w:p>
        </w:tc>
      </w:tr>
      <w:tr w:rsidR="009D6006" w:rsidRPr="009D6006" w:rsidTr="005E6048">
        <w:trPr>
          <w:trHeight w:val="148"/>
        </w:trPr>
        <w:tc>
          <w:tcPr>
            <w:tcW w:w="5868" w:type="dxa"/>
            <w:tcBorders>
              <w:top w:val="nil"/>
            </w:tcBorders>
          </w:tcPr>
          <w:p w:rsidR="009D6006" w:rsidRPr="009D6006" w:rsidRDefault="009D6006" w:rsidP="009D6006">
            <w:pPr>
              <w:numPr>
                <w:ilvl w:val="0"/>
                <w:numId w:val="30"/>
              </w:numPr>
              <w:jc w:val="both"/>
              <w:rPr>
                <w:sz w:val="22"/>
                <w:szCs w:val="22"/>
              </w:rPr>
            </w:pPr>
            <w:r w:rsidRPr="009D6006">
              <w:rPr>
                <w:sz w:val="22"/>
                <w:szCs w:val="22"/>
              </w:rPr>
              <w:t>Номер и почтовый адрес Инспекции Федеральной налоговой службы, в которой участник размещения заказа зарегистрирован в качестве налогоплательщика</w:t>
            </w:r>
          </w:p>
        </w:tc>
        <w:tc>
          <w:tcPr>
            <w:tcW w:w="3596" w:type="dxa"/>
          </w:tcPr>
          <w:p w:rsidR="009D6006" w:rsidRPr="009D6006" w:rsidRDefault="009D6006" w:rsidP="005E6048">
            <w:pPr>
              <w:rPr>
                <w:bCs/>
                <w:sz w:val="22"/>
                <w:szCs w:val="22"/>
              </w:rPr>
            </w:pPr>
          </w:p>
        </w:tc>
      </w:tr>
      <w:tr w:rsidR="009D6006" w:rsidRPr="009D6006" w:rsidTr="005E6048">
        <w:trPr>
          <w:trHeight w:val="148"/>
        </w:trPr>
        <w:tc>
          <w:tcPr>
            <w:tcW w:w="5868" w:type="dxa"/>
            <w:tcBorders>
              <w:top w:val="nil"/>
            </w:tcBorders>
          </w:tcPr>
          <w:p w:rsidR="009D6006" w:rsidRPr="009D6006" w:rsidRDefault="009D6006" w:rsidP="009D6006">
            <w:pPr>
              <w:numPr>
                <w:ilvl w:val="0"/>
                <w:numId w:val="30"/>
              </w:numPr>
              <w:jc w:val="both"/>
              <w:rPr>
                <w:i/>
                <w:iCs/>
                <w:sz w:val="22"/>
                <w:szCs w:val="22"/>
              </w:rPr>
            </w:pPr>
            <w:r w:rsidRPr="009D6006">
              <w:rPr>
                <w:sz w:val="22"/>
                <w:szCs w:val="22"/>
              </w:rPr>
              <w:t>ИНН, КПП, ОГРН, ОКПО участника размещения заказа</w:t>
            </w:r>
          </w:p>
        </w:tc>
        <w:tc>
          <w:tcPr>
            <w:tcW w:w="3596" w:type="dxa"/>
          </w:tcPr>
          <w:p w:rsidR="009D6006" w:rsidRPr="009D6006" w:rsidRDefault="009D6006" w:rsidP="005E6048">
            <w:pPr>
              <w:tabs>
                <w:tab w:val="right" w:pos="4284"/>
              </w:tabs>
              <w:rPr>
                <w:bCs/>
                <w:sz w:val="22"/>
                <w:szCs w:val="22"/>
              </w:rPr>
            </w:pPr>
            <w:r w:rsidRPr="009D6006">
              <w:rPr>
                <w:bCs/>
                <w:sz w:val="22"/>
                <w:szCs w:val="22"/>
              </w:rPr>
              <w:tab/>
            </w:r>
          </w:p>
        </w:tc>
      </w:tr>
      <w:tr w:rsidR="009D6006" w:rsidRPr="009D6006" w:rsidTr="005E6048">
        <w:tc>
          <w:tcPr>
            <w:tcW w:w="5868" w:type="dxa"/>
            <w:vMerge w:val="restart"/>
          </w:tcPr>
          <w:p w:rsidR="009D6006" w:rsidRPr="009D6006" w:rsidRDefault="009D6006" w:rsidP="009D6006">
            <w:pPr>
              <w:numPr>
                <w:ilvl w:val="0"/>
                <w:numId w:val="30"/>
              </w:numPr>
              <w:tabs>
                <w:tab w:val="left" w:pos="540"/>
              </w:tabs>
              <w:spacing w:after="60"/>
              <w:jc w:val="both"/>
              <w:rPr>
                <w:b/>
                <w:bCs/>
                <w:sz w:val="22"/>
                <w:szCs w:val="22"/>
              </w:rPr>
            </w:pPr>
            <w:r w:rsidRPr="009D6006">
              <w:rPr>
                <w:b/>
                <w:bCs/>
                <w:sz w:val="22"/>
                <w:szCs w:val="22"/>
              </w:rPr>
              <w:t>Юридический адрес/место жительства участника размещения заказа</w:t>
            </w:r>
          </w:p>
        </w:tc>
        <w:tc>
          <w:tcPr>
            <w:tcW w:w="3596" w:type="dxa"/>
          </w:tcPr>
          <w:p w:rsidR="009D6006" w:rsidRPr="009D6006" w:rsidRDefault="009D6006" w:rsidP="005E6048">
            <w:pPr>
              <w:rPr>
                <w:bCs/>
                <w:sz w:val="22"/>
                <w:szCs w:val="22"/>
              </w:rPr>
            </w:pPr>
            <w:r w:rsidRPr="009D6006">
              <w:rPr>
                <w:sz w:val="22"/>
                <w:szCs w:val="22"/>
              </w:rPr>
              <w:t>Страна                      Россия</w:t>
            </w:r>
          </w:p>
        </w:tc>
      </w:tr>
      <w:tr w:rsidR="009D6006" w:rsidRPr="009D6006" w:rsidTr="005E6048">
        <w:tc>
          <w:tcPr>
            <w:tcW w:w="5868" w:type="dxa"/>
            <w:vMerge/>
          </w:tcPr>
          <w:p w:rsidR="009D6006" w:rsidRPr="009D6006" w:rsidRDefault="009D6006" w:rsidP="009D6006">
            <w:pPr>
              <w:numPr>
                <w:ilvl w:val="0"/>
                <w:numId w:val="30"/>
              </w:numPr>
              <w:tabs>
                <w:tab w:val="left" w:pos="540"/>
              </w:tabs>
              <w:spacing w:after="60"/>
              <w:jc w:val="both"/>
              <w:rPr>
                <w:b/>
                <w:bCs/>
                <w:sz w:val="22"/>
                <w:szCs w:val="22"/>
              </w:rPr>
            </w:pPr>
          </w:p>
        </w:tc>
        <w:tc>
          <w:tcPr>
            <w:tcW w:w="3596" w:type="dxa"/>
          </w:tcPr>
          <w:p w:rsidR="009D6006" w:rsidRPr="009D6006" w:rsidRDefault="009D6006" w:rsidP="005E6048">
            <w:pPr>
              <w:rPr>
                <w:bCs/>
                <w:sz w:val="22"/>
                <w:szCs w:val="22"/>
              </w:rPr>
            </w:pPr>
          </w:p>
        </w:tc>
      </w:tr>
      <w:tr w:rsidR="009D6006" w:rsidRPr="009D6006" w:rsidTr="005E6048">
        <w:trPr>
          <w:cantSplit/>
          <w:trHeight w:val="132"/>
        </w:trPr>
        <w:tc>
          <w:tcPr>
            <w:tcW w:w="5868" w:type="dxa"/>
            <w:vMerge w:val="restart"/>
            <w:vAlign w:val="center"/>
          </w:tcPr>
          <w:p w:rsidR="009D6006" w:rsidRPr="009D6006" w:rsidRDefault="009D6006" w:rsidP="009D6006">
            <w:pPr>
              <w:ind w:left="360"/>
              <w:jc w:val="both"/>
              <w:rPr>
                <w:b/>
                <w:bCs/>
                <w:sz w:val="22"/>
                <w:szCs w:val="22"/>
              </w:rPr>
            </w:pPr>
            <w:r w:rsidRPr="009D6006">
              <w:rPr>
                <w:b/>
                <w:bCs/>
                <w:sz w:val="22"/>
                <w:szCs w:val="22"/>
              </w:rPr>
              <w:t>6. Почтовый адрес участника размещения заказа</w:t>
            </w:r>
          </w:p>
        </w:tc>
        <w:tc>
          <w:tcPr>
            <w:tcW w:w="3596" w:type="dxa"/>
          </w:tcPr>
          <w:p w:rsidR="009D6006" w:rsidRPr="009D6006" w:rsidRDefault="009D6006" w:rsidP="005E6048">
            <w:pPr>
              <w:rPr>
                <w:sz w:val="22"/>
                <w:szCs w:val="22"/>
              </w:rPr>
            </w:pPr>
            <w:r w:rsidRPr="009D6006">
              <w:rPr>
                <w:sz w:val="22"/>
                <w:szCs w:val="22"/>
              </w:rPr>
              <w:t xml:space="preserve">Страна                      Россия </w:t>
            </w:r>
          </w:p>
        </w:tc>
      </w:tr>
      <w:tr w:rsidR="009D6006" w:rsidRPr="009D6006" w:rsidTr="005E6048">
        <w:trPr>
          <w:cantSplit/>
          <w:trHeight w:val="132"/>
        </w:trPr>
        <w:tc>
          <w:tcPr>
            <w:tcW w:w="5868" w:type="dxa"/>
            <w:vMerge/>
            <w:vAlign w:val="center"/>
          </w:tcPr>
          <w:p w:rsidR="009D6006" w:rsidRPr="009D6006" w:rsidRDefault="009D6006" w:rsidP="009D6006">
            <w:pPr>
              <w:ind w:left="360"/>
              <w:jc w:val="both"/>
              <w:rPr>
                <w:b/>
                <w:bCs/>
                <w:sz w:val="22"/>
                <w:szCs w:val="22"/>
              </w:rPr>
            </w:pPr>
          </w:p>
        </w:tc>
        <w:tc>
          <w:tcPr>
            <w:tcW w:w="3596" w:type="dxa"/>
          </w:tcPr>
          <w:p w:rsidR="009D6006" w:rsidRPr="009D6006" w:rsidRDefault="009D6006" w:rsidP="005E6048">
            <w:pPr>
              <w:rPr>
                <w:sz w:val="22"/>
                <w:szCs w:val="22"/>
              </w:rPr>
            </w:pPr>
            <w:r w:rsidRPr="009D6006">
              <w:rPr>
                <w:sz w:val="22"/>
                <w:szCs w:val="22"/>
              </w:rPr>
              <w:t xml:space="preserve">Адрес:  </w:t>
            </w:r>
          </w:p>
        </w:tc>
      </w:tr>
      <w:tr w:rsidR="009D6006" w:rsidRPr="009D6006" w:rsidTr="005E6048">
        <w:trPr>
          <w:cantSplit/>
          <w:trHeight w:val="132"/>
        </w:trPr>
        <w:tc>
          <w:tcPr>
            <w:tcW w:w="5868" w:type="dxa"/>
            <w:vMerge/>
            <w:vAlign w:val="center"/>
          </w:tcPr>
          <w:p w:rsidR="009D6006" w:rsidRPr="009D6006" w:rsidRDefault="009D6006" w:rsidP="009D6006">
            <w:pPr>
              <w:ind w:left="360"/>
              <w:jc w:val="both"/>
              <w:rPr>
                <w:b/>
                <w:bCs/>
                <w:sz w:val="22"/>
                <w:szCs w:val="22"/>
              </w:rPr>
            </w:pPr>
          </w:p>
        </w:tc>
        <w:tc>
          <w:tcPr>
            <w:tcW w:w="3596" w:type="dxa"/>
          </w:tcPr>
          <w:p w:rsidR="009D6006" w:rsidRPr="009D6006" w:rsidRDefault="009D6006" w:rsidP="005E6048">
            <w:pPr>
              <w:rPr>
                <w:sz w:val="22"/>
                <w:szCs w:val="22"/>
              </w:rPr>
            </w:pPr>
            <w:r w:rsidRPr="009D6006">
              <w:rPr>
                <w:sz w:val="22"/>
                <w:szCs w:val="22"/>
              </w:rPr>
              <w:t xml:space="preserve">Телефон: </w:t>
            </w:r>
          </w:p>
        </w:tc>
      </w:tr>
      <w:tr w:rsidR="009D6006" w:rsidRPr="009D6006" w:rsidTr="005E6048">
        <w:trPr>
          <w:cantSplit/>
          <w:trHeight w:val="258"/>
        </w:trPr>
        <w:tc>
          <w:tcPr>
            <w:tcW w:w="5868" w:type="dxa"/>
            <w:vMerge/>
          </w:tcPr>
          <w:p w:rsidR="009D6006" w:rsidRPr="009D6006" w:rsidRDefault="009D6006" w:rsidP="009D6006">
            <w:pPr>
              <w:jc w:val="both"/>
              <w:rPr>
                <w:b/>
                <w:bCs/>
                <w:sz w:val="22"/>
                <w:szCs w:val="22"/>
              </w:rPr>
            </w:pPr>
          </w:p>
        </w:tc>
        <w:tc>
          <w:tcPr>
            <w:tcW w:w="3596" w:type="dxa"/>
          </w:tcPr>
          <w:p w:rsidR="009D6006" w:rsidRPr="009D6006" w:rsidRDefault="009D6006" w:rsidP="005E6048">
            <w:pPr>
              <w:rPr>
                <w:sz w:val="22"/>
                <w:szCs w:val="22"/>
              </w:rPr>
            </w:pPr>
            <w:r w:rsidRPr="009D6006">
              <w:rPr>
                <w:sz w:val="22"/>
                <w:szCs w:val="22"/>
                <w:lang w:val="en-US"/>
              </w:rPr>
              <w:t>E</w:t>
            </w:r>
            <w:r w:rsidRPr="009D6006">
              <w:rPr>
                <w:sz w:val="22"/>
                <w:szCs w:val="22"/>
              </w:rPr>
              <w:t>-</w:t>
            </w:r>
            <w:r w:rsidRPr="009D6006">
              <w:rPr>
                <w:sz w:val="22"/>
                <w:szCs w:val="22"/>
                <w:lang w:val="en-US"/>
              </w:rPr>
              <w:t>mail</w:t>
            </w:r>
            <w:r w:rsidRPr="009D6006">
              <w:rPr>
                <w:sz w:val="22"/>
                <w:szCs w:val="22"/>
              </w:rPr>
              <w:t xml:space="preserve">: </w:t>
            </w:r>
          </w:p>
        </w:tc>
      </w:tr>
      <w:tr w:rsidR="009D6006" w:rsidRPr="009D6006" w:rsidTr="005E6048">
        <w:trPr>
          <w:cantSplit/>
          <w:trHeight w:val="930"/>
        </w:trPr>
        <w:tc>
          <w:tcPr>
            <w:tcW w:w="5868" w:type="dxa"/>
            <w:vAlign w:val="center"/>
          </w:tcPr>
          <w:p w:rsidR="009D6006" w:rsidRPr="009D6006" w:rsidRDefault="009D6006" w:rsidP="009D6006">
            <w:pPr>
              <w:jc w:val="both"/>
              <w:rPr>
                <w:b/>
                <w:bCs/>
                <w:sz w:val="22"/>
                <w:szCs w:val="22"/>
              </w:rPr>
            </w:pPr>
          </w:p>
          <w:p w:rsidR="009D6006" w:rsidRPr="009D6006" w:rsidRDefault="009D6006" w:rsidP="009D6006">
            <w:pPr>
              <w:jc w:val="both"/>
              <w:rPr>
                <w:b/>
                <w:bCs/>
                <w:sz w:val="22"/>
                <w:szCs w:val="22"/>
              </w:rPr>
            </w:pPr>
            <w:r w:rsidRPr="009D6006">
              <w:rPr>
                <w:b/>
                <w:bCs/>
                <w:sz w:val="22"/>
                <w:szCs w:val="22"/>
              </w:rPr>
              <w:t xml:space="preserve">7. Банковские реквизиты </w:t>
            </w:r>
            <w:r w:rsidRPr="009D6006">
              <w:rPr>
                <w:i/>
                <w:iCs/>
                <w:sz w:val="22"/>
                <w:szCs w:val="22"/>
              </w:rPr>
              <w:t>(может быть несколько)</w:t>
            </w:r>
            <w:r w:rsidRPr="009D6006">
              <w:rPr>
                <w:b/>
                <w:bCs/>
                <w:sz w:val="22"/>
                <w:szCs w:val="22"/>
              </w:rPr>
              <w:t>:</w:t>
            </w:r>
          </w:p>
        </w:tc>
        <w:tc>
          <w:tcPr>
            <w:tcW w:w="3596" w:type="dxa"/>
          </w:tcPr>
          <w:p w:rsidR="009D6006" w:rsidRPr="009D6006" w:rsidRDefault="009D6006" w:rsidP="005E6048">
            <w:pPr>
              <w:rPr>
                <w:sz w:val="22"/>
                <w:szCs w:val="22"/>
              </w:rPr>
            </w:pPr>
          </w:p>
        </w:tc>
      </w:tr>
      <w:tr w:rsidR="009D6006" w:rsidRPr="009D6006" w:rsidTr="005E6048">
        <w:trPr>
          <w:trHeight w:val="67"/>
        </w:trPr>
        <w:tc>
          <w:tcPr>
            <w:tcW w:w="5868" w:type="dxa"/>
            <w:tcBorders>
              <w:top w:val="nil"/>
              <w:bottom w:val="nil"/>
            </w:tcBorders>
          </w:tcPr>
          <w:p w:rsidR="009D6006" w:rsidRPr="009D6006" w:rsidRDefault="009D6006" w:rsidP="009D6006">
            <w:pPr>
              <w:jc w:val="both"/>
              <w:rPr>
                <w:sz w:val="22"/>
                <w:szCs w:val="22"/>
              </w:rPr>
            </w:pPr>
            <w:r w:rsidRPr="009D6006">
              <w:rPr>
                <w:rStyle w:val="aff5"/>
                <w:sz w:val="22"/>
                <w:szCs w:val="22"/>
              </w:rPr>
              <w:t>7.1. Наименование обслуживающего банка</w:t>
            </w:r>
          </w:p>
        </w:tc>
        <w:tc>
          <w:tcPr>
            <w:tcW w:w="3596" w:type="dxa"/>
          </w:tcPr>
          <w:p w:rsidR="009D6006" w:rsidRPr="009D6006" w:rsidRDefault="009D6006" w:rsidP="005E6048">
            <w:pPr>
              <w:rPr>
                <w:sz w:val="22"/>
                <w:szCs w:val="22"/>
              </w:rPr>
            </w:pPr>
          </w:p>
        </w:tc>
      </w:tr>
      <w:tr w:rsidR="009D6006" w:rsidRPr="009D6006" w:rsidTr="005E6048">
        <w:trPr>
          <w:trHeight w:val="67"/>
        </w:trPr>
        <w:tc>
          <w:tcPr>
            <w:tcW w:w="5868" w:type="dxa"/>
            <w:tcBorders>
              <w:top w:val="nil"/>
              <w:bottom w:val="nil"/>
            </w:tcBorders>
          </w:tcPr>
          <w:p w:rsidR="009D6006" w:rsidRPr="009D6006" w:rsidRDefault="009D6006" w:rsidP="009D6006">
            <w:pPr>
              <w:jc w:val="both"/>
              <w:rPr>
                <w:rStyle w:val="aff5"/>
                <w:sz w:val="22"/>
                <w:szCs w:val="22"/>
              </w:rPr>
            </w:pPr>
            <w:r w:rsidRPr="009D6006">
              <w:rPr>
                <w:rStyle w:val="aff5"/>
                <w:sz w:val="22"/>
                <w:szCs w:val="22"/>
              </w:rPr>
              <w:t>7.2.</w:t>
            </w:r>
            <w:r w:rsidRPr="009D6006">
              <w:rPr>
                <w:sz w:val="22"/>
                <w:szCs w:val="22"/>
              </w:rPr>
              <w:t xml:space="preserve"> Расчетный счет</w:t>
            </w:r>
          </w:p>
        </w:tc>
        <w:tc>
          <w:tcPr>
            <w:tcW w:w="3596" w:type="dxa"/>
          </w:tcPr>
          <w:p w:rsidR="009D6006" w:rsidRPr="009D6006" w:rsidRDefault="009D6006" w:rsidP="005E6048">
            <w:pPr>
              <w:rPr>
                <w:sz w:val="22"/>
                <w:szCs w:val="22"/>
              </w:rPr>
            </w:pPr>
          </w:p>
        </w:tc>
      </w:tr>
      <w:tr w:rsidR="009D6006" w:rsidRPr="009D6006" w:rsidTr="005E6048">
        <w:trPr>
          <w:trHeight w:val="67"/>
        </w:trPr>
        <w:tc>
          <w:tcPr>
            <w:tcW w:w="5868" w:type="dxa"/>
            <w:tcBorders>
              <w:top w:val="nil"/>
              <w:bottom w:val="nil"/>
            </w:tcBorders>
          </w:tcPr>
          <w:p w:rsidR="009D6006" w:rsidRPr="009D6006" w:rsidRDefault="009D6006" w:rsidP="009D6006">
            <w:pPr>
              <w:jc w:val="both"/>
              <w:rPr>
                <w:rStyle w:val="aff5"/>
                <w:sz w:val="22"/>
                <w:szCs w:val="22"/>
              </w:rPr>
            </w:pPr>
            <w:r w:rsidRPr="009D6006">
              <w:rPr>
                <w:rStyle w:val="aff5"/>
                <w:sz w:val="22"/>
                <w:szCs w:val="22"/>
              </w:rPr>
              <w:t>7.3. Корреспондентский счет</w:t>
            </w:r>
          </w:p>
        </w:tc>
        <w:tc>
          <w:tcPr>
            <w:tcW w:w="3596" w:type="dxa"/>
          </w:tcPr>
          <w:p w:rsidR="009D6006" w:rsidRPr="009D6006" w:rsidRDefault="009D6006" w:rsidP="005E6048">
            <w:pPr>
              <w:rPr>
                <w:sz w:val="22"/>
                <w:szCs w:val="22"/>
              </w:rPr>
            </w:pPr>
          </w:p>
        </w:tc>
      </w:tr>
      <w:tr w:rsidR="009D6006" w:rsidRPr="009D6006" w:rsidTr="005E6048">
        <w:trPr>
          <w:trHeight w:val="67"/>
        </w:trPr>
        <w:tc>
          <w:tcPr>
            <w:tcW w:w="5868" w:type="dxa"/>
            <w:tcBorders>
              <w:top w:val="nil"/>
            </w:tcBorders>
          </w:tcPr>
          <w:p w:rsidR="009D6006" w:rsidRPr="009D6006" w:rsidRDefault="009D6006" w:rsidP="009D6006">
            <w:pPr>
              <w:jc w:val="both"/>
              <w:rPr>
                <w:rStyle w:val="aff5"/>
                <w:sz w:val="22"/>
                <w:szCs w:val="22"/>
              </w:rPr>
            </w:pPr>
            <w:r w:rsidRPr="009D6006">
              <w:rPr>
                <w:rStyle w:val="aff5"/>
                <w:sz w:val="22"/>
                <w:szCs w:val="22"/>
              </w:rPr>
              <w:t>7.4. Код БИК</w:t>
            </w:r>
          </w:p>
        </w:tc>
        <w:tc>
          <w:tcPr>
            <w:tcW w:w="3596" w:type="dxa"/>
          </w:tcPr>
          <w:p w:rsidR="009D6006" w:rsidRPr="009D6006" w:rsidRDefault="009D6006" w:rsidP="005E6048">
            <w:pPr>
              <w:rPr>
                <w:sz w:val="22"/>
                <w:szCs w:val="22"/>
              </w:rPr>
            </w:pPr>
          </w:p>
        </w:tc>
      </w:tr>
      <w:tr w:rsidR="009D6006" w:rsidRPr="009D6006" w:rsidTr="005E6048">
        <w:trPr>
          <w:trHeight w:val="67"/>
        </w:trPr>
        <w:tc>
          <w:tcPr>
            <w:tcW w:w="5868" w:type="dxa"/>
          </w:tcPr>
          <w:p w:rsidR="009D6006" w:rsidRPr="009D6006" w:rsidRDefault="009D6006" w:rsidP="009D6006">
            <w:pPr>
              <w:tabs>
                <w:tab w:val="num" w:pos="1300"/>
              </w:tabs>
              <w:spacing w:after="60"/>
              <w:jc w:val="both"/>
              <w:rPr>
                <w:b/>
                <w:bCs/>
                <w:sz w:val="22"/>
                <w:szCs w:val="22"/>
              </w:rPr>
            </w:pPr>
            <w:r w:rsidRPr="009D6006">
              <w:rPr>
                <w:b/>
                <w:bCs/>
                <w:sz w:val="22"/>
                <w:szCs w:val="22"/>
              </w:rPr>
              <w:t xml:space="preserve">8. Сведения о выданных участнику размещения заказа лицензиях, необходимых для выполнения обязательств по договору </w:t>
            </w:r>
            <w:r w:rsidRPr="009D6006">
              <w:rPr>
                <w:i/>
                <w:iCs/>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596" w:type="dxa"/>
          </w:tcPr>
          <w:p w:rsidR="009D6006" w:rsidRPr="009D6006" w:rsidRDefault="009D6006" w:rsidP="005E6048">
            <w:pPr>
              <w:rPr>
                <w:sz w:val="22"/>
                <w:szCs w:val="22"/>
              </w:rPr>
            </w:pPr>
          </w:p>
          <w:p w:rsidR="009D6006" w:rsidRPr="009D6006" w:rsidRDefault="009D6006" w:rsidP="005E6048">
            <w:pPr>
              <w:rPr>
                <w:sz w:val="22"/>
                <w:szCs w:val="22"/>
              </w:rPr>
            </w:pPr>
          </w:p>
        </w:tc>
      </w:tr>
    </w:tbl>
    <w:p w:rsidR="009D6006" w:rsidRDefault="009D6006" w:rsidP="009D6006"/>
    <w:p w:rsidR="009D6006" w:rsidRDefault="009D6006" w:rsidP="009D6006"/>
    <w:p w:rsidR="009D6006" w:rsidRDefault="009D6006" w:rsidP="009D6006"/>
    <w:p w:rsidR="009D6006" w:rsidRPr="00FD37A8" w:rsidRDefault="009D6006" w:rsidP="009D6006">
      <w:r>
        <w:t>Мы</w:t>
      </w:r>
      <w:r w:rsidRPr="00FD37A8">
        <w:t>, нижеподписавш</w:t>
      </w:r>
      <w:r>
        <w:t>иес</w:t>
      </w:r>
      <w:r w:rsidRPr="00FD37A8">
        <w:t>я, заверя</w:t>
      </w:r>
      <w:r>
        <w:t>ем</w:t>
      </w:r>
      <w:r w:rsidRPr="00FD37A8">
        <w:t xml:space="preserve"> правильность всех данных, указанных в анкете.</w:t>
      </w:r>
    </w:p>
    <w:p w:rsidR="009D6006" w:rsidRPr="00FD37A8" w:rsidRDefault="009D6006" w:rsidP="009D6006">
      <w:pPr>
        <w:rPr>
          <w:i/>
          <w:iCs/>
        </w:rPr>
      </w:pPr>
    </w:p>
    <w:p w:rsidR="009D6006" w:rsidRPr="00FD37A8" w:rsidRDefault="009D6006" w:rsidP="009D6006">
      <w:r w:rsidRPr="00FD37A8">
        <w:t xml:space="preserve">Участник </w:t>
      </w:r>
      <w:r>
        <w:t>закупки</w:t>
      </w:r>
    </w:p>
    <w:p w:rsidR="009D6006" w:rsidRDefault="009D6006" w:rsidP="009D6006">
      <w:pPr>
        <w:tabs>
          <w:tab w:val="left" w:pos="2835"/>
        </w:tabs>
      </w:pPr>
      <w:r>
        <w:t xml:space="preserve">          (должность)                           </w:t>
      </w:r>
      <w:r w:rsidRPr="00FD37A8">
        <w:t>________________</w:t>
      </w:r>
      <w:r>
        <w:t xml:space="preserve">                          (ФИО)</w:t>
      </w:r>
    </w:p>
    <w:p w:rsidR="009D6006" w:rsidRDefault="009D6006" w:rsidP="009D6006">
      <w:pPr>
        <w:tabs>
          <w:tab w:val="left" w:pos="2835"/>
        </w:tabs>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E1435A" w:rsidRDefault="00E1435A" w:rsidP="008B7544">
      <w:pPr>
        <w:jc w:val="right"/>
        <w:rPr>
          <w:b/>
          <w:sz w:val="22"/>
          <w:szCs w:val="22"/>
        </w:rPr>
      </w:pPr>
    </w:p>
    <w:p w:rsidR="00E1435A" w:rsidRDefault="00E1435A" w:rsidP="008B7544">
      <w:pPr>
        <w:jc w:val="right"/>
        <w:rPr>
          <w:b/>
          <w:sz w:val="22"/>
          <w:szCs w:val="22"/>
        </w:rPr>
      </w:pPr>
    </w:p>
    <w:p w:rsidR="009D6006" w:rsidRDefault="009D6006" w:rsidP="008B7544">
      <w:pPr>
        <w:jc w:val="right"/>
        <w:rPr>
          <w:b/>
          <w:sz w:val="22"/>
          <w:szCs w:val="22"/>
        </w:rPr>
      </w:pPr>
      <w:r>
        <w:rPr>
          <w:b/>
          <w:sz w:val="22"/>
          <w:szCs w:val="22"/>
        </w:rPr>
        <w:lastRenderedPageBreak/>
        <w:t>Приложение № 3</w:t>
      </w:r>
    </w:p>
    <w:p w:rsidR="009D6006" w:rsidRDefault="009D6006" w:rsidP="008B7544">
      <w:pPr>
        <w:jc w:val="right"/>
        <w:rPr>
          <w:b/>
          <w:sz w:val="22"/>
          <w:szCs w:val="22"/>
        </w:rPr>
      </w:pPr>
    </w:p>
    <w:p w:rsidR="00CC6749" w:rsidRDefault="00CC6749" w:rsidP="00E725AD">
      <w:pPr>
        <w:pStyle w:val="ConsNormal"/>
        <w:ind w:firstLine="0"/>
        <w:rPr>
          <w:rFonts w:ascii="Times New Roman" w:hAnsi="Times New Roman"/>
          <w:i/>
        </w:rPr>
      </w:pPr>
      <w:r w:rsidRPr="001060C2">
        <w:rPr>
          <w:rFonts w:ascii="Times New Roman" w:hAnsi="Times New Roman"/>
          <w:sz w:val="24"/>
          <w:szCs w:val="24"/>
        </w:rPr>
        <w:t>Настоящей заявкой декларируем о соответствии</w:t>
      </w:r>
      <w:r>
        <w:rPr>
          <w:rFonts w:ascii="Times New Roman" w:hAnsi="Times New Roman"/>
          <w:sz w:val="22"/>
          <w:szCs w:val="22"/>
        </w:rPr>
        <w:t xml:space="preserve"> ___________________________________</w:t>
      </w:r>
      <w:r w:rsidR="009D6006">
        <w:rPr>
          <w:rFonts w:ascii="Times New Roman" w:hAnsi="Times New Roman"/>
          <w:sz w:val="22"/>
          <w:szCs w:val="22"/>
        </w:rPr>
        <w:t>__________</w:t>
      </w:r>
      <w:r w:rsidR="00E725AD">
        <w:rPr>
          <w:rFonts w:ascii="Times New Roman" w:hAnsi="Times New Roman"/>
          <w:sz w:val="22"/>
          <w:szCs w:val="22"/>
        </w:rPr>
        <w:t>_________________________________________</w:t>
      </w:r>
      <w:r w:rsidR="00E1435A">
        <w:rPr>
          <w:rFonts w:ascii="Times New Roman" w:hAnsi="Times New Roman"/>
          <w:sz w:val="22"/>
          <w:szCs w:val="22"/>
        </w:rPr>
        <w:t>________</w:t>
      </w:r>
      <w:r w:rsidRPr="00CC6749">
        <w:rPr>
          <w:rFonts w:ascii="Times New Roman" w:hAnsi="Times New Roman"/>
          <w:i/>
        </w:rPr>
        <w:t>(указывается наименование участника закупки)</w:t>
      </w:r>
    </w:p>
    <w:p w:rsidR="009D6006" w:rsidRDefault="009D6006" w:rsidP="009D6006">
      <w:pPr>
        <w:pStyle w:val="ConsNormal"/>
        <w:ind w:firstLine="0"/>
        <w:jc w:val="both"/>
        <w:rPr>
          <w:rFonts w:ascii="Times New Roman" w:hAnsi="Times New Roman"/>
        </w:rPr>
      </w:pPr>
    </w:p>
    <w:p w:rsidR="00CC6749" w:rsidRPr="001060C2" w:rsidRDefault="009D6006" w:rsidP="009D6006">
      <w:pPr>
        <w:pStyle w:val="ConsNormal"/>
        <w:ind w:firstLine="0"/>
        <w:jc w:val="both"/>
        <w:rPr>
          <w:rFonts w:ascii="Times New Roman" w:hAnsi="Times New Roman"/>
          <w:sz w:val="24"/>
          <w:szCs w:val="24"/>
        </w:rPr>
      </w:pPr>
      <w:r w:rsidRPr="001060C2">
        <w:rPr>
          <w:rFonts w:ascii="Times New Roman" w:hAnsi="Times New Roman"/>
          <w:sz w:val="24"/>
          <w:szCs w:val="24"/>
        </w:rPr>
        <w:t>т</w:t>
      </w:r>
      <w:r w:rsidR="00CC6749" w:rsidRPr="001060C2">
        <w:rPr>
          <w:rFonts w:ascii="Times New Roman" w:hAnsi="Times New Roman"/>
          <w:sz w:val="24"/>
          <w:szCs w:val="24"/>
        </w:rPr>
        <w:t xml:space="preserve">ребованиям, установленным </w:t>
      </w:r>
      <w:r w:rsidRPr="001060C2">
        <w:rPr>
          <w:rFonts w:ascii="Times New Roman" w:hAnsi="Times New Roman"/>
          <w:sz w:val="24"/>
          <w:szCs w:val="24"/>
        </w:rPr>
        <w:t>к участникам закупки:</w:t>
      </w:r>
    </w:p>
    <w:p w:rsidR="009D6006" w:rsidRPr="009D6006" w:rsidRDefault="009D6006" w:rsidP="009D6006">
      <w:pPr>
        <w:pStyle w:val="aff2"/>
        <w:spacing w:before="29" w:after="29"/>
        <w:jc w:val="both"/>
        <w:rPr>
          <w:sz w:val="24"/>
          <w:szCs w:val="24"/>
        </w:rPr>
      </w:pPr>
      <w:r w:rsidRPr="009D6006">
        <w:rPr>
          <w:sz w:val="24"/>
          <w:szCs w:val="24"/>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D6006">
        <w:rPr>
          <w:sz w:val="24"/>
          <w:szCs w:val="24"/>
        </w:rPr>
        <w:t>являющихся</w:t>
      </w:r>
      <w:proofErr w:type="gramEnd"/>
      <w:r w:rsidRPr="009D6006">
        <w:rPr>
          <w:sz w:val="24"/>
          <w:szCs w:val="24"/>
        </w:rPr>
        <w:t xml:space="preserve"> предметом договора;</w:t>
      </w:r>
    </w:p>
    <w:p w:rsidR="009D6006" w:rsidRPr="009D6006" w:rsidRDefault="009D6006" w:rsidP="009D6006">
      <w:pPr>
        <w:shd w:val="clear" w:color="auto" w:fill="FFFFFF"/>
        <w:jc w:val="both"/>
      </w:pPr>
      <w:r w:rsidRPr="009D6006">
        <w:rPr>
          <w:rStyle w:val="blk"/>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D6006" w:rsidRPr="009D6006" w:rsidRDefault="009D6006" w:rsidP="009D6006">
      <w:pPr>
        <w:shd w:val="clear" w:color="auto" w:fill="FFFFFF"/>
        <w:jc w:val="both"/>
      </w:pPr>
      <w:r w:rsidRPr="009D6006">
        <w:rPr>
          <w:rStyle w:val="blk"/>
        </w:rPr>
        <w:t>3) неприостановление деятельности участника закупки в порядке, установленном </w:t>
      </w:r>
      <w:hyperlink r:id="rId12" w:anchor="dst512" w:history="1">
        <w:r w:rsidRPr="009D6006">
          <w:rPr>
            <w:rStyle w:val="ad"/>
            <w:color w:val="auto"/>
          </w:rPr>
          <w:t>Кодексом</w:t>
        </w:r>
      </w:hyperlink>
      <w:r w:rsidRPr="009D6006">
        <w:rPr>
          <w:rStyle w:val="blk"/>
        </w:rPr>
        <w:t> Российской Федерации об административных правонарушениях, на дату подачи заявки на участие в закупке;</w:t>
      </w:r>
    </w:p>
    <w:p w:rsidR="009D6006" w:rsidRPr="009D6006" w:rsidRDefault="009D6006" w:rsidP="009D6006">
      <w:pPr>
        <w:shd w:val="clear" w:color="auto" w:fill="FFFFFF"/>
        <w:jc w:val="both"/>
      </w:pPr>
      <w:proofErr w:type="gramStart"/>
      <w:r w:rsidRPr="009D6006">
        <w:rPr>
          <w:rStyle w:val="blk"/>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anchor="dst1123" w:history="1">
        <w:r w:rsidRPr="001060C2">
          <w:rPr>
            <w:rStyle w:val="ad"/>
            <w:color w:val="auto"/>
            <w:u w:val="none"/>
          </w:rPr>
          <w:t>законодательством</w:t>
        </w:r>
      </w:hyperlink>
      <w:r w:rsidRPr="001060C2">
        <w:rPr>
          <w:rStyle w:val="blk"/>
        </w:rPr>
        <w:t> </w:t>
      </w:r>
      <w:r w:rsidRPr="009D6006">
        <w:rPr>
          <w:rStyle w:val="blk"/>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D6006">
        <w:rPr>
          <w:rStyle w:val="blk"/>
        </w:rPr>
        <w:t xml:space="preserve"> обязанности </w:t>
      </w:r>
      <w:proofErr w:type="gramStart"/>
      <w:r w:rsidRPr="009D6006">
        <w:rPr>
          <w:rStyle w:val="blk"/>
        </w:rPr>
        <w:t>заявителя</w:t>
      </w:r>
      <w:proofErr w:type="gramEnd"/>
      <w:r w:rsidRPr="009D6006">
        <w:rPr>
          <w:rStyle w:val="blk"/>
        </w:rPr>
        <w:t xml:space="preserve"> по уплате этих сумм исполненной или которые признаны безнадежными к взысканию в соответствии с </w:t>
      </w:r>
      <w:hyperlink r:id="rId14" w:anchor="dst1104" w:history="1">
        <w:r w:rsidRPr="001060C2">
          <w:rPr>
            <w:rStyle w:val="ad"/>
            <w:color w:val="auto"/>
            <w:u w:val="none"/>
          </w:rPr>
          <w:t>законодательством</w:t>
        </w:r>
      </w:hyperlink>
      <w:r w:rsidRPr="001060C2">
        <w:rPr>
          <w:rStyle w:val="blk"/>
        </w:rPr>
        <w:t> Росси</w:t>
      </w:r>
      <w:r w:rsidRPr="009D6006">
        <w:rPr>
          <w:rStyle w:val="blk"/>
        </w:rPr>
        <w:t xml:space="preserve">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6006">
        <w:rPr>
          <w:rStyle w:val="blk"/>
        </w:rPr>
        <w:t>указанных</w:t>
      </w:r>
      <w:proofErr w:type="gramEnd"/>
      <w:r w:rsidRPr="009D6006">
        <w:rPr>
          <w:rStyle w:val="blk"/>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6006" w:rsidRPr="009D6006" w:rsidRDefault="009D6006" w:rsidP="009D6006">
      <w:pPr>
        <w:shd w:val="clear" w:color="auto" w:fill="FFFFFF"/>
        <w:jc w:val="both"/>
      </w:pPr>
      <w:proofErr w:type="gramStart"/>
      <w:r w:rsidRPr="009D6006">
        <w:rPr>
          <w:rStyle w:val="blk"/>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9D6006">
        <w:rPr>
          <w:rStyle w:val="blk"/>
        </w:rPr>
        <w:t xml:space="preserve"> поставкой товара, выполнением работы, оказанием услуги, </w:t>
      </w:r>
      <w:proofErr w:type="gramStart"/>
      <w:r w:rsidRPr="009D6006">
        <w:rPr>
          <w:rStyle w:val="blk"/>
        </w:rPr>
        <w:t>являющихся</w:t>
      </w:r>
      <w:proofErr w:type="gramEnd"/>
      <w:r w:rsidRPr="009D6006">
        <w:rPr>
          <w:rStyle w:val="blk"/>
        </w:rPr>
        <w:t xml:space="preserve"> объектом осуществляемой закупки, и административного наказания в виде дисквалификации;</w:t>
      </w:r>
    </w:p>
    <w:p w:rsidR="009D6006" w:rsidRPr="009D6006" w:rsidRDefault="009D6006" w:rsidP="009D6006">
      <w:pPr>
        <w:shd w:val="clear" w:color="auto" w:fill="FFFFFF"/>
        <w:jc w:val="both"/>
        <w:rPr>
          <w:rStyle w:val="blk"/>
        </w:rPr>
      </w:pPr>
      <w:r w:rsidRPr="009D6006">
        <w:rPr>
          <w:rStyle w:val="blk"/>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9D6006" w:rsidRPr="009D6006" w:rsidRDefault="009D6006" w:rsidP="009D6006">
      <w:pPr>
        <w:shd w:val="clear" w:color="auto" w:fill="FFFFFF"/>
        <w:jc w:val="both"/>
      </w:pPr>
      <w:proofErr w:type="gramStart"/>
      <w:r w:rsidRPr="009D6006">
        <w:rPr>
          <w:rStyle w:val="blk"/>
        </w:rPr>
        <w:t>7) отсутствие между участником закупки и заказчиком и/или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хозяйственногообщества</w:t>
      </w:r>
      <w:proofErr w:type="gramEnd"/>
      <w:r w:rsidRPr="009D6006">
        <w:rPr>
          <w:rStyle w:val="blk"/>
        </w:rPr>
        <w:t xml:space="preserve">, </w:t>
      </w:r>
      <w:proofErr w:type="gramStart"/>
      <w:r w:rsidRPr="009D6006">
        <w:rPr>
          <w:rStyle w:val="blk"/>
        </w:rPr>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w:t>
      </w:r>
      <w:proofErr w:type="gramEnd"/>
      <w:r w:rsidRPr="009D6006">
        <w:rPr>
          <w:rStyle w:val="blk"/>
        </w:rPr>
        <w:t xml:space="preserve"> </w:t>
      </w:r>
      <w:proofErr w:type="gramStart"/>
      <w:r w:rsidRPr="009D6006">
        <w:rPr>
          <w:rStyle w:val="blk"/>
        </w:rPr>
        <w:t>усыновленными</w:t>
      </w:r>
      <w:proofErr w:type="gramEnd"/>
      <w:r w:rsidRPr="009D6006">
        <w:rPr>
          <w:rStyle w:val="blk"/>
        </w:rPr>
        <w:t xml:space="preserve">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w:t>
      </w:r>
      <w:r w:rsidRPr="009D6006">
        <w:rPr>
          <w:rStyle w:val="blk"/>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6006" w:rsidRPr="009D6006" w:rsidRDefault="009D6006" w:rsidP="009D6006">
      <w:pPr>
        <w:pStyle w:val="aff2"/>
        <w:spacing w:before="29" w:after="29"/>
        <w:jc w:val="both"/>
        <w:rPr>
          <w:b/>
          <w:sz w:val="24"/>
          <w:szCs w:val="24"/>
        </w:rPr>
      </w:pPr>
      <w:r w:rsidRPr="009D6006">
        <w:rPr>
          <w:rStyle w:val="blk"/>
          <w:sz w:val="24"/>
          <w:szCs w:val="24"/>
        </w:rPr>
        <w:t>8)</w:t>
      </w:r>
      <w:r w:rsidRPr="009D6006">
        <w:rPr>
          <w:sz w:val="24"/>
          <w:szCs w:val="24"/>
          <w:shd w:val="clear" w:color="auto" w:fill="FFFFFF"/>
        </w:rPr>
        <w:t xml:space="preserve"> отсутствие в </w:t>
      </w:r>
      <w:hyperlink r:id="rId15" w:anchor="dst101497" w:history="1">
        <w:r w:rsidRPr="001060C2">
          <w:rPr>
            <w:rStyle w:val="ad"/>
            <w:color w:val="auto"/>
            <w:sz w:val="24"/>
            <w:szCs w:val="24"/>
            <w:u w:val="none"/>
            <w:shd w:val="clear" w:color="auto" w:fill="FFFFFF"/>
          </w:rPr>
          <w:t>реестре</w:t>
        </w:r>
      </w:hyperlink>
      <w:r w:rsidRPr="001060C2">
        <w:rPr>
          <w:sz w:val="24"/>
          <w:szCs w:val="24"/>
          <w:shd w:val="clear" w:color="auto" w:fill="FFFFFF"/>
        </w:rPr>
        <w:t> н</w:t>
      </w:r>
      <w:r w:rsidRPr="009D6006">
        <w:rPr>
          <w:sz w:val="24"/>
          <w:szCs w:val="24"/>
          <w:shd w:val="clear" w:color="auto" w:fill="FFFFFF"/>
        </w:rPr>
        <w:t xml:space="preserve">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9D6006" w:rsidRDefault="009D6006" w:rsidP="00CC6749">
      <w:pPr>
        <w:pStyle w:val="ConsNormal"/>
        <w:ind w:firstLine="900"/>
        <w:jc w:val="both"/>
        <w:rPr>
          <w:rFonts w:ascii="Times New Roman" w:hAnsi="Times New Roman"/>
        </w:rPr>
      </w:pPr>
    </w:p>
    <w:p w:rsidR="009D6006" w:rsidRPr="00CC6749" w:rsidRDefault="009D6006" w:rsidP="00CC6749">
      <w:pPr>
        <w:pStyle w:val="ConsNormal"/>
        <w:ind w:firstLine="900"/>
        <w:jc w:val="both"/>
        <w:rPr>
          <w:rFonts w:ascii="Times New Roman" w:hAnsi="Times New Roman"/>
        </w:rPr>
      </w:pPr>
    </w:p>
    <w:p w:rsidR="00CC6749" w:rsidRDefault="00CC6749"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Default="009D6006" w:rsidP="008B7544">
      <w:pPr>
        <w:jc w:val="right"/>
        <w:rPr>
          <w:b/>
          <w:sz w:val="22"/>
          <w:szCs w:val="22"/>
        </w:rPr>
      </w:pPr>
    </w:p>
    <w:p w:rsidR="009D6006" w:rsidRPr="004F2983" w:rsidRDefault="009D6006" w:rsidP="009D6006">
      <w:pPr>
        <w:ind w:firstLine="720"/>
        <w:rPr>
          <w:sz w:val="22"/>
          <w:szCs w:val="22"/>
        </w:rPr>
      </w:pPr>
      <w:r w:rsidRPr="004F2983">
        <w:rPr>
          <w:sz w:val="22"/>
          <w:szCs w:val="22"/>
        </w:rPr>
        <w:t>____________________</w:t>
      </w:r>
      <w:r w:rsidRPr="004F2983">
        <w:rPr>
          <w:sz w:val="22"/>
          <w:szCs w:val="22"/>
        </w:rPr>
        <w:tab/>
      </w:r>
      <w:r w:rsidRPr="004F2983">
        <w:rPr>
          <w:sz w:val="22"/>
          <w:szCs w:val="22"/>
        </w:rPr>
        <w:tab/>
        <w:t>_____________</w:t>
      </w:r>
      <w:r w:rsidRPr="004F2983">
        <w:rPr>
          <w:sz w:val="22"/>
          <w:szCs w:val="22"/>
        </w:rPr>
        <w:tab/>
      </w:r>
      <w:r w:rsidRPr="004F2983">
        <w:rPr>
          <w:sz w:val="22"/>
          <w:szCs w:val="22"/>
        </w:rPr>
        <w:tab/>
        <w:t>___________________</w:t>
      </w:r>
    </w:p>
    <w:p w:rsidR="009D6006" w:rsidRPr="004F2983" w:rsidRDefault="009D6006" w:rsidP="009D6006">
      <w:pPr>
        <w:ind w:firstLine="720"/>
        <w:rPr>
          <w:i/>
          <w:sz w:val="18"/>
          <w:szCs w:val="18"/>
        </w:rPr>
      </w:pPr>
      <w:proofErr w:type="gramStart"/>
      <w:r w:rsidRPr="004F2983">
        <w:rPr>
          <w:i/>
          <w:sz w:val="18"/>
          <w:szCs w:val="18"/>
        </w:rPr>
        <w:t xml:space="preserve">(должность подписавшего </w:t>
      </w:r>
      <w:r w:rsidRPr="004F2983">
        <w:rPr>
          <w:i/>
          <w:sz w:val="18"/>
          <w:szCs w:val="18"/>
        </w:rPr>
        <w:tab/>
      </w:r>
      <w:r w:rsidRPr="004F2983">
        <w:rPr>
          <w:i/>
          <w:sz w:val="18"/>
          <w:szCs w:val="18"/>
        </w:rPr>
        <w:tab/>
        <w:t xml:space="preserve">        (подпись)</w:t>
      </w:r>
      <w:r w:rsidRPr="004F2983">
        <w:rPr>
          <w:i/>
          <w:sz w:val="18"/>
          <w:szCs w:val="18"/>
        </w:rPr>
        <w:tab/>
      </w:r>
      <w:r w:rsidRPr="004F2983">
        <w:rPr>
          <w:i/>
          <w:sz w:val="18"/>
          <w:szCs w:val="18"/>
        </w:rPr>
        <w:tab/>
      </w:r>
      <w:r w:rsidRPr="004F2983">
        <w:rPr>
          <w:i/>
          <w:sz w:val="18"/>
          <w:szCs w:val="18"/>
        </w:rPr>
        <w:tab/>
        <w:t xml:space="preserve">          (фамилия, инициалы)</w:t>
      </w:r>
      <w:proofErr w:type="gramEnd"/>
    </w:p>
    <w:p w:rsidR="009D6006" w:rsidRPr="004F2983" w:rsidRDefault="009D6006" w:rsidP="009D6006">
      <w:pPr>
        <w:ind w:firstLine="720"/>
        <w:rPr>
          <w:i/>
          <w:sz w:val="18"/>
          <w:szCs w:val="18"/>
        </w:rPr>
      </w:pPr>
      <w:r w:rsidRPr="004F2983">
        <w:rPr>
          <w:i/>
          <w:sz w:val="18"/>
          <w:szCs w:val="18"/>
        </w:rPr>
        <w:t xml:space="preserve">       (для юридического лица))</w:t>
      </w:r>
      <w:r w:rsidRPr="004F2983">
        <w:rPr>
          <w:i/>
          <w:sz w:val="18"/>
          <w:szCs w:val="18"/>
        </w:rPr>
        <w:tab/>
      </w:r>
    </w:p>
    <w:p w:rsidR="009D6006" w:rsidRDefault="009D6006" w:rsidP="009D6006">
      <w:pPr>
        <w:tabs>
          <w:tab w:val="left" w:pos="2835"/>
        </w:tabs>
      </w:pPr>
    </w:p>
    <w:p w:rsidR="009D6006" w:rsidRDefault="009D6006" w:rsidP="008B7544">
      <w:pPr>
        <w:jc w:val="right"/>
        <w:rPr>
          <w:b/>
          <w:sz w:val="22"/>
          <w:szCs w:val="22"/>
        </w:rPr>
      </w:pPr>
    </w:p>
    <w:p w:rsidR="004813E2" w:rsidRDefault="004813E2" w:rsidP="00294073">
      <w:pPr>
        <w:pStyle w:val="a5"/>
        <w:ind w:left="9923" w:firstLine="0"/>
        <w:rPr>
          <w:sz w:val="28"/>
          <w:szCs w:val="28"/>
        </w:rPr>
        <w:sectPr w:rsidR="004813E2" w:rsidSect="0081758C">
          <w:pgSz w:w="11907" w:h="16840" w:code="9"/>
          <w:pgMar w:top="1134" w:right="425" w:bottom="567" w:left="1134" w:header="794" w:footer="794" w:gutter="0"/>
          <w:cols w:space="708"/>
          <w:titlePg/>
          <w:docGrid w:linePitch="360"/>
        </w:sectPr>
      </w:pPr>
    </w:p>
    <w:p w:rsidR="004A71B9" w:rsidRDefault="004A71B9" w:rsidP="004A71B9">
      <w:pPr>
        <w:pStyle w:val="ConsTitle"/>
        <w:widowControl/>
        <w:tabs>
          <w:tab w:val="left" w:pos="1620"/>
        </w:tabs>
        <w:jc w:val="right"/>
        <w:rPr>
          <w:rFonts w:ascii="Times New Roman" w:hAnsi="Times New Roman"/>
          <w:sz w:val="24"/>
          <w:szCs w:val="24"/>
        </w:rPr>
      </w:pPr>
      <w:r>
        <w:rPr>
          <w:rFonts w:ascii="Times New Roman" w:hAnsi="Times New Roman"/>
          <w:sz w:val="24"/>
          <w:szCs w:val="24"/>
        </w:rPr>
        <w:lastRenderedPageBreak/>
        <w:t>Приложение № 4</w:t>
      </w:r>
    </w:p>
    <w:p w:rsidR="004A71B9" w:rsidRDefault="004A71B9" w:rsidP="004A71B9">
      <w:pPr>
        <w:pStyle w:val="31"/>
        <w:tabs>
          <w:tab w:val="left" w:pos="709"/>
        </w:tabs>
        <w:ind w:left="0"/>
        <w:jc w:val="center"/>
        <w:outlineLvl w:val="1"/>
        <w:rPr>
          <w:b/>
          <w:sz w:val="28"/>
          <w:szCs w:val="28"/>
        </w:rPr>
      </w:pPr>
    </w:p>
    <w:p w:rsidR="004A71B9" w:rsidRPr="00212E63" w:rsidRDefault="004A71B9" w:rsidP="004A71B9">
      <w:pPr>
        <w:pStyle w:val="31"/>
        <w:tabs>
          <w:tab w:val="left" w:pos="709"/>
        </w:tabs>
        <w:ind w:left="0"/>
        <w:jc w:val="center"/>
        <w:outlineLvl w:val="1"/>
        <w:rPr>
          <w:b/>
          <w:sz w:val="28"/>
          <w:szCs w:val="28"/>
        </w:rPr>
      </w:pPr>
      <w:proofErr w:type="gramStart"/>
      <w:r>
        <w:rPr>
          <w:b/>
          <w:sz w:val="28"/>
          <w:szCs w:val="28"/>
        </w:rPr>
        <w:t>Информационная</w:t>
      </w:r>
      <w:proofErr w:type="gramEnd"/>
      <w:r>
        <w:rPr>
          <w:b/>
          <w:sz w:val="28"/>
          <w:szCs w:val="28"/>
        </w:rPr>
        <w:t xml:space="preserve"> справка</w:t>
      </w:r>
      <w:r w:rsidRPr="009D168F">
        <w:rPr>
          <w:b/>
          <w:sz w:val="28"/>
          <w:szCs w:val="28"/>
        </w:rPr>
        <w:t>о цепочке собственников, включая бенефициаров (в том числе конечных)</w:t>
      </w:r>
      <w:r w:rsidRPr="00212E63">
        <w:rPr>
          <w:b/>
          <w:sz w:val="28"/>
          <w:szCs w:val="28"/>
          <w:vertAlign w:val="superscript"/>
        </w:rPr>
        <w:footnoteReference w:id="1"/>
      </w:r>
    </w:p>
    <w:p w:rsidR="004A71B9" w:rsidRPr="009D168F" w:rsidRDefault="004A71B9" w:rsidP="004A71B9">
      <w:pPr>
        <w:jc w:val="center"/>
        <w:rPr>
          <w:sz w:val="28"/>
          <w:szCs w:val="28"/>
        </w:rPr>
      </w:pPr>
      <w:r w:rsidRPr="009D168F">
        <w:rPr>
          <w:sz w:val="28"/>
          <w:szCs w:val="28"/>
        </w:rPr>
        <w:t>_______________________________________________</w:t>
      </w:r>
    </w:p>
    <w:p w:rsidR="004A71B9" w:rsidRPr="009D168F" w:rsidRDefault="004A71B9" w:rsidP="004A71B9">
      <w:pPr>
        <w:jc w:val="center"/>
      </w:pPr>
      <w:r w:rsidRPr="009D168F">
        <w:t>(наименование организации, предоставляющее информацию)</w:t>
      </w:r>
    </w:p>
    <w:p w:rsidR="004A71B9" w:rsidRPr="009D168F" w:rsidRDefault="004A71B9" w:rsidP="004A71B9">
      <w:pPr>
        <w:jc w:val="center"/>
        <w:rPr>
          <w:sz w:val="10"/>
          <w:szCs w:val="10"/>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1"/>
        <w:gridCol w:w="1134"/>
        <w:gridCol w:w="851"/>
        <w:gridCol w:w="1275"/>
        <w:gridCol w:w="1419"/>
        <w:gridCol w:w="567"/>
        <w:gridCol w:w="709"/>
        <w:gridCol w:w="708"/>
        <w:gridCol w:w="1023"/>
        <w:gridCol w:w="1045"/>
        <w:gridCol w:w="1701"/>
        <w:gridCol w:w="1986"/>
        <w:gridCol w:w="1331"/>
      </w:tblGrid>
      <w:tr w:rsidR="004A71B9" w:rsidRPr="009D168F" w:rsidTr="005E6048">
        <w:tc>
          <w:tcPr>
            <w:tcW w:w="6239" w:type="dxa"/>
            <w:gridSpan w:val="6"/>
          </w:tcPr>
          <w:p w:rsidR="004A71B9" w:rsidRPr="009D168F" w:rsidRDefault="004A71B9" w:rsidP="005E6048">
            <w:pPr>
              <w:jc w:val="center"/>
              <w:rPr>
                <w:b/>
                <w:szCs w:val="22"/>
              </w:rPr>
            </w:pPr>
            <w:r w:rsidRPr="009D168F">
              <w:rPr>
                <w:b/>
                <w:szCs w:val="22"/>
              </w:rPr>
              <w:t>Наименование контрагента (ИНН, вид деятельности)</w:t>
            </w:r>
          </w:p>
        </w:tc>
        <w:tc>
          <w:tcPr>
            <w:tcW w:w="7739" w:type="dxa"/>
            <w:gridSpan w:val="7"/>
          </w:tcPr>
          <w:p w:rsidR="004A71B9" w:rsidRPr="009D168F" w:rsidRDefault="004A71B9" w:rsidP="005E6048">
            <w:pPr>
              <w:jc w:val="center"/>
              <w:rPr>
                <w:b/>
                <w:szCs w:val="22"/>
              </w:rPr>
            </w:pPr>
            <w:r w:rsidRPr="009D168F">
              <w:rPr>
                <w:b/>
                <w:szCs w:val="22"/>
              </w:rPr>
              <w:t xml:space="preserve">Информация о цепочке собственников, включая бенефициаров </w:t>
            </w:r>
            <w:r w:rsidRPr="009D168F">
              <w:rPr>
                <w:b/>
                <w:szCs w:val="22"/>
              </w:rPr>
              <w:br/>
              <w:t>(в том числе конечных)</w:t>
            </w:r>
          </w:p>
        </w:tc>
        <w:tc>
          <w:tcPr>
            <w:tcW w:w="1331" w:type="dxa"/>
            <w:vMerge w:val="restart"/>
          </w:tcPr>
          <w:p w:rsidR="004A71B9" w:rsidRPr="009D168F" w:rsidRDefault="004A71B9" w:rsidP="005E6048">
            <w:pPr>
              <w:jc w:val="center"/>
              <w:rPr>
                <w:sz w:val="18"/>
                <w:szCs w:val="18"/>
              </w:rPr>
            </w:pPr>
          </w:p>
          <w:p w:rsidR="004A71B9" w:rsidRPr="009D168F" w:rsidRDefault="004A71B9" w:rsidP="005E6048">
            <w:pPr>
              <w:jc w:val="center"/>
              <w:rPr>
                <w:sz w:val="18"/>
                <w:szCs w:val="18"/>
              </w:rPr>
            </w:pPr>
          </w:p>
          <w:p w:rsidR="004A71B9" w:rsidRPr="009D168F" w:rsidRDefault="004A71B9" w:rsidP="005E6048">
            <w:pPr>
              <w:jc w:val="center"/>
              <w:rPr>
                <w:b/>
                <w:szCs w:val="22"/>
              </w:rPr>
            </w:pPr>
            <w:r w:rsidRPr="009D168F">
              <w:rPr>
                <w:sz w:val="18"/>
                <w:szCs w:val="18"/>
              </w:rPr>
              <w:t>Информация о подтверждающих документах (наименование, реквизиты и т.д.)</w:t>
            </w:r>
          </w:p>
        </w:tc>
      </w:tr>
      <w:tr w:rsidR="004A71B9" w:rsidRPr="009D168F" w:rsidTr="005E6048">
        <w:tc>
          <w:tcPr>
            <w:tcW w:w="709" w:type="dxa"/>
          </w:tcPr>
          <w:p w:rsidR="004A71B9" w:rsidRPr="009D168F" w:rsidRDefault="004A71B9" w:rsidP="005E6048">
            <w:pPr>
              <w:jc w:val="center"/>
              <w:rPr>
                <w:sz w:val="18"/>
                <w:szCs w:val="18"/>
              </w:rPr>
            </w:pPr>
            <w:r w:rsidRPr="009D168F">
              <w:rPr>
                <w:sz w:val="18"/>
                <w:szCs w:val="18"/>
              </w:rPr>
              <w:t>ИНН</w:t>
            </w:r>
          </w:p>
        </w:tc>
        <w:tc>
          <w:tcPr>
            <w:tcW w:w="851" w:type="dxa"/>
          </w:tcPr>
          <w:p w:rsidR="004A71B9" w:rsidRPr="009D168F" w:rsidRDefault="004A71B9" w:rsidP="005E6048">
            <w:pPr>
              <w:jc w:val="center"/>
              <w:rPr>
                <w:sz w:val="18"/>
                <w:szCs w:val="18"/>
              </w:rPr>
            </w:pPr>
            <w:r w:rsidRPr="009D168F">
              <w:rPr>
                <w:sz w:val="18"/>
                <w:szCs w:val="18"/>
              </w:rPr>
              <w:t>ОГРН</w:t>
            </w:r>
          </w:p>
        </w:tc>
        <w:tc>
          <w:tcPr>
            <w:tcW w:w="1134" w:type="dxa"/>
          </w:tcPr>
          <w:p w:rsidR="004A71B9" w:rsidRPr="009D168F" w:rsidRDefault="004A71B9" w:rsidP="005E6048">
            <w:pPr>
              <w:jc w:val="center"/>
              <w:rPr>
                <w:sz w:val="18"/>
                <w:szCs w:val="18"/>
              </w:rPr>
            </w:pPr>
            <w:r w:rsidRPr="009D168F">
              <w:rPr>
                <w:sz w:val="18"/>
                <w:szCs w:val="18"/>
              </w:rPr>
              <w:t>Наименование краткое</w:t>
            </w:r>
          </w:p>
        </w:tc>
        <w:tc>
          <w:tcPr>
            <w:tcW w:w="851" w:type="dxa"/>
          </w:tcPr>
          <w:p w:rsidR="004A71B9" w:rsidRPr="009D168F" w:rsidRDefault="004A71B9" w:rsidP="005E6048">
            <w:pPr>
              <w:jc w:val="center"/>
              <w:rPr>
                <w:sz w:val="18"/>
                <w:szCs w:val="18"/>
              </w:rPr>
            </w:pPr>
            <w:r w:rsidRPr="009D168F">
              <w:rPr>
                <w:sz w:val="18"/>
                <w:szCs w:val="18"/>
              </w:rPr>
              <w:t>Код ОКВЭД</w:t>
            </w:r>
          </w:p>
        </w:tc>
        <w:tc>
          <w:tcPr>
            <w:tcW w:w="1275" w:type="dxa"/>
          </w:tcPr>
          <w:p w:rsidR="004A71B9" w:rsidRPr="009D168F" w:rsidRDefault="004A71B9" w:rsidP="005E6048">
            <w:pPr>
              <w:jc w:val="center"/>
              <w:rPr>
                <w:sz w:val="18"/>
                <w:szCs w:val="18"/>
              </w:rPr>
            </w:pPr>
            <w:r w:rsidRPr="009D168F">
              <w:rPr>
                <w:sz w:val="18"/>
                <w:szCs w:val="18"/>
              </w:rPr>
              <w:t>Фамилия, имя, отчество руководителя</w:t>
            </w:r>
          </w:p>
        </w:tc>
        <w:tc>
          <w:tcPr>
            <w:tcW w:w="1419" w:type="dxa"/>
          </w:tcPr>
          <w:p w:rsidR="004A71B9" w:rsidRPr="009D168F" w:rsidRDefault="004A71B9" w:rsidP="005E6048">
            <w:pPr>
              <w:jc w:val="center"/>
              <w:rPr>
                <w:sz w:val="18"/>
                <w:szCs w:val="18"/>
              </w:rPr>
            </w:pPr>
            <w:r w:rsidRPr="009D168F">
              <w:rPr>
                <w:sz w:val="18"/>
                <w:szCs w:val="18"/>
              </w:rPr>
              <w:t>Серия и номер документа, удостоверяющего личность руководителя</w:t>
            </w:r>
          </w:p>
        </w:tc>
        <w:tc>
          <w:tcPr>
            <w:tcW w:w="567" w:type="dxa"/>
          </w:tcPr>
          <w:p w:rsidR="004A71B9" w:rsidRPr="009D168F" w:rsidRDefault="004A71B9" w:rsidP="005E6048">
            <w:pPr>
              <w:jc w:val="center"/>
              <w:rPr>
                <w:sz w:val="18"/>
                <w:szCs w:val="18"/>
              </w:rPr>
            </w:pPr>
            <w:r w:rsidRPr="009D168F">
              <w:rPr>
                <w:sz w:val="18"/>
                <w:szCs w:val="18"/>
              </w:rPr>
              <w:t>№</w:t>
            </w:r>
          </w:p>
        </w:tc>
        <w:tc>
          <w:tcPr>
            <w:tcW w:w="709" w:type="dxa"/>
          </w:tcPr>
          <w:p w:rsidR="004A71B9" w:rsidRPr="009D168F" w:rsidRDefault="004A71B9" w:rsidP="005E6048">
            <w:pPr>
              <w:jc w:val="center"/>
              <w:rPr>
                <w:sz w:val="18"/>
                <w:szCs w:val="18"/>
              </w:rPr>
            </w:pPr>
            <w:r w:rsidRPr="009D168F">
              <w:rPr>
                <w:sz w:val="18"/>
                <w:szCs w:val="18"/>
              </w:rPr>
              <w:t>ИНН</w:t>
            </w:r>
          </w:p>
        </w:tc>
        <w:tc>
          <w:tcPr>
            <w:tcW w:w="708" w:type="dxa"/>
          </w:tcPr>
          <w:p w:rsidR="004A71B9" w:rsidRPr="009D168F" w:rsidRDefault="004A71B9" w:rsidP="005E6048">
            <w:pPr>
              <w:jc w:val="center"/>
              <w:rPr>
                <w:sz w:val="18"/>
                <w:szCs w:val="18"/>
              </w:rPr>
            </w:pPr>
            <w:r w:rsidRPr="009D168F">
              <w:rPr>
                <w:sz w:val="18"/>
                <w:szCs w:val="18"/>
              </w:rPr>
              <w:t>ОГРН</w:t>
            </w:r>
          </w:p>
        </w:tc>
        <w:tc>
          <w:tcPr>
            <w:tcW w:w="1023" w:type="dxa"/>
          </w:tcPr>
          <w:p w:rsidR="004A71B9" w:rsidRPr="009D168F" w:rsidRDefault="004A71B9" w:rsidP="005E6048">
            <w:pPr>
              <w:jc w:val="center"/>
              <w:rPr>
                <w:sz w:val="18"/>
                <w:szCs w:val="18"/>
              </w:rPr>
            </w:pPr>
            <w:r w:rsidRPr="009D168F">
              <w:rPr>
                <w:sz w:val="18"/>
                <w:szCs w:val="18"/>
              </w:rPr>
              <w:t>Наименование/ФИО</w:t>
            </w:r>
          </w:p>
        </w:tc>
        <w:tc>
          <w:tcPr>
            <w:tcW w:w="1045" w:type="dxa"/>
          </w:tcPr>
          <w:p w:rsidR="004A71B9" w:rsidRPr="009D168F" w:rsidRDefault="004A71B9" w:rsidP="005E6048">
            <w:pPr>
              <w:jc w:val="center"/>
              <w:rPr>
                <w:sz w:val="18"/>
                <w:szCs w:val="18"/>
              </w:rPr>
            </w:pPr>
            <w:r w:rsidRPr="009D168F">
              <w:rPr>
                <w:sz w:val="18"/>
                <w:szCs w:val="18"/>
              </w:rPr>
              <w:t>Адрес регистрации</w:t>
            </w:r>
          </w:p>
        </w:tc>
        <w:tc>
          <w:tcPr>
            <w:tcW w:w="1701" w:type="dxa"/>
          </w:tcPr>
          <w:p w:rsidR="004A71B9" w:rsidRPr="009D168F" w:rsidRDefault="004A71B9" w:rsidP="005E6048">
            <w:pPr>
              <w:jc w:val="center"/>
              <w:rPr>
                <w:sz w:val="18"/>
                <w:szCs w:val="18"/>
              </w:rPr>
            </w:pPr>
            <w:r w:rsidRPr="009D168F">
              <w:rPr>
                <w:sz w:val="18"/>
                <w:szCs w:val="18"/>
              </w:rPr>
              <w:t>Серия и номер документа, удостоверяющего личность (для физического лица)</w:t>
            </w:r>
          </w:p>
        </w:tc>
        <w:tc>
          <w:tcPr>
            <w:tcW w:w="1986" w:type="dxa"/>
          </w:tcPr>
          <w:p w:rsidR="004A71B9" w:rsidRPr="009D168F" w:rsidRDefault="004A71B9" w:rsidP="005E6048">
            <w:pPr>
              <w:jc w:val="center"/>
              <w:rPr>
                <w:sz w:val="18"/>
                <w:szCs w:val="18"/>
              </w:rPr>
            </w:pPr>
            <w:r w:rsidRPr="009D168F">
              <w:rPr>
                <w:sz w:val="18"/>
                <w:szCs w:val="18"/>
              </w:rPr>
              <w:t>Руководитель/</w:t>
            </w:r>
          </w:p>
          <w:p w:rsidR="004A71B9" w:rsidRPr="009D168F" w:rsidRDefault="004A71B9" w:rsidP="005E6048">
            <w:pPr>
              <w:jc w:val="center"/>
              <w:rPr>
                <w:sz w:val="18"/>
                <w:szCs w:val="18"/>
              </w:rPr>
            </w:pPr>
            <w:r w:rsidRPr="009D168F">
              <w:rPr>
                <w:sz w:val="18"/>
                <w:szCs w:val="18"/>
              </w:rPr>
              <w:t>участник/акционер/</w:t>
            </w:r>
          </w:p>
          <w:p w:rsidR="004A71B9" w:rsidRPr="009D168F" w:rsidRDefault="004A71B9" w:rsidP="005E6048">
            <w:pPr>
              <w:jc w:val="center"/>
              <w:rPr>
                <w:sz w:val="18"/>
                <w:szCs w:val="18"/>
              </w:rPr>
            </w:pPr>
            <w:r w:rsidRPr="009D168F">
              <w:rPr>
                <w:sz w:val="18"/>
                <w:szCs w:val="18"/>
              </w:rPr>
              <w:t>бенефициар</w:t>
            </w:r>
          </w:p>
        </w:tc>
        <w:tc>
          <w:tcPr>
            <w:tcW w:w="1331" w:type="dxa"/>
            <w:vMerge/>
          </w:tcPr>
          <w:p w:rsidR="004A71B9" w:rsidRPr="009D168F" w:rsidRDefault="004A71B9" w:rsidP="005E6048">
            <w:pPr>
              <w:jc w:val="center"/>
              <w:rPr>
                <w:sz w:val="18"/>
                <w:szCs w:val="18"/>
              </w:rPr>
            </w:pPr>
          </w:p>
        </w:tc>
      </w:tr>
      <w:tr w:rsidR="004A71B9" w:rsidRPr="009D168F" w:rsidTr="005E6048">
        <w:tc>
          <w:tcPr>
            <w:tcW w:w="709"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134"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275" w:type="dxa"/>
          </w:tcPr>
          <w:p w:rsidR="004A71B9" w:rsidRPr="009D168F" w:rsidRDefault="004A71B9" w:rsidP="005E6048">
            <w:pPr>
              <w:jc w:val="center"/>
              <w:rPr>
                <w:szCs w:val="22"/>
              </w:rPr>
            </w:pPr>
          </w:p>
        </w:tc>
        <w:tc>
          <w:tcPr>
            <w:tcW w:w="1419" w:type="dxa"/>
          </w:tcPr>
          <w:p w:rsidR="004A71B9" w:rsidRPr="009D168F" w:rsidRDefault="004A71B9" w:rsidP="005E6048">
            <w:pPr>
              <w:jc w:val="center"/>
              <w:rPr>
                <w:szCs w:val="22"/>
              </w:rPr>
            </w:pPr>
          </w:p>
        </w:tc>
        <w:tc>
          <w:tcPr>
            <w:tcW w:w="567" w:type="dxa"/>
          </w:tcPr>
          <w:p w:rsidR="004A71B9" w:rsidRPr="009D168F" w:rsidRDefault="004A71B9" w:rsidP="005E6048">
            <w:pPr>
              <w:jc w:val="center"/>
              <w:rPr>
                <w:szCs w:val="22"/>
              </w:rPr>
            </w:pPr>
          </w:p>
        </w:tc>
        <w:tc>
          <w:tcPr>
            <w:tcW w:w="709" w:type="dxa"/>
          </w:tcPr>
          <w:p w:rsidR="004A71B9" w:rsidRPr="009D168F" w:rsidRDefault="004A71B9" w:rsidP="005E6048">
            <w:pPr>
              <w:jc w:val="center"/>
              <w:rPr>
                <w:szCs w:val="22"/>
              </w:rPr>
            </w:pPr>
          </w:p>
        </w:tc>
        <w:tc>
          <w:tcPr>
            <w:tcW w:w="708" w:type="dxa"/>
          </w:tcPr>
          <w:p w:rsidR="004A71B9" w:rsidRPr="009D168F" w:rsidRDefault="004A71B9" w:rsidP="005E6048">
            <w:pPr>
              <w:jc w:val="center"/>
              <w:rPr>
                <w:szCs w:val="22"/>
              </w:rPr>
            </w:pPr>
          </w:p>
        </w:tc>
        <w:tc>
          <w:tcPr>
            <w:tcW w:w="1023" w:type="dxa"/>
          </w:tcPr>
          <w:p w:rsidR="004A71B9" w:rsidRPr="009D168F" w:rsidRDefault="004A71B9" w:rsidP="005E6048">
            <w:pPr>
              <w:jc w:val="center"/>
              <w:rPr>
                <w:szCs w:val="22"/>
              </w:rPr>
            </w:pPr>
          </w:p>
        </w:tc>
        <w:tc>
          <w:tcPr>
            <w:tcW w:w="1045" w:type="dxa"/>
          </w:tcPr>
          <w:p w:rsidR="004A71B9" w:rsidRPr="009D168F" w:rsidRDefault="004A71B9" w:rsidP="005E6048">
            <w:pPr>
              <w:jc w:val="center"/>
              <w:rPr>
                <w:szCs w:val="22"/>
              </w:rPr>
            </w:pPr>
          </w:p>
        </w:tc>
        <w:tc>
          <w:tcPr>
            <w:tcW w:w="1701" w:type="dxa"/>
          </w:tcPr>
          <w:p w:rsidR="004A71B9" w:rsidRPr="009D168F" w:rsidRDefault="004A71B9" w:rsidP="005E6048">
            <w:pPr>
              <w:jc w:val="center"/>
              <w:rPr>
                <w:szCs w:val="22"/>
              </w:rPr>
            </w:pPr>
          </w:p>
        </w:tc>
        <w:tc>
          <w:tcPr>
            <w:tcW w:w="1986" w:type="dxa"/>
          </w:tcPr>
          <w:p w:rsidR="004A71B9" w:rsidRPr="009D168F" w:rsidRDefault="004A71B9" w:rsidP="005E6048">
            <w:pPr>
              <w:jc w:val="center"/>
              <w:rPr>
                <w:szCs w:val="22"/>
              </w:rPr>
            </w:pPr>
          </w:p>
        </w:tc>
        <w:tc>
          <w:tcPr>
            <w:tcW w:w="1331" w:type="dxa"/>
          </w:tcPr>
          <w:p w:rsidR="004A71B9" w:rsidRPr="009D168F" w:rsidRDefault="004A71B9" w:rsidP="005E6048">
            <w:pPr>
              <w:jc w:val="center"/>
              <w:rPr>
                <w:szCs w:val="22"/>
              </w:rPr>
            </w:pPr>
          </w:p>
        </w:tc>
      </w:tr>
      <w:tr w:rsidR="004A71B9" w:rsidRPr="009D168F" w:rsidTr="005E6048">
        <w:tc>
          <w:tcPr>
            <w:tcW w:w="709"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134"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275" w:type="dxa"/>
          </w:tcPr>
          <w:p w:rsidR="004A71B9" w:rsidRPr="009D168F" w:rsidRDefault="004A71B9" w:rsidP="005E6048">
            <w:pPr>
              <w:jc w:val="center"/>
              <w:rPr>
                <w:szCs w:val="22"/>
              </w:rPr>
            </w:pPr>
          </w:p>
        </w:tc>
        <w:tc>
          <w:tcPr>
            <w:tcW w:w="1419" w:type="dxa"/>
          </w:tcPr>
          <w:p w:rsidR="004A71B9" w:rsidRPr="009D168F" w:rsidRDefault="004A71B9" w:rsidP="005E6048">
            <w:pPr>
              <w:jc w:val="center"/>
              <w:rPr>
                <w:szCs w:val="22"/>
              </w:rPr>
            </w:pPr>
          </w:p>
        </w:tc>
        <w:tc>
          <w:tcPr>
            <w:tcW w:w="567" w:type="dxa"/>
          </w:tcPr>
          <w:p w:rsidR="004A71B9" w:rsidRPr="009D168F" w:rsidRDefault="004A71B9" w:rsidP="005E6048">
            <w:pPr>
              <w:jc w:val="center"/>
              <w:rPr>
                <w:szCs w:val="22"/>
              </w:rPr>
            </w:pPr>
          </w:p>
        </w:tc>
        <w:tc>
          <w:tcPr>
            <w:tcW w:w="709" w:type="dxa"/>
          </w:tcPr>
          <w:p w:rsidR="004A71B9" w:rsidRPr="009D168F" w:rsidRDefault="004A71B9" w:rsidP="005E6048">
            <w:pPr>
              <w:jc w:val="center"/>
              <w:rPr>
                <w:szCs w:val="22"/>
              </w:rPr>
            </w:pPr>
          </w:p>
        </w:tc>
        <w:tc>
          <w:tcPr>
            <w:tcW w:w="708" w:type="dxa"/>
          </w:tcPr>
          <w:p w:rsidR="004A71B9" w:rsidRPr="009D168F" w:rsidRDefault="004A71B9" w:rsidP="005E6048">
            <w:pPr>
              <w:jc w:val="center"/>
              <w:rPr>
                <w:szCs w:val="22"/>
              </w:rPr>
            </w:pPr>
          </w:p>
        </w:tc>
        <w:tc>
          <w:tcPr>
            <w:tcW w:w="1023" w:type="dxa"/>
          </w:tcPr>
          <w:p w:rsidR="004A71B9" w:rsidRPr="009D168F" w:rsidRDefault="004A71B9" w:rsidP="005E6048">
            <w:pPr>
              <w:jc w:val="center"/>
              <w:rPr>
                <w:szCs w:val="22"/>
              </w:rPr>
            </w:pPr>
          </w:p>
        </w:tc>
        <w:tc>
          <w:tcPr>
            <w:tcW w:w="1045" w:type="dxa"/>
          </w:tcPr>
          <w:p w:rsidR="004A71B9" w:rsidRPr="009D168F" w:rsidRDefault="004A71B9" w:rsidP="005E6048">
            <w:pPr>
              <w:jc w:val="center"/>
              <w:rPr>
                <w:szCs w:val="22"/>
              </w:rPr>
            </w:pPr>
          </w:p>
        </w:tc>
        <w:tc>
          <w:tcPr>
            <w:tcW w:w="1701" w:type="dxa"/>
          </w:tcPr>
          <w:p w:rsidR="004A71B9" w:rsidRPr="009D168F" w:rsidRDefault="004A71B9" w:rsidP="005E6048">
            <w:pPr>
              <w:jc w:val="center"/>
              <w:rPr>
                <w:szCs w:val="22"/>
              </w:rPr>
            </w:pPr>
          </w:p>
        </w:tc>
        <w:tc>
          <w:tcPr>
            <w:tcW w:w="1986" w:type="dxa"/>
          </w:tcPr>
          <w:p w:rsidR="004A71B9" w:rsidRPr="009D168F" w:rsidRDefault="004A71B9" w:rsidP="005E6048">
            <w:pPr>
              <w:jc w:val="center"/>
              <w:rPr>
                <w:szCs w:val="22"/>
              </w:rPr>
            </w:pPr>
          </w:p>
        </w:tc>
        <w:tc>
          <w:tcPr>
            <w:tcW w:w="1331" w:type="dxa"/>
          </w:tcPr>
          <w:p w:rsidR="004A71B9" w:rsidRPr="009D168F" w:rsidRDefault="004A71B9" w:rsidP="005E6048">
            <w:pPr>
              <w:jc w:val="center"/>
              <w:rPr>
                <w:szCs w:val="22"/>
              </w:rPr>
            </w:pPr>
          </w:p>
        </w:tc>
      </w:tr>
      <w:tr w:rsidR="004A71B9" w:rsidRPr="009D168F" w:rsidTr="005E6048">
        <w:tc>
          <w:tcPr>
            <w:tcW w:w="709"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134"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275" w:type="dxa"/>
          </w:tcPr>
          <w:p w:rsidR="004A71B9" w:rsidRPr="009D168F" w:rsidRDefault="004A71B9" w:rsidP="005E6048">
            <w:pPr>
              <w:jc w:val="center"/>
              <w:rPr>
                <w:szCs w:val="22"/>
              </w:rPr>
            </w:pPr>
          </w:p>
        </w:tc>
        <w:tc>
          <w:tcPr>
            <w:tcW w:w="1419" w:type="dxa"/>
          </w:tcPr>
          <w:p w:rsidR="004A71B9" w:rsidRPr="009D168F" w:rsidRDefault="004A71B9" w:rsidP="005E6048">
            <w:pPr>
              <w:jc w:val="center"/>
              <w:rPr>
                <w:szCs w:val="22"/>
              </w:rPr>
            </w:pPr>
          </w:p>
        </w:tc>
        <w:tc>
          <w:tcPr>
            <w:tcW w:w="567" w:type="dxa"/>
          </w:tcPr>
          <w:p w:rsidR="004A71B9" w:rsidRPr="009D168F" w:rsidRDefault="004A71B9" w:rsidP="005E6048">
            <w:pPr>
              <w:jc w:val="center"/>
              <w:rPr>
                <w:szCs w:val="22"/>
              </w:rPr>
            </w:pPr>
          </w:p>
        </w:tc>
        <w:tc>
          <w:tcPr>
            <w:tcW w:w="709" w:type="dxa"/>
          </w:tcPr>
          <w:p w:rsidR="004A71B9" w:rsidRPr="009D168F" w:rsidRDefault="004A71B9" w:rsidP="005E6048">
            <w:pPr>
              <w:jc w:val="center"/>
              <w:rPr>
                <w:szCs w:val="22"/>
              </w:rPr>
            </w:pPr>
          </w:p>
        </w:tc>
        <w:tc>
          <w:tcPr>
            <w:tcW w:w="708" w:type="dxa"/>
          </w:tcPr>
          <w:p w:rsidR="004A71B9" w:rsidRPr="009D168F" w:rsidRDefault="004A71B9" w:rsidP="005E6048">
            <w:pPr>
              <w:jc w:val="center"/>
              <w:rPr>
                <w:szCs w:val="22"/>
              </w:rPr>
            </w:pPr>
          </w:p>
        </w:tc>
        <w:tc>
          <w:tcPr>
            <w:tcW w:w="1023" w:type="dxa"/>
          </w:tcPr>
          <w:p w:rsidR="004A71B9" w:rsidRPr="009D168F" w:rsidRDefault="004A71B9" w:rsidP="005E6048">
            <w:pPr>
              <w:jc w:val="center"/>
              <w:rPr>
                <w:szCs w:val="22"/>
              </w:rPr>
            </w:pPr>
          </w:p>
        </w:tc>
        <w:tc>
          <w:tcPr>
            <w:tcW w:w="1045" w:type="dxa"/>
          </w:tcPr>
          <w:p w:rsidR="004A71B9" w:rsidRPr="009D168F" w:rsidRDefault="004A71B9" w:rsidP="005E6048">
            <w:pPr>
              <w:jc w:val="center"/>
              <w:rPr>
                <w:szCs w:val="22"/>
              </w:rPr>
            </w:pPr>
          </w:p>
        </w:tc>
        <w:tc>
          <w:tcPr>
            <w:tcW w:w="1701" w:type="dxa"/>
          </w:tcPr>
          <w:p w:rsidR="004A71B9" w:rsidRPr="009D168F" w:rsidRDefault="004A71B9" w:rsidP="005E6048">
            <w:pPr>
              <w:jc w:val="center"/>
              <w:rPr>
                <w:szCs w:val="22"/>
              </w:rPr>
            </w:pPr>
          </w:p>
        </w:tc>
        <w:tc>
          <w:tcPr>
            <w:tcW w:w="1986" w:type="dxa"/>
          </w:tcPr>
          <w:p w:rsidR="004A71B9" w:rsidRPr="009D168F" w:rsidRDefault="004A71B9" w:rsidP="005E6048">
            <w:pPr>
              <w:jc w:val="center"/>
              <w:rPr>
                <w:szCs w:val="22"/>
              </w:rPr>
            </w:pPr>
          </w:p>
        </w:tc>
        <w:tc>
          <w:tcPr>
            <w:tcW w:w="1331" w:type="dxa"/>
          </w:tcPr>
          <w:p w:rsidR="004A71B9" w:rsidRPr="009D168F" w:rsidRDefault="004A71B9" w:rsidP="005E6048">
            <w:pPr>
              <w:jc w:val="center"/>
              <w:rPr>
                <w:szCs w:val="22"/>
              </w:rPr>
            </w:pPr>
          </w:p>
        </w:tc>
      </w:tr>
      <w:tr w:rsidR="004A71B9" w:rsidRPr="009D168F" w:rsidTr="005E6048">
        <w:tc>
          <w:tcPr>
            <w:tcW w:w="709"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134" w:type="dxa"/>
          </w:tcPr>
          <w:p w:rsidR="004A71B9" w:rsidRPr="009D168F" w:rsidRDefault="004A71B9" w:rsidP="005E6048">
            <w:pPr>
              <w:jc w:val="center"/>
              <w:rPr>
                <w:szCs w:val="22"/>
              </w:rPr>
            </w:pPr>
          </w:p>
        </w:tc>
        <w:tc>
          <w:tcPr>
            <w:tcW w:w="851" w:type="dxa"/>
          </w:tcPr>
          <w:p w:rsidR="004A71B9" w:rsidRPr="009D168F" w:rsidRDefault="004A71B9" w:rsidP="005E6048">
            <w:pPr>
              <w:jc w:val="center"/>
              <w:rPr>
                <w:szCs w:val="22"/>
              </w:rPr>
            </w:pPr>
          </w:p>
        </w:tc>
        <w:tc>
          <w:tcPr>
            <w:tcW w:w="1275" w:type="dxa"/>
          </w:tcPr>
          <w:p w:rsidR="004A71B9" w:rsidRPr="009D168F" w:rsidRDefault="004A71B9" w:rsidP="005E6048">
            <w:pPr>
              <w:rPr>
                <w:szCs w:val="22"/>
              </w:rPr>
            </w:pPr>
          </w:p>
        </w:tc>
        <w:tc>
          <w:tcPr>
            <w:tcW w:w="1419" w:type="dxa"/>
          </w:tcPr>
          <w:p w:rsidR="004A71B9" w:rsidRPr="009D168F" w:rsidRDefault="004A71B9" w:rsidP="005E6048">
            <w:pPr>
              <w:jc w:val="center"/>
              <w:rPr>
                <w:szCs w:val="22"/>
              </w:rPr>
            </w:pPr>
          </w:p>
        </w:tc>
        <w:tc>
          <w:tcPr>
            <w:tcW w:w="567" w:type="dxa"/>
          </w:tcPr>
          <w:p w:rsidR="004A71B9" w:rsidRPr="009D168F" w:rsidRDefault="004A71B9" w:rsidP="005E6048">
            <w:pPr>
              <w:jc w:val="center"/>
              <w:rPr>
                <w:szCs w:val="22"/>
              </w:rPr>
            </w:pPr>
          </w:p>
        </w:tc>
        <w:tc>
          <w:tcPr>
            <w:tcW w:w="709" w:type="dxa"/>
          </w:tcPr>
          <w:p w:rsidR="004A71B9" w:rsidRPr="009D168F" w:rsidRDefault="004A71B9" w:rsidP="005E6048">
            <w:pPr>
              <w:jc w:val="center"/>
              <w:rPr>
                <w:szCs w:val="22"/>
              </w:rPr>
            </w:pPr>
          </w:p>
        </w:tc>
        <w:tc>
          <w:tcPr>
            <w:tcW w:w="708" w:type="dxa"/>
          </w:tcPr>
          <w:p w:rsidR="004A71B9" w:rsidRPr="009D168F" w:rsidRDefault="004A71B9" w:rsidP="005E6048">
            <w:pPr>
              <w:jc w:val="center"/>
              <w:rPr>
                <w:szCs w:val="22"/>
              </w:rPr>
            </w:pPr>
          </w:p>
        </w:tc>
        <w:tc>
          <w:tcPr>
            <w:tcW w:w="1023" w:type="dxa"/>
          </w:tcPr>
          <w:p w:rsidR="004A71B9" w:rsidRPr="009D168F" w:rsidRDefault="004A71B9" w:rsidP="005E6048">
            <w:pPr>
              <w:jc w:val="center"/>
              <w:rPr>
                <w:szCs w:val="22"/>
              </w:rPr>
            </w:pPr>
          </w:p>
        </w:tc>
        <w:tc>
          <w:tcPr>
            <w:tcW w:w="1045" w:type="dxa"/>
          </w:tcPr>
          <w:p w:rsidR="004A71B9" w:rsidRPr="009D168F" w:rsidRDefault="004A71B9" w:rsidP="005E6048">
            <w:pPr>
              <w:jc w:val="center"/>
              <w:rPr>
                <w:szCs w:val="22"/>
              </w:rPr>
            </w:pPr>
          </w:p>
        </w:tc>
        <w:tc>
          <w:tcPr>
            <w:tcW w:w="1701" w:type="dxa"/>
          </w:tcPr>
          <w:p w:rsidR="004A71B9" w:rsidRPr="009D168F" w:rsidRDefault="004A71B9" w:rsidP="005E6048">
            <w:pPr>
              <w:jc w:val="center"/>
              <w:rPr>
                <w:szCs w:val="22"/>
              </w:rPr>
            </w:pPr>
          </w:p>
        </w:tc>
        <w:tc>
          <w:tcPr>
            <w:tcW w:w="1986" w:type="dxa"/>
          </w:tcPr>
          <w:p w:rsidR="004A71B9" w:rsidRPr="009D168F" w:rsidRDefault="004A71B9" w:rsidP="005E6048">
            <w:pPr>
              <w:jc w:val="center"/>
              <w:rPr>
                <w:szCs w:val="22"/>
              </w:rPr>
            </w:pPr>
          </w:p>
        </w:tc>
        <w:tc>
          <w:tcPr>
            <w:tcW w:w="1331" w:type="dxa"/>
          </w:tcPr>
          <w:p w:rsidR="004A71B9" w:rsidRPr="009D168F" w:rsidRDefault="004A71B9" w:rsidP="005E6048">
            <w:pPr>
              <w:jc w:val="center"/>
              <w:rPr>
                <w:szCs w:val="22"/>
              </w:rPr>
            </w:pPr>
          </w:p>
        </w:tc>
      </w:tr>
    </w:tbl>
    <w:p w:rsidR="004A71B9" w:rsidRPr="009D168F" w:rsidRDefault="004A71B9" w:rsidP="004A71B9">
      <w:pPr>
        <w:rPr>
          <w:sz w:val="10"/>
          <w:szCs w:val="10"/>
        </w:rPr>
      </w:pPr>
    </w:p>
    <w:p w:rsidR="004A71B9" w:rsidRDefault="004A71B9" w:rsidP="004A71B9">
      <w:pPr>
        <w:shd w:val="clear" w:color="auto" w:fill="FFFFFF"/>
        <w:tabs>
          <w:tab w:val="left" w:pos="3562"/>
          <w:tab w:val="left" w:leader="underscore" w:pos="5774"/>
          <w:tab w:val="left" w:leader="underscore" w:pos="8218"/>
        </w:tabs>
      </w:pPr>
      <w:r w:rsidRPr="009D168F">
        <w:t>Руководитель организации</w:t>
      </w:r>
      <w:r w:rsidRPr="009D168F">
        <w:tab/>
      </w:r>
      <w:r w:rsidRPr="009D168F">
        <w:tab/>
        <w:t>/_______________(ФИО)</w:t>
      </w:r>
    </w:p>
    <w:p w:rsidR="004A71B9" w:rsidRDefault="004A71B9" w:rsidP="004A71B9">
      <w:pPr>
        <w:shd w:val="clear" w:color="auto" w:fill="FFFFFF"/>
        <w:tabs>
          <w:tab w:val="left" w:pos="3562"/>
          <w:tab w:val="left" w:leader="underscore" w:pos="5774"/>
          <w:tab w:val="left" w:leader="underscore" w:pos="8218"/>
        </w:tabs>
      </w:pPr>
    </w:p>
    <w:p w:rsidR="00E725AD" w:rsidRDefault="00E725AD" w:rsidP="00DE1AD6">
      <w:pPr>
        <w:sectPr w:rsidR="00E725AD" w:rsidSect="00294073">
          <w:pgSz w:w="16839" w:h="11907" w:orient="landscape" w:code="9"/>
          <w:pgMar w:top="993" w:right="1134" w:bottom="993" w:left="1134" w:header="708" w:footer="708" w:gutter="0"/>
          <w:cols w:space="708"/>
          <w:docGrid w:linePitch="360"/>
        </w:sectPr>
      </w:pPr>
    </w:p>
    <w:p w:rsidR="00382B3B" w:rsidRPr="00DE0826" w:rsidRDefault="00382B3B" w:rsidP="00382B3B">
      <w:pPr>
        <w:pStyle w:val="ConsTitle"/>
        <w:widowControl/>
        <w:tabs>
          <w:tab w:val="left" w:pos="1620"/>
        </w:tabs>
        <w:spacing w:line="360" w:lineRule="exact"/>
        <w:jc w:val="center"/>
        <w:rPr>
          <w:rFonts w:ascii="Times New Roman" w:hAnsi="Times New Roman"/>
          <w:sz w:val="24"/>
          <w:szCs w:val="24"/>
        </w:rPr>
      </w:pPr>
      <w:r w:rsidRPr="00DE0826">
        <w:rPr>
          <w:rFonts w:ascii="Times New Roman" w:hAnsi="Times New Roman"/>
          <w:sz w:val="24"/>
          <w:szCs w:val="24"/>
        </w:rPr>
        <w:lastRenderedPageBreak/>
        <w:t xml:space="preserve">Договор № </w:t>
      </w:r>
      <w:r>
        <w:rPr>
          <w:rFonts w:ascii="Times New Roman" w:hAnsi="Times New Roman"/>
          <w:sz w:val="24"/>
          <w:szCs w:val="24"/>
        </w:rPr>
        <w:t>21122000486</w:t>
      </w:r>
    </w:p>
    <w:p w:rsidR="00382B3B" w:rsidRPr="00DE0826" w:rsidRDefault="00382B3B" w:rsidP="00382B3B">
      <w:pPr>
        <w:pStyle w:val="ConsTitle"/>
        <w:widowControl/>
        <w:tabs>
          <w:tab w:val="left" w:pos="1620"/>
        </w:tabs>
        <w:spacing w:line="360" w:lineRule="exact"/>
        <w:jc w:val="center"/>
        <w:rPr>
          <w:rFonts w:ascii="Times New Roman" w:hAnsi="Times New Roman"/>
          <w:sz w:val="24"/>
          <w:szCs w:val="24"/>
        </w:rPr>
      </w:pPr>
      <w:r w:rsidRPr="00DE0826">
        <w:rPr>
          <w:rFonts w:ascii="Times New Roman" w:hAnsi="Times New Roman"/>
          <w:sz w:val="24"/>
          <w:szCs w:val="24"/>
        </w:rPr>
        <w:t>поставки расходных медицинских материалов</w:t>
      </w:r>
    </w:p>
    <w:p w:rsidR="00382B3B" w:rsidRPr="00DE0826" w:rsidRDefault="00382B3B" w:rsidP="00382B3B">
      <w:pPr>
        <w:pStyle w:val="ConsTitle"/>
        <w:widowControl/>
        <w:tabs>
          <w:tab w:val="left" w:pos="1620"/>
        </w:tabs>
        <w:spacing w:line="360" w:lineRule="exact"/>
        <w:jc w:val="both"/>
        <w:rPr>
          <w:rFonts w:ascii="Times New Roman" w:hAnsi="Times New Roman"/>
          <w:sz w:val="24"/>
          <w:szCs w:val="24"/>
        </w:rPr>
      </w:pPr>
    </w:p>
    <w:p w:rsidR="00382B3B" w:rsidRPr="00DE0826" w:rsidRDefault="00382B3B" w:rsidP="00382B3B">
      <w:pPr>
        <w:pStyle w:val="ConsNonformat"/>
        <w:widowControl/>
        <w:spacing w:line="360" w:lineRule="exact"/>
        <w:jc w:val="both"/>
        <w:rPr>
          <w:rFonts w:ascii="Times New Roman" w:hAnsi="Times New Roman" w:cs="Times New Roman"/>
          <w:sz w:val="24"/>
          <w:szCs w:val="24"/>
        </w:rPr>
      </w:pPr>
      <w:r w:rsidRPr="00DE0826">
        <w:rPr>
          <w:rFonts w:ascii="Times New Roman" w:eastAsia="Calibri" w:hAnsi="Times New Roman" w:cs="Times New Roman"/>
          <w:sz w:val="24"/>
          <w:szCs w:val="24"/>
        </w:rPr>
        <w:t xml:space="preserve">г. _______________                                                      </w:t>
      </w:r>
      <w:r w:rsidRPr="00DE0826">
        <w:rPr>
          <w:rFonts w:ascii="Times New Roman" w:hAnsi="Times New Roman" w:cs="Times New Roman"/>
          <w:sz w:val="24"/>
          <w:szCs w:val="24"/>
        </w:rPr>
        <w:tab/>
        <w:t xml:space="preserve">                 «___» _________ 20_</w:t>
      </w:r>
      <w:r w:rsidRPr="00DE0826">
        <w:rPr>
          <w:rFonts w:ascii="Times New Roman" w:eastAsia="Calibri" w:hAnsi="Times New Roman" w:cs="Times New Roman"/>
          <w:sz w:val="24"/>
          <w:szCs w:val="24"/>
        </w:rPr>
        <w:t>__ г.</w:t>
      </w:r>
    </w:p>
    <w:p w:rsidR="00382B3B" w:rsidRPr="00DE0826" w:rsidRDefault="00382B3B" w:rsidP="00382B3B">
      <w:pPr>
        <w:pStyle w:val="ConsNonformat"/>
        <w:widowControl/>
        <w:spacing w:line="360" w:lineRule="exact"/>
        <w:jc w:val="both"/>
        <w:rPr>
          <w:rFonts w:ascii="Times New Roman" w:hAnsi="Times New Roman" w:cs="Times New Roman"/>
          <w:sz w:val="24"/>
          <w:szCs w:val="24"/>
        </w:rPr>
      </w:pPr>
    </w:p>
    <w:p w:rsidR="00382B3B" w:rsidRPr="00DE0826" w:rsidRDefault="00382B3B" w:rsidP="00382B3B">
      <w:pPr>
        <w:ind w:firstLine="708"/>
        <w:jc w:val="both"/>
      </w:pPr>
      <w:proofErr w:type="gramStart"/>
      <w:r w:rsidRPr="00700E7D">
        <w:rPr>
          <w:rStyle w:val="normaltextrun"/>
        </w:rPr>
        <w:t>Частное учреждение здравоохранения «Клиническая больница «РЖД-Медицина» города Сургут»,  именуемое далее «</w:t>
      </w:r>
      <w:r>
        <w:rPr>
          <w:rStyle w:val="normaltextrun"/>
        </w:rPr>
        <w:t>Заказчик</w:t>
      </w:r>
      <w:r w:rsidRPr="00700E7D">
        <w:rPr>
          <w:rStyle w:val="normaltextrun"/>
        </w:rPr>
        <w:t>»,  в лице главного врача Полухина Валерия Владимировича</w:t>
      </w:r>
      <w:r w:rsidRPr="000747BC">
        <w:rPr>
          <w:rStyle w:val="normaltextrun"/>
        </w:rPr>
        <w:t>, действующего на основании Устава</w:t>
      </w:r>
      <w:r w:rsidRPr="00DE0826">
        <w:t>, с одной стороны, 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заключили настоящий Договор о нижеследующем:</w:t>
      </w:r>
      <w:proofErr w:type="gramEnd"/>
    </w:p>
    <w:p w:rsidR="00382B3B" w:rsidRPr="00DE0826" w:rsidRDefault="00382B3B" w:rsidP="00382B3B">
      <w:pPr>
        <w:pStyle w:val="Standard"/>
        <w:spacing w:line="360" w:lineRule="exact"/>
        <w:ind w:firstLine="708"/>
        <w:jc w:val="both"/>
      </w:pPr>
    </w:p>
    <w:p w:rsidR="00382B3B" w:rsidRPr="00DE0826" w:rsidRDefault="00382B3B" w:rsidP="00382B3B">
      <w:pPr>
        <w:pStyle w:val="ConsNonformat"/>
        <w:widowControl/>
        <w:jc w:val="center"/>
        <w:rPr>
          <w:rFonts w:ascii="Times New Roman" w:hAnsi="Times New Roman" w:cs="Times New Roman"/>
          <w:b/>
          <w:sz w:val="24"/>
          <w:szCs w:val="24"/>
        </w:rPr>
      </w:pPr>
      <w:r w:rsidRPr="00DE0826">
        <w:rPr>
          <w:rFonts w:ascii="Times New Roman" w:hAnsi="Times New Roman" w:cs="Times New Roman"/>
          <w:b/>
          <w:sz w:val="24"/>
          <w:szCs w:val="24"/>
        </w:rPr>
        <w:t>1. Предмет Договора</w:t>
      </w:r>
    </w:p>
    <w:p w:rsidR="00382B3B" w:rsidRPr="00DE0826" w:rsidRDefault="00382B3B" w:rsidP="00382B3B">
      <w:pPr>
        <w:pStyle w:val="25"/>
        <w:spacing w:after="0"/>
        <w:ind w:left="0" w:firstLine="720"/>
        <w:jc w:val="both"/>
        <w:rPr>
          <w:sz w:val="24"/>
          <w:szCs w:val="24"/>
        </w:rPr>
      </w:pPr>
      <w:r w:rsidRPr="00DE0826">
        <w:rPr>
          <w:sz w:val="24"/>
          <w:szCs w:val="24"/>
        </w:rPr>
        <w:t>1.1. Поставщик обязуется</w:t>
      </w:r>
      <w:r w:rsidRPr="00DE0826">
        <w:rPr>
          <w:i/>
          <w:iCs/>
          <w:sz w:val="24"/>
          <w:szCs w:val="24"/>
        </w:rPr>
        <w:t xml:space="preserve"> </w:t>
      </w:r>
      <w:r w:rsidRPr="00DE0826">
        <w:rPr>
          <w:iCs/>
          <w:sz w:val="24"/>
          <w:szCs w:val="24"/>
        </w:rPr>
        <w:t xml:space="preserve">передать Покупателю в установленный настоящим Договором срок </w:t>
      </w:r>
      <w:r w:rsidRPr="00DE0826">
        <w:rPr>
          <w:i/>
          <w:iCs/>
          <w:sz w:val="24"/>
          <w:szCs w:val="24"/>
        </w:rPr>
        <w:t xml:space="preserve">расходные медицинские материалы </w:t>
      </w:r>
      <w:r w:rsidRPr="00616ABC">
        <w:rPr>
          <w:i/>
          <w:iCs/>
          <w:sz w:val="24"/>
          <w:szCs w:val="24"/>
        </w:rPr>
        <w:t>(</w:t>
      </w:r>
      <w:r w:rsidRPr="00616ABC">
        <w:rPr>
          <w:i/>
          <w:sz w:val="24"/>
          <w:szCs w:val="24"/>
        </w:rPr>
        <w:t>далее – Товар)</w:t>
      </w:r>
      <w:r w:rsidRPr="00DE0826">
        <w:rPr>
          <w:sz w:val="24"/>
          <w:szCs w:val="24"/>
        </w:rPr>
        <w:t xml:space="preserve"> </w:t>
      </w:r>
      <w:r w:rsidRPr="00DE0826">
        <w:rPr>
          <w:i/>
          <w:sz w:val="24"/>
          <w:szCs w:val="24"/>
          <w:u w:val="single"/>
        </w:rPr>
        <w:t>в соответствии со Спецификацией (Приложение №1)</w:t>
      </w:r>
      <w:r w:rsidRPr="00DE0826">
        <w:rPr>
          <w:sz w:val="24"/>
          <w:szCs w:val="24"/>
        </w:rPr>
        <w:t>, а Покупатель обязуется принять и оплатить Товар.</w:t>
      </w:r>
    </w:p>
    <w:p w:rsidR="00382B3B" w:rsidRPr="00DE0826" w:rsidRDefault="00382B3B" w:rsidP="00382B3B">
      <w:pPr>
        <w:pStyle w:val="Standard"/>
        <w:ind w:firstLine="720"/>
        <w:jc w:val="both"/>
      </w:pPr>
      <w:r w:rsidRPr="00DE0826">
        <w:t>1.2. Срок поставки Товара:</w:t>
      </w:r>
    </w:p>
    <w:p w:rsidR="00382B3B" w:rsidRPr="00DE0826" w:rsidRDefault="00382B3B" w:rsidP="00382B3B">
      <w:pPr>
        <w:ind w:firstLine="709"/>
        <w:jc w:val="both"/>
        <w:rPr>
          <w:i/>
        </w:rPr>
      </w:pPr>
      <w:r w:rsidRPr="00DE0826">
        <w:rPr>
          <w:i/>
        </w:rPr>
        <w:t xml:space="preserve">Поставщик осуществляет поставку Товара партиями по заявкам Покупателя в период </w:t>
      </w:r>
      <w:proofErr w:type="gramStart"/>
      <w:r w:rsidRPr="00DE0826">
        <w:rPr>
          <w:i/>
        </w:rPr>
        <w:t>с даты подписания</w:t>
      </w:r>
      <w:proofErr w:type="gramEnd"/>
      <w:r w:rsidRPr="00DE0826">
        <w:rPr>
          <w:i/>
        </w:rPr>
        <w:t xml:space="preserve"> настоящего Договора до окончания срока его действия  установленного Разделом 13 настоящего Договора/(либо___________________ конкретная дата), в рабочие дни (</w:t>
      </w:r>
      <w:r w:rsidRPr="00616ABC">
        <w:rPr>
          <w:i/>
        </w:rPr>
        <w:t>с понедельника по пятницу, исключая нерабочие праздничные дни) с 08:00 до 15:00. Срок исполнения каждой заявки не должен составлять более 10 (десяти) календарных дней с момента получения Поставщиком заявки Покупателя, при условии наличия Товара на складе Поставщика, при отсутствии - в срок не позднее 20 (двадцати) календарных дней с момента получения заявки Покупателя.  Поставщик вправе  произвести досрочную поставку партии Товара, указанного в заявке Покупателя. Заявки направляются в электронной форме по средствам интернета.</w:t>
      </w:r>
    </w:p>
    <w:p w:rsidR="00382B3B" w:rsidRPr="00BE72DF" w:rsidRDefault="00382B3B" w:rsidP="00382B3B">
      <w:pPr>
        <w:pStyle w:val="Standard"/>
        <w:ind w:firstLine="709"/>
        <w:jc w:val="both"/>
      </w:pPr>
      <w:r w:rsidRPr="00DE0826">
        <w:t>1.3.</w:t>
      </w:r>
      <w:r>
        <w:t xml:space="preserve"> Поставка Товара осуществляется </w:t>
      </w:r>
      <w:r w:rsidRPr="00DE0826">
        <w:t>на склад Покупателя, расположенный по адресу</w:t>
      </w:r>
      <w:r>
        <w:t>: 628414, г. Сургут, ул. Мечникова, д. 3</w:t>
      </w:r>
    </w:p>
    <w:p w:rsidR="00382B3B" w:rsidRPr="00BE72DF" w:rsidRDefault="00382B3B" w:rsidP="00382B3B">
      <w:pPr>
        <w:pStyle w:val="Standard"/>
        <w:ind w:firstLine="709"/>
        <w:jc w:val="both"/>
      </w:pPr>
      <w:r w:rsidRPr="00DE0826">
        <w:t>1.4. Время поставки:</w:t>
      </w:r>
      <w:r>
        <w:t xml:space="preserve"> Поставка осуществляется в рабочие дни с 08:00 ч. До 15:00 ч.</w:t>
      </w:r>
      <w:r w:rsidRPr="00DE0826">
        <w:tab/>
      </w:r>
    </w:p>
    <w:p w:rsidR="00382B3B" w:rsidRPr="00DE0826" w:rsidRDefault="00382B3B" w:rsidP="00382B3B">
      <w:pPr>
        <w:pStyle w:val="Standard"/>
        <w:jc w:val="center"/>
        <w:rPr>
          <w:b/>
        </w:rPr>
      </w:pPr>
      <w:r w:rsidRPr="00DE0826">
        <w:rPr>
          <w:b/>
        </w:rPr>
        <w:t>2. Стоимость и порядок оплаты</w:t>
      </w:r>
    </w:p>
    <w:p w:rsidR="00382B3B" w:rsidRPr="00DE0826" w:rsidRDefault="00382B3B" w:rsidP="00382B3B">
      <w:pPr>
        <w:ind w:firstLine="720"/>
        <w:jc w:val="both"/>
      </w:pPr>
      <w:r w:rsidRPr="00DE0826">
        <w:t>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w:t>
      </w:r>
      <w:proofErr w:type="gramStart"/>
      <w:r w:rsidRPr="00DE0826">
        <w:t xml:space="preserve"> — __________________ (___________________________________) </w:t>
      </w:r>
      <w:proofErr w:type="gramEnd"/>
      <w:r w:rsidRPr="00DE0826">
        <w:t xml:space="preserve">руб. ___ коп. (в том числе НДС (___%)/ </w:t>
      </w:r>
      <w:r w:rsidRPr="00DE0826">
        <w:rPr>
          <w:i/>
        </w:rPr>
        <w:t>или НДС не облагается на основании _____________________).</w:t>
      </w:r>
    </w:p>
    <w:p w:rsidR="00382B3B" w:rsidRPr="00DE0826" w:rsidRDefault="00382B3B" w:rsidP="00382B3B">
      <w:pPr>
        <w:ind w:firstLine="720"/>
        <w:jc w:val="both"/>
      </w:pPr>
      <w:r w:rsidRPr="00DE0826">
        <w:t>2.2. Оплата Товара производится Покупателем путем перечисления денежных средств на расчетный счет Поставщика указанный в разделе 16 в следующем порядке:</w:t>
      </w:r>
    </w:p>
    <w:p w:rsidR="00382B3B" w:rsidRPr="00BE72DF" w:rsidRDefault="00382B3B" w:rsidP="00382B3B">
      <w:pPr>
        <w:pStyle w:val="Standard"/>
        <w:ind w:firstLine="709"/>
        <w:jc w:val="both"/>
      </w:pPr>
      <w:r>
        <w:t xml:space="preserve">2.2.1. </w:t>
      </w:r>
      <w:r w:rsidRPr="00BE72DF">
        <w:t>Оплата Товара производится Покупателем в течение 60 (шестидесяти) дней после принятия Товара Покупателем в полном объеме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p w:rsidR="00382B3B" w:rsidRPr="00DE0826" w:rsidRDefault="00382B3B" w:rsidP="00382B3B">
      <w:pPr>
        <w:ind w:firstLine="720"/>
        <w:jc w:val="both"/>
      </w:pPr>
      <w:r w:rsidRPr="00DE0826">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DE0826">
        <w:t>дств с б</w:t>
      </w:r>
      <w:proofErr w:type="gramEnd"/>
      <w:r w:rsidRPr="00DE0826">
        <w:t>анковского счета Покупателя.</w:t>
      </w:r>
    </w:p>
    <w:p w:rsidR="00382B3B" w:rsidRPr="00DE0826" w:rsidRDefault="00382B3B" w:rsidP="00382B3B">
      <w:pPr>
        <w:pStyle w:val="ConsNormal"/>
        <w:spacing w:line="360" w:lineRule="exact"/>
        <w:ind w:firstLine="0"/>
        <w:jc w:val="center"/>
        <w:rPr>
          <w:rFonts w:ascii="Times New Roman" w:hAnsi="Times New Roman"/>
          <w:b/>
          <w:sz w:val="24"/>
          <w:szCs w:val="24"/>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lastRenderedPageBreak/>
        <w:t>3.  Права и обязанности Сторон</w:t>
      </w:r>
    </w:p>
    <w:p w:rsidR="00382B3B" w:rsidRPr="00DE0826" w:rsidRDefault="00382B3B" w:rsidP="00382B3B">
      <w:pPr>
        <w:pStyle w:val="ConsNormal"/>
        <w:ind w:firstLine="709"/>
        <w:jc w:val="both"/>
        <w:rPr>
          <w:rFonts w:ascii="Times New Roman" w:hAnsi="Times New Roman"/>
          <w:bCs/>
          <w:sz w:val="24"/>
          <w:szCs w:val="24"/>
        </w:rPr>
      </w:pPr>
      <w:r w:rsidRPr="00DE0826">
        <w:rPr>
          <w:rFonts w:ascii="Times New Roman" w:hAnsi="Times New Roman"/>
          <w:bCs/>
          <w:sz w:val="24"/>
          <w:szCs w:val="24"/>
        </w:rPr>
        <w:t>3.1. Поставщик обязан:</w:t>
      </w:r>
    </w:p>
    <w:p w:rsidR="00382B3B" w:rsidRPr="00DE0826" w:rsidRDefault="00382B3B" w:rsidP="00382B3B">
      <w:pPr>
        <w:pStyle w:val="ConsNormal"/>
        <w:ind w:firstLine="709"/>
        <w:jc w:val="both"/>
        <w:rPr>
          <w:rFonts w:ascii="Times New Roman" w:hAnsi="Times New Roman"/>
          <w:bCs/>
          <w:i/>
          <w:sz w:val="24"/>
          <w:szCs w:val="24"/>
        </w:rPr>
      </w:pPr>
      <w:r w:rsidRPr="00DE0826">
        <w:rPr>
          <w:rFonts w:ascii="Times New Roman" w:hAnsi="Times New Roman"/>
          <w:bCs/>
          <w:sz w:val="24"/>
          <w:szCs w:val="24"/>
        </w:rPr>
        <w:t xml:space="preserve">3.1.1. </w:t>
      </w:r>
      <w:r w:rsidRPr="00F21FEA">
        <w:rPr>
          <w:rFonts w:ascii="Times New Roman" w:hAnsi="Times New Roman"/>
          <w:bCs/>
          <w:sz w:val="24"/>
          <w:szCs w:val="24"/>
        </w:rPr>
        <w:t>В сроки, установленные настоящим Договором, осуществлять поставку Товара в количестве, предусмотренном Спецификацией, и передачу его Покупателю на условиях настоящего Договора.</w:t>
      </w:r>
      <w:r w:rsidRPr="00DE0826">
        <w:rPr>
          <w:rFonts w:ascii="Times New Roman" w:hAnsi="Times New Roman"/>
          <w:bCs/>
          <w:i/>
          <w:sz w:val="24"/>
          <w:szCs w:val="24"/>
        </w:rPr>
        <w:t xml:space="preserve"> </w:t>
      </w:r>
    </w:p>
    <w:p w:rsidR="00382B3B" w:rsidRPr="00DE0826" w:rsidRDefault="00382B3B" w:rsidP="00382B3B">
      <w:pPr>
        <w:pStyle w:val="Standard"/>
        <w:shd w:val="clear" w:color="auto" w:fill="FFFFFF"/>
        <w:ind w:firstLine="709"/>
        <w:jc w:val="both"/>
        <w:rPr>
          <w:bCs/>
        </w:rPr>
      </w:pPr>
      <w:r w:rsidRPr="00DE0826">
        <w:rPr>
          <w:bCs/>
        </w:rPr>
        <w:t xml:space="preserve">3.1.2. </w:t>
      </w:r>
      <w:proofErr w:type="gramStart"/>
      <w:r w:rsidRPr="00DE0826">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DE0826">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382B3B" w:rsidRDefault="00382B3B" w:rsidP="00382B3B">
      <w:pPr>
        <w:pStyle w:val="Standard"/>
        <w:shd w:val="clear" w:color="auto" w:fill="FFFFFF"/>
        <w:ind w:firstLine="709"/>
        <w:jc w:val="both"/>
      </w:pPr>
      <w:r w:rsidRPr="00DE0826">
        <w:rPr>
          <w:spacing w:val="-4"/>
        </w:rPr>
        <w:t xml:space="preserve">3.1.3. </w:t>
      </w:r>
      <w:r w:rsidRPr="00DE0826">
        <w:rPr>
          <w:spacing w:val="-3"/>
        </w:rPr>
        <w:t xml:space="preserve">При отгрузке </w:t>
      </w:r>
      <w:r w:rsidRPr="00DE0826">
        <w:t>Товара передать Покупателю подлинники следующих документов:</w:t>
      </w:r>
    </w:p>
    <w:p w:rsidR="00382B3B" w:rsidRPr="00F21FEA" w:rsidRDefault="00382B3B" w:rsidP="00382B3B">
      <w:pPr>
        <w:pStyle w:val="Standard"/>
        <w:shd w:val="clear" w:color="auto" w:fill="FFFFFF"/>
        <w:ind w:firstLine="709"/>
        <w:jc w:val="both"/>
        <w:rPr>
          <w:i/>
        </w:rPr>
      </w:pPr>
      <w:r w:rsidRPr="00F21FEA">
        <w:rPr>
          <w:i/>
        </w:rPr>
        <w:t>Счет;</w:t>
      </w:r>
    </w:p>
    <w:p w:rsidR="00382B3B" w:rsidRPr="00DE0826" w:rsidRDefault="00382B3B" w:rsidP="00382B3B">
      <w:pPr>
        <w:pStyle w:val="Standard"/>
        <w:shd w:val="clear" w:color="auto" w:fill="FFFFFF"/>
        <w:ind w:firstLine="709"/>
        <w:jc w:val="both"/>
        <w:rPr>
          <w:i/>
        </w:rPr>
      </w:pPr>
      <w:r w:rsidRPr="00DE0826">
        <w:rPr>
          <w:i/>
        </w:rPr>
        <w:t xml:space="preserve">товарную накладную формы (ТОРГ-12); </w:t>
      </w:r>
    </w:p>
    <w:p w:rsidR="00382B3B" w:rsidRPr="00DE0826" w:rsidRDefault="00382B3B" w:rsidP="00382B3B">
      <w:pPr>
        <w:pStyle w:val="Standard"/>
        <w:shd w:val="clear" w:color="auto" w:fill="FFFFFF"/>
        <w:ind w:firstLine="709"/>
        <w:jc w:val="both"/>
        <w:rPr>
          <w:i/>
        </w:rPr>
      </w:pPr>
      <w:r w:rsidRPr="00DE0826">
        <w:rPr>
          <w:i/>
        </w:rPr>
        <w:t>счет – фактуру.</w:t>
      </w:r>
    </w:p>
    <w:p w:rsidR="00382B3B" w:rsidRPr="00DE0826" w:rsidRDefault="00382B3B" w:rsidP="00382B3B">
      <w:pPr>
        <w:pStyle w:val="Textbodyindent"/>
        <w:spacing w:after="0"/>
        <w:ind w:left="0" w:firstLine="709"/>
        <w:jc w:val="both"/>
        <w:rPr>
          <w:rFonts w:ascii="Times New Roman" w:hAnsi="Times New Roman"/>
          <w:sz w:val="24"/>
          <w:szCs w:val="24"/>
        </w:rPr>
      </w:pPr>
      <w:r w:rsidRPr="00DE0826">
        <w:rPr>
          <w:rFonts w:ascii="Times New Roman" w:hAnsi="Times New Roman"/>
          <w:bCs/>
          <w:sz w:val="24"/>
          <w:szCs w:val="24"/>
        </w:rPr>
        <w:t xml:space="preserve">3.1.4. </w:t>
      </w:r>
      <w:r w:rsidRPr="00DE082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382B3B" w:rsidRPr="00DE0826" w:rsidRDefault="00382B3B" w:rsidP="00382B3B">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5(пять) календарных дней после таких изменений.</w:t>
      </w:r>
    </w:p>
    <w:p w:rsidR="00382B3B" w:rsidRPr="00DE0826" w:rsidRDefault="00382B3B" w:rsidP="00382B3B">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382B3B" w:rsidRPr="00DE0826" w:rsidRDefault="00382B3B" w:rsidP="00382B3B">
      <w:pPr>
        <w:pStyle w:val="ConsNormal"/>
        <w:ind w:firstLine="709"/>
        <w:jc w:val="both"/>
        <w:rPr>
          <w:rFonts w:ascii="Times New Roman" w:hAnsi="Times New Roman"/>
          <w:bCs/>
          <w:sz w:val="24"/>
          <w:szCs w:val="24"/>
        </w:rPr>
      </w:pPr>
      <w:r w:rsidRPr="00DE0826">
        <w:rPr>
          <w:rFonts w:ascii="Times New Roman" w:hAnsi="Times New Roman"/>
          <w:bCs/>
          <w:sz w:val="24"/>
          <w:szCs w:val="24"/>
        </w:rPr>
        <w:t>3.2. Покупатель обязан:</w:t>
      </w:r>
    </w:p>
    <w:p w:rsidR="00382B3B" w:rsidRPr="00DE0826" w:rsidRDefault="00382B3B" w:rsidP="00382B3B">
      <w:pPr>
        <w:pStyle w:val="ConsNormal"/>
        <w:ind w:firstLine="709"/>
        <w:jc w:val="both"/>
        <w:rPr>
          <w:rFonts w:ascii="Times New Roman" w:hAnsi="Times New Roman"/>
          <w:bCs/>
          <w:sz w:val="24"/>
          <w:szCs w:val="24"/>
        </w:rPr>
      </w:pPr>
      <w:r w:rsidRPr="00DE0826">
        <w:rPr>
          <w:rFonts w:ascii="Times New Roman" w:hAnsi="Times New Roman"/>
          <w:bCs/>
          <w:sz w:val="24"/>
          <w:szCs w:val="24"/>
        </w:rPr>
        <w:t>3.2.1. Обеспечить проверку при приемке Товара по количеству, качеству и комплектности.</w:t>
      </w:r>
    </w:p>
    <w:p w:rsidR="00382B3B" w:rsidRPr="00DE0826" w:rsidRDefault="00382B3B" w:rsidP="00382B3B">
      <w:pPr>
        <w:pStyle w:val="ConsNormal"/>
        <w:ind w:firstLine="709"/>
        <w:jc w:val="both"/>
        <w:rPr>
          <w:rFonts w:ascii="Times New Roman" w:hAnsi="Times New Roman"/>
          <w:bCs/>
          <w:sz w:val="24"/>
          <w:szCs w:val="24"/>
        </w:rPr>
      </w:pPr>
      <w:r w:rsidRPr="00DE0826">
        <w:rPr>
          <w:rFonts w:ascii="Times New Roman" w:hAnsi="Times New Roman"/>
          <w:bCs/>
          <w:sz w:val="24"/>
          <w:szCs w:val="24"/>
        </w:rPr>
        <w:t>3.2.2. Принять и оплатить Товар в размерах и в сроки, установленные настоящим Договором.</w:t>
      </w:r>
    </w:p>
    <w:p w:rsidR="00382B3B" w:rsidRPr="00DE0826" w:rsidRDefault="00382B3B" w:rsidP="00382B3B">
      <w:pPr>
        <w:pStyle w:val="Standard"/>
        <w:ind w:firstLine="720"/>
        <w:jc w:val="both"/>
      </w:pPr>
      <w:r w:rsidRPr="00DE0826">
        <w:t>3.3. Покупатель вправе досрочно принять и оплатить поставленный Поставщиком Товар.</w:t>
      </w:r>
    </w:p>
    <w:p w:rsidR="00382B3B" w:rsidRPr="00DE0826" w:rsidRDefault="00382B3B" w:rsidP="00382B3B">
      <w:pPr>
        <w:pStyle w:val="Standard"/>
        <w:ind w:firstLine="720"/>
        <w:jc w:val="both"/>
        <w:rPr>
          <w:shd w:val="clear" w:color="auto" w:fill="FFFFFF"/>
        </w:rPr>
      </w:pPr>
      <w:r w:rsidRPr="00DE0826">
        <w:rPr>
          <w:shd w:val="clear" w:color="auto" w:fill="FFFFFF"/>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382B3B" w:rsidRPr="00DE0826" w:rsidRDefault="00382B3B" w:rsidP="00382B3B">
      <w:pPr>
        <w:pStyle w:val="Standard"/>
        <w:spacing w:line="360" w:lineRule="exact"/>
        <w:ind w:firstLine="720"/>
        <w:jc w:val="both"/>
        <w:rPr>
          <w:shd w:val="clear" w:color="auto" w:fill="FFFFFF"/>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4. Условия поставки</w:t>
      </w:r>
    </w:p>
    <w:p w:rsidR="00382B3B" w:rsidRPr="00DE0826" w:rsidRDefault="00382B3B" w:rsidP="00382B3B">
      <w:pPr>
        <w:pStyle w:val="Standard"/>
        <w:ind w:firstLine="709"/>
        <w:jc w:val="both"/>
        <w:rPr>
          <w:spacing w:val="3"/>
        </w:rPr>
      </w:pPr>
      <w:r w:rsidRPr="00DE0826">
        <w:t xml:space="preserve">4.1. Доставка Товара Покупателю производится Поставщиком </w:t>
      </w:r>
      <w:r w:rsidRPr="00DE0826">
        <w:rPr>
          <w:spacing w:val="3"/>
        </w:rPr>
        <w:t>путем его отгрузки воздушным, железнодорожным, автомобильным или водным транспортом.</w:t>
      </w:r>
    </w:p>
    <w:p w:rsidR="00382B3B" w:rsidRPr="00DE0826" w:rsidRDefault="00382B3B" w:rsidP="00382B3B">
      <w:pPr>
        <w:pStyle w:val="Standard"/>
        <w:ind w:firstLine="720"/>
        <w:jc w:val="both"/>
      </w:pPr>
      <w:r w:rsidRPr="00DE0826">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382B3B" w:rsidRPr="00DE0826" w:rsidRDefault="00382B3B" w:rsidP="00382B3B">
      <w:pPr>
        <w:pStyle w:val="Standard"/>
        <w:shd w:val="clear" w:color="auto" w:fill="FFFFFF"/>
        <w:ind w:firstLine="720"/>
        <w:jc w:val="both"/>
        <w:rPr>
          <w:spacing w:val="5"/>
        </w:rPr>
      </w:pPr>
      <w:r w:rsidRPr="00DE0826">
        <w:rPr>
          <w:spacing w:val="5"/>
        </w:rPr>
        <w:t>номер Договора;</w:t>
      </w:r>
    </w:p>
    <w:p w:rsidR="00382B3B" w:rsidRPr="00DE0826" w:rsidRDefault="00382B3B" w:rsidP="00382B3B">
      <w:pPr>
        <w:pStyle w:val="Standard"/>
        <w:shd w:val="clear" w:color="auto" w:fill="FFFFFF"/>
        <w:ind w:firstLine="720"/>
        <w:jc w:val="both"/>
        <w:rPr>
          <w:spacing w:val="5"/>
        </w:rPr>
      </w:pPr>
      <w:r w:rsidRPr="00DE0826">
        <w:rPr>
          <w:i/>
          <w:spacing w:val="5"/>
        </w:rPr>
        <w:t>номер товарной накладной формы (ТОРГ-12)/</w:t>
      </w:r>
      <w:r w:rsidRPr="00DE0826">
        <w:rPr>
          <w:i/>
        </w:rPr>
        <w:t>Универсального передаточного документа (УПД)</w:t>
      </w:r>
      <w:r w:rsidRPr="00DE0826">
        <w:rPr>
          <w:spacing w:val="5"/>
        </w:rPr>
        <w:t>;</w:t>
      </w:r>
    </w:p>
    <w:p w:rsidR="00382B3B" w:rsidRPr="00DE0826" w:rsidRDefault="00382B3B" w:rsidP="00382B3B">
      <w:pPr>
        <w:pStyle w:val="Standard"/>
        <w:shd w:val="clear" w:color="auto" w:fill="FFFFFF"/>
        <w:ind w:firstLine="720"/>
        <w:jc w:val="both"/>
        <w:rPr>
          <w:spacing w:val="5"/>
        </w:rPr>
      </w:pPr>
      <w:r w:rsidRPr="00DE0826">
        <w:rPr>
          <w:spacing w:val="5"/>
        </w:rPr>
        <w:t>наименование Товара;</w:t>
      </w:r>
    </w:p>
    <w:p w:rsidR="00382B3B" w:rsidRPr="00DE0826" w:rsidRDefault="00382B3B" w:rsidP="00382B3B">
      <w:pPr>
        <w:pStyle w:val="Standard"/>
        <w:shd w:val="clear" w:color="auto" w:fill="FFFFFF"/>
        <w:ind w:firstLine="720"/>
        <w:jc w:val="both"/>
        <w:rPr>
          <w:spacing w:val="5"/>
        </w:rPr>
      </w:pPr>
      <w:r w:rsidRPr="00DE0826">
        <w:rPr>
          <w:spacing w:val="5"/>
        </w:rPr>
        <w:t>упаковочный лист;</w:t>
      </w:r>
    </w:p>
    <w:p w:rsidR="00382B3B" w:rsidRPr="00DE0826" w:rsidRDefault="00382B3B" w:rsidP="00382B3B">
      <w:pPr>
        <w:pStyle w:val="Standard"/>
        <w:shd w:val="clear" w:color="auto" w:fill="FFFFFF"/>
        <w:ind w:firstLine="720"/>
        <w:jc w:val="both"/>
        <w:rPr>
          <w:spacing w:val="5"/>
        </w:rPr>
      </w:pPr>
      <w:r w:rsidRPr="00DE0826">
        <w:rPr>
          <w:spacing w:val="5"/>
        </w:rPr>
        <w:lastRenderedPageBreak/>
        <w:t>дату отгрузки;</w:t>
      </w:r>
    </w:p>
    <w:p w:rsidR="00382B3B" w:rsidRPr="00DE0826" w:rsidRDefault="00382B3B" w:rsidP="00382B3B">
      <w:pPr>
        <w:pStyle w:val="Standard"/>
        <w:shd w:val="clear" w:color="auto" w:fill="FFFFFF"/>
        <w:ind w:firstLine="720"/>
        <w:jc w:val="both"/>
        <w:rPr>
          <w:spacing w:val="5"/>
        </w:rPr>
      </w:pPr>
      <w:r w:rsidRPr="00DE0826">
        <w:rPr>
          <w:spacing w:val="5"/>
        </w:rPr>
        <w:t>количество мест;</w:t>
      </w:r>
    </w:p>
    <w:p w:rsidR="00382B3B" w:rsidRPr="00DE0826" w:rsidRDefault="00382B3B" w:rsidP="00382B3B">
      <w:pPr>
        <w:pStyle w:val="Standard"/>
        <w:shd w:val="clear" w:color="auto" w:fill="FFFFFF"/>
        <w:ind w:firstLine="720"/>
        <w:jc w:val="both"/>
        <w:rPr>
          <w:spacing w:val="5"/>
        </w:rPr>
      </w:pPr>
      <w:r w:rsidRPr="00DE0826">
        <w:rPr>
          <w:spacing w:val="5"/>
        </w:rPr>
        <w:t>вес нетто и вес брутто.</w:t>
      </w:r>
    </w:p>
    <w:p w:rsidR="00382B3B" w:rsidRPr="00DE0826" w:rsidRDefault="00382B3B" w:rsidP="00382B3B">
      <w:pPr>
        <w:pStyle w:val="Standard"/>
        <w:ind w:firstLine="720"/>
        <w:jc w:val="both"/>
      </w:pPr>
      <w:r w:rsidRPr="00DE082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382B3B" w:rsidRPr="00DE0826" w:rsidRDefault="00382B3B" w:rsidP="00382B3B">
      <w:pPr>
        <w:pStyle w:val="ConsNormal"/>
        <w:ind w:firstLine="709"/>
        <w:jc w:val="both"/>
        <w:rPr>
          <w:rFonts w:ascii="Times New Roman" w:hAnsi="Times New Roman"/>
          <w:i/>
          <w:sz w:val="24"/>
          <w:szCs w:val="24"/>
        </w:rPr>
      </w:pPr>
      <w:r w:rsidRPr="00DE0826">
        <w:rPr>
          <w:rFonts w:ascii="Times New Roman" w:hAnsi="Times New Roman"/>
          <w:sz w:val="24"/>
          <w:szCs w:val="24"/>
        </w:rPr>
        <w:t xml:space="preserve">4.3. Приемка-передача Товара осуществляется представителями Поставщика и Покупателя с подписанием </w:t>
      </w:r>
      <w:r w:rsidRPr="00DE0826">
        <w:rPr>
          <w:rFonts w:ascii="Times New Roman" w:hAnsi="Times New Roman"/>
          <w:i/>
          <w:sz w:val="24"/>
          <w:szCs w:val="24"/>
        </w:rPr>
        <w:t>товарной накладной формы (ТОРГ-12)/Универсального передаточного документа (УПД)</w:t>
      </w:r>
      <w:r w:rsidRPr="00DE0826">
        <w:rPr>
          <w:rFonts w:ascii="Times New Roman" w:hAnsi="Times New Roman"/>
          <w:sz w:val="24"/>
          <w:szCs w:val="24"/>
        </w:rPr>
        <w:t xml:space="preserve">.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DE0826">
        <w:rPr>
          <w:rFonts w:ascii="Times New Roman" w:hAnsi="Times New Roman"/>
          <w:sz w:val="24"/>
          <w:szCs w:val="24"/>
        </w:rPr>
        <w:t>но</w:t>
      </w:r>
      <w:proofErr w:type="gramEnd"/>
      <w:r w:rsidRPr="00DE0826">
        <w:rPr>
          <w:rFonts w:ascii="Times New Roman" w:hAnsi="Times New Roman"/>
          <w:sz w:val="24"/>
          <w:szCs w:val="24"/>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382B3B" w:rsidRPr="00DE0826" w:rsidRDefault="00382B3B" w:rsidP="00382B3B">
      <w:pPr>
        <w:pStyle w:val="ConsNormal"/>
        <w:spacing w:line="360" w:lineRule="exact"/>
        <w:ind w:firstLine="360"/>
        <w:jc w:val="center"/>
        <w:rPr>
          <w:rFonts w:ascii="Times New Roman" w:hAnsi="Times New Roman"/>
          <w:sz w:val="24"/>
          <w:szCs w:val="24"/>
        </w:rPr>
      </w:pPr>
    </w:p>
    <w:p w:rsidR="00382B3B" w:rsidRPr="00DE0826" w:rsidRDefault="00382B3B" w:rsidP="00382B3B">
      <w:pPr>
        <w:pStyle w:val="ConsNormal"/>
        <w:ind w:firstLine="360"/>
        <w:jc w:val="center"/>
        <w:rPr>
          <w:rFonts w:ascii="Times New Roman" w:hAnsi="Times New Roman"/>
          <w:b/>
          <w:sz w:val="24"/>
          <w:szCs w:val="24"/>
        </w:rPr>
      </w:pPr>
      <w:r w:rsidRPr="00DE0826">
        <w:rPr>
          <w:rFonts w:ascii="Times New Roman" w:hAnsi="Times New Roman"/>
          <w:b/>
          <w:sz w:val="24"/>
          <w:szCs w:val="24"/>
        </w:rPr>
        <w:t>5. Комплектность, качество и гарантии</w:t>
      </w:r>
    </w:p>
    <w:p w:rsidR="00382B3B" w:rsidRPr="00DE0826" w:rsidRDefault="00382B3B" w:rsidP="00382B3B">
      <w:pPr>
        <w:pStyle w:val="aff9"/>
        <w:jc w:val="both"/>
        <w:rPr>
          <w:sz w:val="24"/>
          <w:szCs w:val="24"/>
        </w:rPr>
      </w:pPr>
      <w:r w:rsidRPr="00DE0826">
        <w:rPr>
          <w:sz w:val="24"/>
          <w:szCs w:val="24"/>
        </w:rPr>
        <w:tab/>
        <w:t>5.1. Поставщик гарантирует, что:</w:t>
      </w:r>
    </w:p>
    <w:p w:rsidR="00382B3B" w:rsidRPr="00DE0826" w:rsidRDefault="00382B3B" w:rsidP="00382B3B">
      <w:pPr>
        <w:pStyle w:val="aff9"/>
        <w:ind w:firstLine="709"/>
        <w:jc w:val="both"/>
        <w:rPr>
          <w:sz w:val="24"/>
          <w:szCs w:val="24"/>
        </w:rPr>
      </w:pPr>
      <w:r w:rsidRPr="00DE0826">
        <w:rPr>
          <w:sz w:val="24"/>
          <w:szCs w:val="24"/>
        </w:rPr>
        <w:t>поставляемый по настоящему Договору Товар является новым и не был в употреблении;</w:t>
      </w:r>
    </w:p>
    <w:p w:rsidR="00382B3B" w:rsidRPr="00DE0826" w:rsidRDefault="00382B3B" w:rsidP="00382B3B">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382B3B" w:rsidRPr="00DE0826" w:rsidRDefault="00382B3B" w:rsidP="00382B3B">
      <w:pPr>
        <w:autoSpaceDE w:val="0"/>
        <w:autoSpaceDN w:val="0"/>
        <w:adjustRightInd w:val="0"/>
        <w:ind w:firstLine="709"/>
        <w:jc w:val="both"/>
      </w:pPr>
      <w:r w:rsidRPr="00DE0826">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382B3B" w:rsidRPr="00DE0826" w:rsidRDefault="00382B3B" w:rsidP="00382B3B">
      <w:pPr>
        <w:pStyle w:val="aff9"/>
        <w:ind w:firstLine="708"/>
        <w:jc w:val="both"/>
        <w:rPr>
          <w:sz w:val="24"/>
          <w:szCs w:val="24"/>
        </w:rPr>
      </w:pPr>
      <w:r w:rsidRPr="00DE0826">
        <w:rPr>
          <w:sz w:val="24"/>
          <w:szCs w:val="24"/>
        </w:rPr>
        <w:t>при производстве Товара были применены качественные материалы, и было обеспечено надлежащее техническое исполнение;</w:t>
      </w:r>
    </w:p>
    <w:p w:rsidR="00382B3B" w:rsidRPr="00DE0826" w:rsidRDefault="00382B3B" w:rsidP="00382B3B">
      <w:pPr>
        <w:pStyle w:val="aff9"/>
        <w:ind w:firstLine="708"/>
        <w:jc w:val="both"/>
        <w:rPr>
          <w:sz w:val="24"/>
          <w:szCs w:val="24"/>
        </w:rPr>
      </w:pPr>
      <w:r w:rsidRPr="00DE0826">
        <w:rPr>
          <w:sz w:val="24"/>
          <w:szCs w:val="24"/>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382B3B" w:rsidRPr="00F21FEA" w:rsidRDefault="00382B3B" w:rsidP="00382B3B">
      <w:pPr>
        <w:pStyle w:val="aff9"/>
        <w:jc w:val="both"/>
        <w:rPr>
          <w:b/>
          <w:i/>
          <w:sz w:val="24"/>
          <w:szCs w:val="24"/>
        </w:rPr>
      </w:pPr>
      <w:r w:rsidRPr="00DE0826">
        <w:rPr>
          <w:sz w:val="24"/>
          <w:szCs w:val="24"/>
        </w:rPr>
        <w:tab/>
        <w:t xml:space="preserve">5.2. </w:t>
      </w:r>
      <w:r w:rsidRPr="00F21FEA">
        <w:rPr>
          <w:i/>
          <w:sz w:val="24"/>
          <w:szCs w:val="24"/>
        </w:rPr>
        <w:t xml:space="preserve">Срок годности на Товар на момент передачи его Покупателю должен составлять не менее </w:t>
      </w:r>
      <w:r>
        <w:rPr>
          <w:i/>
          <w:sz w:val="24"/>
          <w:szCs w:val="24"/>
        </w:rPr>
        <w:t>12 месяцев</w:t>
      </w:r>
      <w:r w:rsidRPr="00F21FEA">
        <w:rPr>
          <w:i/>
          <w:sz w:val="24"/>
          <w:szCs w:val="24"/>
        </w:rPr>
        <w:t>,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r w:rsidRPr="00F21FEA">
        <w:rPr>
          <w:i/>
          <w:sz w:val="24"/>
          <w:szCs w:val="24"/>
        </w:rPr>
        <w:tab/>
      </w:r>
    </w:p>
    <w:p w:rsidR="00382B3B" w:rsidRPr="00DE0826" w:rsidRDefault="00382B3B" w:rsidP="00382B3B">
      <w:pPr>
        <w:ind w:firstLine="709"/>
        <w:jc w:val="both"/>
      </w:pPr>
      <w:r w:rsidRPr="00DE0826">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382B3B" w:rsidRPr="00DE0826" w:rsidRDefault="00382B3B" w:rsidP="00382B3B">
      <w:pPr>
        <w:pStyle w:val="Standard"/>
        <w:jc w:val="both"/>
      </w:pPr>
      <w:r w:rsidRPr="00DE0826">
        <w:tab/>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382B3B" w:rsidRPr="00DE0826" w:rsidRDefault="00382B3B" w:rsidP="00382B3B">
      <w:pPr>
        <w:ind w:firstLine="680"/>
        <w:jc w:val="both"/>
      </w:pPr>
      <w:r w:rsidRPr="00DE0826">
        <w:lastRenderedPageBreak/>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382B3B" w:rsidRDefault="00382B3B" w:rsidP="00382B3B">
      <w:pPr>
        <w:ind w:firstLine="680"/>
        <w:jc w:val="both"/>
      </w:pPr>
      <w:r w:rsidRPr="00DE0826">
        <w:t>При возврате/уничтожении Товара денежные средства, уплаченные за Товар, должны быть возвращены Покупателю в течение _____ календарных дней с момента</w:t>
      </w:r>
      <w:r w:rsidRPr="00DE0826">
        <w:rPr>
          <w:highlight w:val="yellow"/>
        </w:rPr>
        <w:t xml:space="preserve"> </w:t>
      </w:r>
      <w:r w:rsidRPr="00DE0826">
        <w:t>возврата/уничтожения Товара.</w:t>
      </w:r>
    </w:p>
    <w:p w:rsidR="00382B3B" w:rsidRPr="00DE0826" w:rsidRDefault="00382B3B" w:rsidP="00382B3B">
      <w:pPr>
        <w:ind w:firstLine="680"/>
        <w:jc w:val="both"/>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6. Упаковка и маркировка</w:t>
      </w:r>
    </w:p>
    <w:p w:rsidR="00382B3B" w:rsidRDefault="00382B3B" w:rsidP="00382B3B">
      <w:pPr>
        <w:ind w:firstLine="709"/>
        <w:jc w:val="both"/>
      </w:pPr>
      <w:r w:rsidRPr="00DE0826">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382B3B" w:rsidRPr="00DE0826" w:rsidRDefault="00382B3B" w:rsidP="00382B3B">
      <w:pPr>
        <w:ind w:firstLine="709"/>
        <w:jc w:val="both"/>
      </w:pPr>
    </w:p>
    <w:p w:rsidR="00382B3B" w:rsidRPr="00DE0826" w:rsidRDefault="00382B3B" w:rsidP="00382B3B">
      <w:pPr>
        <w:pStyle w:val="ConsNormal"/>
        <w:jc w:val="center"/>
        <w:rPr>
          <w:rFonts w:ascii="Times New Roman" w:hAnsi="Times New Roman"/>
          <w:b/>
          <w:sz w:val="24"/>
          <w:szCs w:val="24"/>
        </w:rPr>
      </w:pPr>
      <w:r w:rsidRPr="00DE0826">
        <w:rPr>
          <w:rFonts w:ascii="Times New Roman" w:hAnsi="Times New Roman"/>
          <w:b/>
          <w:sz w:val="24"/>
          <w:szCs w:val="24"/>
        </w:rPr>
        <w:t>7.Переход права собственности</w:t>
      </w:r>
    </w:p>
    <w:p w:rsidR="00382B3B" w:rsidRDefault="00382B3B" w:rsidP="00382B3B">
      <w:pPr>
        <w:ind w:firstLine="709"/>
        <w:jc w:val="both"/>
      </w:pPr>
      <w:r w:rsidRPr="00DE0826">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DE0826">
        <w:rPr>
          <w:i/>
        </w:rPr>
        <w:t>товарной накладной формы ТОРГ-12</w:t>
      </w:r>
      <w:r>
        <w:t>.</w:t>
      </w:r>
    </w:p>
    <w:p w:rsidR="00382B3B" w:rsidRPr="00DE0826" w:rsidRDefault="00382B3B" w:rsidP="00382B3B">
      <w:pPr>
        <w:ind w:firstLine="709"/>
        <w:jc w:val="both"/>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8. Ответственность Сторон</w:t>
      </w:r>
    </w:p>
    <w:p w:rsidR="00382B3B" w:rsidRPr="00DE0826" w:rsidRDefault="00382B3B" w:rsidP="00382B3B">
      <w:pPr>
        <w:pStyle w:val="ConsNormal"/>
        <w:jc w:val="both"/>
        <w:rPr>
          <w:rFonts w:ascii="Times New Roman" w:hAnsi="Times New Roman"/>
          <w:sz w:val="24"/>
          <w:szCs w:val="24"/>
        </w:rPr>
      </w:pPr>
      <w:r w:rsidRPr="00DE0826">
        <w:rPr>
          <w:rFonts w:ascii="Times New Roman" w:hAnsi="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382B3B" w:rsidRPr="00DE0826" w:rsidRDefault="00382B3B" w:rsidP="00382B3B">
      <w:pPr>
        <w:pStyle w:val="aff9"/>
        <w:ind w:firstLine="709"/>
        <w:jc w:val="both"/>
        <w:rPr>
          <w:sz w:val="24"/>
          <w:szCs w:val="24"/>
        </w:rPr>
      </w:pPr>
      <w:r w:rsidRPr="00DE0826">
        <w:rPr>
          <w:sz w:val="24"/>
          <w:szCs w:val="24"/>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382B3B" w:rsidRPr="00DE0826" w:rsidRDefault="00382B3B" w:rsidP="00382B3B">
      <w:pPr>
        <w:pStyle w:val="aff9"/>
        <w:ind w:firstLine="709"/>
        <w:jc w:val="both"/>
        <w:rPr>
          <w:sz w:val="24"/>
          <w:szCs w:val="24"/>
        </w:rPr>
      </w:pPr>
      <w:r w:rsidRPr="00DE082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382B3B" w:rsidRPr="00DE0826" w:rsidRDefault="00382B3B" w:rsidP="00382B3B">
      <w:pPr>
        <w:pStyle w:val="aff9"/>
        <w:ind w:firstLine="708"/>
        <w:jc w:val="both"/>
        <w:rPr>
          <w:sz w:val="24"/>
          <w:szCs w:val="24"/>
        </w:rPr>
      </w:pPr>
      <w:r w:rsidRPr="00DE0826">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382B3B" w:rsidRPr="00DE0826" w:rsidRDefault="00382B3B" w:rsidP="00382B3B">
      <w:pPr>
        <w:pStyle w:val="aff9"/>
        <w:ind w:firstLine="708"/>
        <w:jc w:val="both"/>
        <w:rPr>
          <w:sz w:val="24"/>
          <w:szCs w:val="24"/>
        </w:rPr>
      </w:pPr>
      <w:r w:rsidRPr="00DE0826">
        <w:rPr>
          <w:sz w:val="24"/>
          <w:szCs w:val="24"/>
        </w:rPr>
        <w:t>- возмещения Покупателю убытков, вызванных таким отказом;</w:t>
      </w:r>
    </w:p>
    <w:p w:rsidR="00382B3B" w:rsidRPr="00DE0826" w:rsidRDefault="00382B3B" w:rsidP="00382B3B">
      <w:pPr>
        <w:pStyle w:val="aff9"/>
        <w:ind w:firstLine="708"/>
        <w:jc w:val="both"/>
        <w:rPr>
          <w:sz w:val="24"/>
          <w:szCs w:val="24"/>
        </w:rPr>
      </w:pPr>
      <w:r w:rsidRPr="00DE0826">
        <w:rPr>
          <w:sz w:val="24"/>
          <w:szCs w:val="24"/>
        </w:rPr>
        <w:t>- возврата всех уплаченных Покупателем по настоящему Договору денежных сумм;</w:t>
      </w:r>
    </w:p>
    <w:p w:rsidR="00382B3B" w:rsidRPr="00DE0826" w:rsidRDefault="00382B3B" w:rsidP="00382B3B">
      <w:pPr>
        <w:pStyle w:val="aff9"/>
        <w:ind w:firstLine="708"/>
        <w:jc w:val="both"/>
        <w:rPr>
          <w:sz w:val="24"/>
          <w:szCs w:val="24"/>
        </w:rPr>
      </w:pPr>
      <w:r w:rsidRPr="00DE0826">
        <w:rPr>
          <w:sz w:val="24"/>
          <w:szCs w:val="24"/>
        </w:rPr>
        <w:t xml:space="preserve">- уплаты Покупателю штрафа в размере 10 % от общей стоимости Товара, указанной в п. 2.1 настоящего Договора.  </w:t>
      </w:r>
    </w:p>
    <w:p w:rsidR="00382B3B" w:rsidRPr="00DE0826" w:rsidRDefault="00382B3B" w:rsidP="00382B3B">
      <w:pPr>
        <w:pStyle w:val="Standard"/>
        <w:ind w:right="-81" w:firstLine="709"/>
        <w:jc w:val="both"/>
      </w:pPr>
      <w:r w:rsidRPr="00DE0826">
        <w:t xml:space="preserve">8.5. В случае не устранения Поставщиком выявленных недостатков Товара в течение  14 (четырнадцати) рабочих дней </w:t>
      </w:r>
      <w:proofErr w:type="gramStart"/>
      <w:r w:rsidRPr="00DE0826">
        <w:t>с даты получения</w:t>
      </w:r>
      <w:proofErr w:type="gramEnd"/>
      <w:r w:rsidRPr="00DE0826">
        <w:t xml:space="preserve"> от Покупателя требования об устранении недостатков Товара, Покупатель вправе требовать от Поставщика уплаты пени в размере:</w:t>
      </w:r>
    </w:p>
    <w:p w:rsidR="00382B3B" w:rsidRPr="00DE0826" w:rsidRDefault="00382B3B" w:rsidP="00382B3B">
      <w:pPr>
        <w:pStyle w:val="Standard"/>
        <w:ind w:right="-81" w:firstLine="709"/>
        <w:jc w:val="both"/>
      </w:pPr>
      <w:r w:rsidRPr="00DE0826">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382B3B" w:rsidRPr="00DE0826" w:rsidRDefault="00382B3B" w:rsidP="00382B3B">
      <w:pPr>
        <w:pStyle w:val="aff9"/>
        <w:ind w:firstLine="708"/>
        <w:jc w:val="both"/>
        <w:rPr>
          <w:sz w:val="24"/>
          <w:szCs w:val="24"/>
        </w:rPr>
      </w:pPr>
      <w:r w:rsidRPr="00DE0826">
        <w:rPr>
          <w:sz w:val="24"/>
          <w:szCs w:val="24"/>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DE0826">
        <w:rPr>
          <w:i/>
          <w:sz w:val="24"/>
          <w:szCs w:val="24"/>
        </w:rPr>
        <w:t xml:space="preserve"> товарной накладной формы ТОРГ-12/ Универсального передаточного документа (УПД)</w:t>
      </w:r>
      <w:r w:rsidRPr="00DE0826">
        <w:rPr>
          <w:sz w:val="24"/>
          <w:szCs w:val="24"/>
        </w:rPr>
        <w:t xml:space="preserve"> Поставщик за свой счет обязуется устранить все недостатки Товара в течение 14 (четырнадцати) календарных  дней  </w:t>
      </w:r>
      <w:proofErr w:type="gramStart"/>
      <w:r w:rsidRPr="00DE0826">
        <w:rPr>
          <w:sz w:val="24"/>
          <w:szCs w:val="24"/>
        </w:rPr>
        <w:t>с  даты  поставки</w:t>
      </w:r>
      <w:proofErr w:type="gramEnd"/>
      <w:r w:rsidRPr="00DE0826">
        <w:rPr>
          <w:sz w:val="24"/>
          <w:szCs w:val="24"/>
        </w:rPr>
        <w:t xml:space="preserve"> Товара. Покупатель в этом случае может, но не обязан, при обнаружении недостатков Товара подписать </w:t>
      </w:r>
      <w:r w:rsidRPr="00DE0826">
        <w:rPr>
          <w:i/>
          <w:sz w:val="24"/>
          <w:szCs w:val="24"/>
        </w:rPr>
        <w:t>товарную накладную формы ТОРГ-12</w:t>
      </w:r>
      <w:r w:rsidRPr="00DE0826">
        <w:rPr>
          <w:sz w:val="24"/>
          <w:szCs w:val="24"/>
        </w:rPr>
        <w:t>/</w:t>
      </w:r>
      <w:r w:rsidRPr="00DE0826">
        <w:rPr>
          <w:i/>
          <w:sz w:val="24"/>
          <w:szCs w:val="24"/>
        </w:rPr>
        <w:t>Универсальный передаточный документ (УПД)</w:t>
      </w:r>
      <w:r w:rsidRPr="00DE0826">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382B3B" w:rsidRPr="00DE0826" w:rsidRDefault="00382B3B" w:rsidP="00382B3B">
      <w:pPr>
        <w:pStyle w:val="aff9"/>
        <w:ind w:firstLine="708"/>
        <w:jc w:val="both"/>
        <w:rPr>
          <w:sz w:val="24"/>
          <w:szCs w:val="24"/>
        </w:rPr>
      </w:pPr>
      <w:r w:rsidRPr="00DE0826">
        <w:rPr>
          <w:sz w:val="24"/>
          <w:szCs w:val="24"/>
        </w:rPr>
        <w:lastRenderedPageBreak/>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382B3B" w:rsidRPr="00DE0826" w:rsidRDefault="00382B3B" w:rsidP="00382B3B">
      <w:pPr>
        <w:pStyle w:val="aff9"/>
        <w:ind w:firstLine="708"/>
        <w:jc w:val="both"/>
        <w:rPr>
          <w:sz w:val="24"/>
          <w:szCs w:val="24"/>
        </w:rPr>
      </w:pPr>
      <w:r w:rsidRPr="00DE0826">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382B3B" w:rsidRPr="00DE0826" w:rsidRDefault="00382B3B" w:rsidP="00382B3B">
      <w:pPr>
        <w:pStyle w:val="Standard"/>
        <w:ind w:firstLine="708"/>
        <w:jc w:val="both"/>
      </w:pPr>
      <w:r w:rsidRPr="00DE0826">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382B3B" w:rsidRPr="00DE0826" w:rsidRDefault="00382B3B" w:rsidP="00382B3B">
      <w:pPr>
        <w:pStyle w:val="ConsNormal"/>
        <w:ind w:firstLine="709"/>
        <w:jc w:val="both"/>
        <w:rPr>
          <w:rFonts w:ascii="Times New Roman" w:hAnsi="Times New Roman"/>
          <w:iCs/>
          <w:sz w:val="24"/>
          <w:szCs w:val="24"/>
        </w:rPr>
      </w:pPr>
      <w:r w:rsidRPr="00DE0826">
        <w:rPr>
          <w:rFonts w:ascii="Times New Roman" w:hAnsi="Times New Roman"/>
          <w:iCs/>
          <w:sz w:val="24"/>
          <w:szCs w:val="24"/>
        </w:rPr>
        <w:t>8.10. Поставщик несет ответственность перед Покупателем за неисполнение или ненадлежащее исполнение обязатель</w:t>
      </w:r>
      <w:proofErr w:type="gramStart"/>
      <w:r w:rsidRPr="00DE0826">
        <w:rPr>
          <w:rFonts w:ascii="Times New Roman" w:hAnsi="Times New Roman"/>
          <w:iCs/>
          <w:sz w:val="24"/>
          <w:szCs w:val="24"/>
        </w:rPr>
        <w:t>ств тр</w:t>
      </w:r>
      <w:proofErr w:type="gramEnd"/>
      <w:r w:rsidRPr="00DE0826">
        <w:rPr>
          <w:rFonts w:ascii="Times New Roman" w:hAnsi="Times New Roman"/>
          <w:iCs/>
          <w:sz w:val="24"/>
          <w:szCs w:val="24"/>
        </w:rPr>
        <w:t>етьими лицами, привлеченными Поставщиком для исполнения своих обязательств по настоящему Договору.</w:t>
      </w:r>
    </w:p>
    <w:p w:rsidR="00382B3B" w:rsidRPr="00DE0826" w:rsidRDefault="00382B3B" w:rsidP="00382B3B">
      <w:pPr>
        <w:pStyle w:val="ConsNormal"/>
        <w:ind w:firstLine="709"/>
        <w:jc w:val="both"/>
        <w:rPr>
          <w:rFonts w:ascii="Times New Roman" w:hAnsi="Times New Roman"/>
          <w:iCs/>
          <w:sz w:val="24"/>
          <w:szCs w:val="24"/>
        </w:rPr>
      </w:pPr>
      <w:r w:rsidRPr="00DE0826">
        <w:rPr>
          <w:rFonts w:ascii="Times New Roman" w:hAnsi="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382B3B" w:rsidRDefault="00382B3B" w:rsidP="00382B3B">
      <w:pPr>
        <w:pStyle w:val="ConsNormal"/>
        <w:ind w:firstLine="0"/>
        <w:rPr>
          <w:rFonts w:ascii="Times New Roman" w:hAnsi="Times New Roman"/>
          <w:b/>
          <w:sz w:val="24"/>
          <w:szCs w:val="24"/>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9. Обстоятельства непреодолимой силы</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9.1. </w:t>
      </w:r>
      <w:proofErr w:type="gramStart"/>
      <w:r w:rsidRPr="00DE0826">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DE0826">
        <w:rPr>
          <w:rFonts w:ascii="Times New Roman" w:hAnsi="Times New Roman"/>
          <w:sz w:val="24"/>
          <w:szCs w:val="24"/>
        </w:rPr>
        <w:t>Договор</w:t>
      </w:r>
      <w:proofErr w:type="gramEnd"/>
      <w:r w:rsidRPr="00DE0826">
        <w:rPr>
          <w:rFonts w:ascii="Times New Roman" w:hAnsi="Times New Roman"/>
          <w:sz w:val="24"/>
          <w:szCs w:val="24"/>
        </w:rPr>
        <w:t xml:space="preserve">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382B3B" w:rsidRPr="00DE0826" w:rsidRDefault="00382B3B" w:rsidP="00382B3B">
      <w:pPr>
        <w:pStyle w:val="ConsNormal"/>
        <w:ind w:firstLine="0"/>
        <w:jc w:val="both"/>
        <w:rPr>
          <w:rFonts w:ascii="Times New Roman" w:hAnsi="Times New Roman"/>
          <w:b/>
          <w:sz w:val="24"/>
          <w:szCs w:val="24"/>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10. Разрешение споров</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DE0826">
        <w:rPr>
          <w:rFonts w:ascii="Times New Roman" w:hAnsi="Times New Roman"/>
          <w:sz w:val="24"/>
          <w:szCs w:val="24"/>
        </w:rPr>
        <w:t xml:space="preserve">с </w:t>
      </w:r>
      <w:r w:rsidRPr="00DE0826">
        <w:rPr>
          <w:rFonts w:ascii="Times New Roman" w:hAnsi="Times New Roman"/>
          <w:sz w:val="24"/>
          <w:szCs w:val="24"/>
        </w:rPr>
        <w:lastRenderedPageBreak/>
        <w:t>даты получения</w:t>
      </w:r>
      <w:proofErr w:type="gramEnd"/>
      <w:r w:rsidRPr="00DE0826">
        <w:rPr>
          <w:rFonts w:ascii="Times New Roman" w:hAnsi="Times New Roman"/>
          <w:sz w:val="24"/>
          <w:szCs w:val="24"/>
        </w:rPr>
        <w:t xml:space="preserve"> претензии.</w:t>
      </w:r>
    </w:p>
    <w:p w:rsidR="00382B3B" w:rsidRPr="00DE0826" w:rsidRDefault="00382B3B" w:rsidP="00382B3B">
      <w:pPr>
        <w:pStyle w:val="ConsNormal"/>
        <w:ind w:firstLine="709"/>
        <w:jc w:val="both"/>
        <w:rPr>
          <w:rFonts w:ascii="Times New Roman" w:hAnsi="Times New Roman"/>
          <w:i/>
          <w:sz w:val="24"/>
          <w:szCs w:val="24"/>
        </w:rPr>
      </w:pPr>
      <w:r w:rsidRPr="00DE0826">
        <w:rPr>
          <w:rFonts w:ascii="Times New Roman" w:hAnsi="Times New Roman"/>
          <w:sz w:val="24"/>
          <w:szCs w:val="24"/>
        </w:rPr>
        <w:t xml:space="preserve">10.3. В случае если споры не урегулированы Сторонами путем переговоров и в </w:t>
      </w:r>
      <w:r w:rsidRPr="00F21FEA">
        <w:rPr>
          <w:rFonts w:ascii="Times New Roman" w:hAnsi="Times New Roman"/>
          <w:sz w:val="24"/>
          <w:szCs w:val="24"/>
        </w:rPr>
        <w:t xml:space="preserve">претензионном порядке, то они передаются заинтересованной Стороной в  Арбитражный суд </w:t>
      </w:r>
      <w:r>
        <w:rPr>
          <w:rFonts w:ascii="Times New Roman" w:hAnsi="Times New Roman"/>
          <w:sz w:val="24"/>
          <w:szCs w:val="24"/>
        </w:rPr>
        <w:t>Ханты - Мансийского автономного округа - Югра</w:t>
      </w:r>
      <w:r w:rsidRPr="00F21FEA">
        <w:rPr>
          <w:rFonts w:ascii="Times New Roman" w:hAnsi="Times New Roman"/>
          <w:sz w:val="24"/>
          <w:szCs w:val="24"/>
        </w:rPr>
        <w:t xml:space="preserve"> в соответствии с действующим законодательством Российской Федерации.</w:t>
      </w:r>
      <w:r w:rsidRPr="00DE0826">
        <w:rPr>
          <w:rFonts w:ascii="Times New Roman" w:hAnsi="Times New Roman"/>
          <w:i/>
          <w:sz w:val="24"/>
          <w:szCs w:val="24"/>
        </w:rPr>
        <w:t xml:space="preserve">        </w:t>
      </w:r>
    </w:p>
    <w:p w:rsidR="00382B3B" w:rsidRDefault="00382B3B" w:rsidP="00382B3B">
      <w:pPr>
        <w:pStyle w:val="ConsNormal"/>
        <w:ind w:firstLine="0"/>
        <w:jc w:val="both"/>
        <w:rPr>
          <w:rFonts w:ascii="Times New Roman" w:hAnsi="Times New Roman"/>
          <w:b/>
          <w:sz w:val="24"/>
          <w:szCs w:val="24"/>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11. Порядок внесения изменений, дополнений в Договор</w:t>
      </w: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и его расторжения</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11.2. Настоящий Договор </w:t>
      </w:r>
      <w:proofErr w:type="gramStart"/>
      <w:r w:rsidRPr="00DE0826">
        <w:rPr>
          <w:rFonts w:ascii="Times New Roman" w:hAnsi="Times New Roman"/>
          <w:sz w:val="24"/>
          <w:szCs w:val="24"/>
        </w:rPr>
        <w:t>может быть досрочно расторгнут</w:t>
      </w:r>
      <w:proofErr w:type="gramEnd"/>
      <w:r w:rsidRPr="00DE0826">
        <w:rPr>
          <w:rFonts w:ascii="Times New Roman" w:hAnsi="Times New Roman"/>
          <w:sz w:val="24"/>
          <w:szCs w:val="24"/>
        </w:rPr>
        <w:t xml:space="preserve"> по основаниям, предусмотренным законодательством Российской Федерации и настоящим Договором.</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11.3.Настоящий </w:t>
      </w:r>
      <w:proofErr w:type="gramStart"/>
      <w:r w:rsidRPr="00DE0826">
        <w:rPr>
          <w:rFonts w:ascii="Times New Roman" w:hAnsi="Times New Roman"/>
          <w:sz w:val="24"/>
          <w:szCs w:val="24"/>
        </w:rPr>
        <w:t>Договор</w:t>
      </w:r>
      <w:proofErr w:type="gramEnd"/>
      <w:r w:rsidRPr="00DE0826">
        <w:rPr>
          <w:rFonts w:ascii="Times New Roman" w:hAnsi="Times New Roman"/>
          <w:sz w:val="24"/>
          <w:szCs w:val="24"/>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DE0826">
        <w:rPr>
          <w:rFonts w:ascii="Times New Roman" w:hAnsi="Times New Roman"/>
          <w:sz w:val="24"/>
          <w:szCs w:val="24"/>
        </w:rPr>
        <w:t>с даты расторжения</w:t>
      </w:r>
      <w:proofErr w:type="gramEnd"/>
      <w:r w:rsidRPr="00DE0826">
        <w:rPr>
          <w:rFonts w:ascii="Times New Roman" w:hAnsi="Times New Roman"/>
          <w:sz w:val="24"/>
          <w:szCs w:val="24"/>
        </w:rPr>
        <w:t xml:space="preserve"> настоящего Договора.</w:t>
      </w:r>
    </w:p>
    <w:p w:rsidR="00382B3B" w:rsidRPr="00DE0826" w:rsidRDefault="00382B3B" w:rsidP="00382B3B">
      <w:pPr>
        <w:pStyle w:val="ConsNormal"/>
        <w:suppressAutoHyphens/>
        <w:ind w:firstLine="0"/>
        <w:jc w:val="both"/>
        <w:textAlignment w:val="baseline"/>
        <w:rPr>
          <w:rFonts w:ascii="Times New Roman" w:hAnsi="Times New Roman"/>
          <w:sz w:val="24"/>
          <w:szCs w:val="24"/>
        </w:rPr>
      </w:pPr>
      <w:r>
        <w:rPr>
          <w:rFonts w:ascii="Times New Roman" w:hAnsi="Times New Roman"/>
          <w:sz w:val="24"/>
          <w:szCs w:val="24"/>
        </w:rPr>
        <w:tab/>
        <w:t xml:space="preserve">11.6. </w:t>
      </w:r>
      <w:proofErr w:type="gramStart"/>
      <w:r w:rsidRPr="00DE0826">
        <w:rPr>
          <w:rFonts w:ascii="Times New Roman" w:hAnsi="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15.3 настоящего Договора.</w:t>
      </w:r>
      <w:proofErr w:type="gramEnd"/>
    </w:p>
    <w:p w:rsidR="00382B3B" w:rsidRPr="00DE0826" w:rsidRDefault="00382B3B" w:rsidP="00382B3B">
      <w:pPr>
        <w:pStyle w:val="Standard"/>
        <w:jc w:val="center"/>
        <w:rPr>
          <w:b/>
        </w:rPr>
      </w:pPr>
    </w:p>
    <w:p w:rsidR="00382B3B" w:rsidRPr="00DE0826" w:rsidRDefault="00382B3B" w:rsidP="00382B3B">
      <w:pPr>
        <w:pStyle w:val="Standard"/>
        <w:jc w:val="center"/>
        <w:rPr>
          <w:b/>
        </w:rPr>
      </w:pPr>
      <w:r w:rsidRPr="00DE0826">
        <w:rPr>
          <w:b/>
        </w:rPr>
        <w:t>12. Антикоррупционная оговорка</w:t>
      </w:r>
    </w:p>
    <w:p w:rsidR="00382B3B" w:rsidRPr="00DE0826" w:rsidRDefault="00382B3B" w:rsidP="00382B3B">
      <w:pPr>
        <w:ind w:firstLine="540"/>
        <w:jc w:val="both"/>
      </w:pPr>
      <w:r w:rsidRPr="00DE0826">
        <w:tab/>
        <w:t xml:space="preserve">12.1. </w:t>
      </w:r>
      <w:proofErr w:type="gramStart"/>
      <w:r w:rsidRPr="00DE0826">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2B3B" w:rsidRPr="00DE0826" w:rsidRDefault="00382B3B" w:rsidP="00382B3B">
      <w:pPr>
        <w:ind w:firstLine="540"/>
        <w:jc w:val="both"/>
      </w:pPr>
      <w:r w:rsidRPr="00DE0826">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2B3B" w:rsidRPr="00DE0826" w:rsidRDefault="00382B3B" w:rsidP="00382B3B">
      <w:pPr>
        <w:ind w:firstLine="540"/>
        <w:jc w:val="both"/>
      </w:pPr>
      <w:r w:rsidRPr="00DE0826">
        <w:t xml:space="preserve">12.2. В случае возникновения у Стороны подозрений, что произошло или может произойти нарушение каких-либо положений </w:t>
      </w:r>
      <w:hyperlink w:anchor="p283" w:history="1">
        <w:r w:rsidRPr="00DE0826">
          <w:t>пункта 12.1</w:t>
        </w:r>
      </w:hyperlink>
      <w:r w:rsidRPr="00DE0826">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DE0826">
        <w:lastRenderedPageBreak/>
        <w:t xml:space="preserve">произошло или может произойти нарушение каких-либо положений </w:t>
      </w:r>
      <w:hyperlink w:anchor="p283" w:history="1">
        <w:r w:rsidRPr="00DE0826">
          <w:t>пункта 12.1</w:t>
        </w:r>
      </w:hyperlink>
      <w:r w:rsidRPr="00DE0826">
        <w:t xml:space="preserve"> настоящего Договора другой Стороной, ее аффилированными лицами, работниками или посредниками.</w:t>
      </w:r>
    </w:p>
    <w:p w:rsidR="00382B3B" w:rsidRPr="00DE0826" w:rsidRDefault="00382B3B" w:rsidP="00382B3B">
      <w:pPr>
        <w:ind w:firstLine="540"/>
        <w:jc w:val="both"/>
      </w:pPr>
      <w:r w:rsidRPr="00DE0826">
        <w:t>Каналы уведомления Покупателя о нарушениях каких-либо положений пункта 12.1. настоящего Договора: ______________________, официальный сайт ________________ (для заполнения специальной формы).</w:t>
      </w:r>
    </w:p>
    <w:p w:rsidR="00382B3B" w:rsidRPr="00DE0826" w:rsidRDefault="00382B3B" w:rsidP="00382B3B">
      <w:pPr>
        <w:ind w:firstLine="540"/>
        <w:jc w:val="both"/>
      </w:pPr>
      <w:r w:rsidRPr="00DE0826">
        <w:t>Каналы уведомления Поставщика о нарушениях каких-либо положений пункта 12.1. настоящего Договора: ______________________, официальный сайт ________________ (для заполнения специальной формы).</w:t>
      </w:r>
    </w:p>
    <w:p w:rsidR="00382B3B" w:rsidRPr="00DE0826" w:rsidRDefault="00382B3B" w:rsidP="00382B3B">
      <w:pPr>
        <w:ind w:firstLine="540"/>
        <w:jc w:val="both"/>
      </w:pPr>
      <w:r w:rsidRPr="00DE0826">
        <w:t xml:space="preserve">Сторона, получившая уведомление о нарушении каких-либо положений </w:t>
      </w:r>
      <w:hyperlink w:anchor="p283" w:history="1">
        <w:r w:rsidRPr="00DE0826">
          <w:t>пункта 12.1</w:t>
        </w:r>
      </w:hyperlink>
      <w:r w:rsidRPr="00DE0826">
        <w:t xml:space="preserve">. настоящего Договора, обязана рассмотреть уведомление и сообщить другой Стороне об итогах его рассмотрения в течение 20 (двадцати) рабочих дней </w:t>
      </w:r>
      <w:proofErr w:type="gramStart"/>
      <w:r w:rsidRPr="00DE0826">
        <w:t>с даты получения</w:t>
      </w:r>
      <w:proofErr w:type="gramEnd"/>
      <w:r w:rsidRPr="00DE0826">
        <w:t xml:space="preserve"> письменного уведомления.</w:t>
      </w:r>
    </w:p>
    <w:p w:rsidR="00382B3B" w:rsidRPr="00DE0826" w:rsidRDefault="00382B3B" w:rsidP="00382B3B">
      <w:pPr>
        <w:ind w:firstLine="540"/>
        <w:jc w:val="both"/>
      </w:pPr>
      <w:r w:rsidRPr="00DE0826">
        <w:t xml:space="preserve">12.3. Стороны гарантируют осуществление надлежащего разбирательства по фактам нарушения положений </w:t>
      </w:r>
      <w:hyperlink w:anchor="p283" w:history="1">
        <w:r w:rsidRPr="00DE0826">
          <w:t>пункта 12.1</w:t>
        </w:r>
      </w:hyperlink>
      <w:r w:rsidRPr="00DE0826">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82B3B" w:rsidRPr="00DE0826" w:rsidRDefault="00382B3B" w:rsidP="00382B3B">
      <w:pPr>
        <w:ind w:firstLine="540"/>
        <w:jc w:val="both"/>
      </w:pPr>
      <w:r w:rsidRPr="00DE0826">
        <w:t xml:space="preserve">12.4. В случае подтверждения факта нарушения одной Стороной положений </w:t>
      </w:r>
      <w:hyperlink w:anchor="p283" w:history="1">
        <w:r w:rsidRPr="00DE0826">
          <w:t>пункта 12.1</w:t>
        </w:r>
      </w:hyperlink>
      <w:r w:rsidRPr="00DE0826">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DE0826">
          <w:t>пунктом 12.2</w:t>
        </w:r>
      </w:hyperlink>
      <w:r w:rsidRPr="00DE0826">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E0826">
        <w:t>позднее</w:t>
      </w:r>
      <w:proofErr w:type="gramEnd"/>
      <w:r w:rsidRPr="00DE0826">
        <w:t xml:space="preserve"> чем за 60 (шестьдесят) календарных дней до даты прекращения действия настоящего Договора.</w:t>
      </w:r>
    </w:p>
    <w:p w:rsidR="00382B3B" w:rsidRDefault="00382B3B" w:rsidP="00382B3B">
      <w:pPr>
        <w:pStyle w:val="Standard"/>
        <w:jc w:val="center"/>
        <w:rPr>
          <w:b/>
        </w:rPr>
      </w:pPr>
    </w:p>
    <w:p w:rsidR="00382B3B" w:rsidRPr="00DE0826" w:rsidRDefault="00382B3B" w:rsidP="00382B3B">
      <w:pPr>
        <w:pStyle w:val="Standard"/>
        <w:jc w:val="center"/>
        <w:rPr>
          <w:b/>
        </w:rPr>
      </w:pPr>
      <w:r w:rsidRPr="00DE0826">
        <w:rPr>
          <w:b/>
        </w:rPr>
        <w:t>13. Срок действия Договора</w:t>
      </w:r>
    </w:p>
    <w:p w:rsidR="00382B3B" w:rsidRPr="00BA6858" w:rsidRDefault="00382B3B" w:rsidP="00382B3B">
      <w:pPr>
        <w:pStyle w:val="Standard"/>
        <w:jc w:val="both"/>
      </w:pPr>
      <w:r w:rsidRPr="00BA6858">
        <w:t xml:space="preserve">           13.1.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382B3B" w:rsidRPr="00DE0826" w:rsidRDefault="00382B3B" w:rsidP="00382B3B">
      <w:pPr>
        <w:pStyle w:val="a5"/>
        <w:tabs>
          <w:tab w:val="left" w:pos="-6804"/>
        </w:tabs>
        <w:spacing w:line="360" w:lineRule="exact"/>
        <w:jc w:val="center"/>
        <w:rPr>
          <w:b/>
        </w:rPr>
      </w:pPr>
    </w:p>
    <w:p w:rsidR="00382B3B" w:rsidRPr="006C7E11" w:rsidRDefault="00382B3B" w:rsidP="00382B3B">
      <w:pPr>
        <w:pStyle w:val="a5"/>
        <w:tabs>
          <w:tab w:val="left" w:pos="-6804"/>
        </w:tabs>
        <w:jc w:val="center"/>
        <w:rPr>
          <w:b/>
          <w:sz w:val="24"/>
        </w:rPr>
      </w:pPr>
      <w:r w:rsidRPr="006C7E11">
        <w:rPr>
          <w:b/>
          <w:sz w:val="24"/>
        </w:rPr>
        <w:t>14. Налоговая оговорка</w:t>
      </w:r>
    </w:p>
    <w:p w:rsidR="00382B3B" w:rsidRPr="00DE0826" w:rsidRDefault="00382B3B" w:rsidP="00382B3B">
      <w:pPr>
        <w:ind w:firstLine="709"/>
        <w:jc w:val="both"/>
      </w:pPr>
      <w:r w:rsidRPr="00DE0826">
        <w:t>14.1.</w:t>
      </w:r>
      <w:r w:rsidRPr="00DE0826">
        <w:rPr>
          <w:i/>
        </w:rPr>
        <w:t xml:space="preserve"> </w:t>
      </w:r>
      <w:r w:rsidRPr="00DE0826">
        <w:t>Поставщик</w:t>
      </w:r>
      <w:r w:rsidRPr="00DE0826">
        <w:rPr>
          <w:i/>
        </w:rPr>
        <w:t xml:space="preserve"> </w:t>
      </w:r>
      <w:r w:rsidRPr="00DE0826">
        <w:t>гарантирует, что:</w:t>
      </w:r>
    </w:p>
    <w:p w:rsidR="00382B3B" w:rsidRPr="00DE0826" w:rsidRDefault="00382B3B" w:rsidP="00382B3B">
      <w:pPr>
        <w:ind w:firstLine="709"/>
        <w:jc w:val="both"/>
      </w:pPr>
      <w:proofErr w:type="gramStart"/>
      <w:r w:rsidRPr="00DE0826">
        <w:t>зарегистрирован</w:t>
      </w:r>
      <w:proofErr w:type="gramEnd"/>
      <w:r w:rsidRPr="00DE0826">
        <w:t xml:space="preserve"> в ЕГРЮЛ надлежащим образом;</w:t>
      </w:r>
    </w:p>
    <w:p w:rsidR="00382B3B" w:rsidRPr="00DE0826" w:rsidRDefault="00382B3B" w:rsidP="00382B3B">
      <w:pPr>
        <w:ind w:firstLine="709"/>
        <w:jc w:val="both"/>
      </w:pPr>
      <w:r w:rsidRPr="00DE0826">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2B3B" w:rsidRPr="00DE0826" w:rsidRDefault="00382B3B" w:rsidP="00382B3B">
      <w:pPr>
        <w:ind w:firstLine="709"/>
        <w:jc w:val="both"/>
      </w:pPr>
      <w:r w:rsidRPr="00DE0826">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82B3B" w:rsidRPr="00DE0826" w:rsidRDefault="00382B3B" w:rsidP="00382B3B">
      <w:pPr>
        <w:ind w:firstLine="709"/>
        <w:jc w:val="both"/>
      </w:pPr>
      <w:r w:rsidRPr="00DE0826">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382B3B" w:rsidRPr="00DE0826" w:rsidRDefault="00382B3B" w:rsidP="00382B3B">
      <w:pPr>
        <w:ind w:firstLine="709"/>
        <w:jc w:val="both"/>
      </w:pPr>
      <w:r w:rsidRPr="00DE0826">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382B3B" w:rsidRPr="00DE0826" w:rsidRDefault="00382B3B" w:rsidP="00382B3B">
      <w:pPr>
        <w:ind w:firstLine="709"/>
        <w:jc w:val="both"/>
      </w:pPr>
      <w:r w:rsidRPr="00DE082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82B3B" w:rsidRPr="00DE0826" w:rsidRDefault="00382B3B" w:rsidP="00382B3B">
      <w:pPr>
        <w:ind w:firstLine="709"/>
        <w:jc w:val="both"/>
      </w:pPr>
      <w:r w:rsidRPr="00DE0826">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DE0826">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2B3B" w:rsidRPr="00DE0826" w:rsidRDefault="00382B3B" w:rsidP="00382B3B">
      <w:pPr>
        <w:ind w:firstLine="709"/>
        <w:jc w:val="both"/>
      </w:pPr>
      <w:proofErr w:type="gramStart"/>
      <w:r w:rsidRPr="00DE0826">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82B3B" w:rsidRPr="00DE0826" w:rsidRDefault="00382B3B" w:rsidP="00382B3B">
      <w:pPr>
        <w:ind w:firstLine="709"/>
        <w:jc w:val="both"/>
      </w:pPr>
      <w:r w:rsidRPr="00DE0826">
        <w:t>своевременно и в полном объеме уплачивает налоги, сборы и страховые взносы;</w:t>
      </w:r>
    </w:p>
    <w:p w:rsidR="00382B3B" w:rsidRPr="00DE0826" w:rsidRDefault="00382B3B" w:rsidP="00382B3B">
      <w:pPr>
        <w:ind w:firstLine="709"/>
        <w:jc w:val="both"/>
        <w:rPr>
          <w:i/>
        </w:rPr>
      </w:pPr>
      <w:r w:rsidRPr="00DE0826">
        <w:t xml:space="preserve">отражает в налоговой отчетности по НДС все суммы НДС, предъявленные Покупателю – </w:t>
      </w:r>
      <w:r w:rsidRPr="00DE0826">
        <w:rPr>
          <w:i/>
        </w:rPr>
        <w:t>данный абзац исключается в случае освобождения от уплаты НДС при заключении настоящего Договора;</w:t>
      </w:r>
    </w:p>
    <w:p w:rsidR="00382B3B" w:rsidRPr="00DE0826" w:rsidRDefault="00382B3B" w:rsidP="00382B3B">
      <w:pPr>
        <w:ind w:firstLine="709"/>
        <w:jc w:val="both"/>
      </w:pPr>
      <w:r w:rsidRPr="00DE0826">
        <w:t>лица, подписывающие от его имени первичные документы и счета-фактуры, имеют на это все необходимые полномочия и доверенности.</w:t>
      </w:r>
    </w:p>
    <w:p w:rsidR="00382B3B" w:rsidRPr="00DE0826" w:rsidRDefault="00382B3B" w:rsidP="00382B3B">
      <w:pPr>
        <w:tabs>
          <w:tab w:val="left" w:pos="1276"/>
          <w:tab w:val="left" w:pos="1418"/>
        </w:tabs>
        <w:ind w:firstLine="709"/>
        <w:jc w:val="both"/>
      </w:pPr>
      <w:r w:rsidRPr="00DE0826">
        <w:t>14.2.</w:t>
      </w:r>
      <w:r w:rsidRPr="00DE0826">
        <w:tab/>
        <w:t>Если Поставщик</w:t>
      </w:r>
      <w:r w:rsidRPr="00DE0826">
        <w:rPr>
          <w:i/>
        </w:rPr>
        <w:t xml:space="preserve"> </w:t>
      </w:r>
      <w:r w:rsidRPr="00DE0826">
        <w:t>нарушит гарантии (любую одну, несколько или все вместе), указанные в пункте 14.1. настоящего Договора,  и это повлечет:</w:t>
      </w:r>
    </w:p>
    <w:p w:rsidR="00382B3B" w:rsidRPr="00DE0826" w:rsidRDefault="00382B3B" w:rsidP="00382B3B">
      <w:pPr>
        <w:tabs>
          <w:tab w:val="left" w:pos="1276"/>
        </w:tabs>
        <w:ind w:firstLine="709"/>
        <w:jc w:val="both"/>
      </w:pPr>
      <w:r w:rsidRPr="00DE0826">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DE0826">
        <w:t>и(</w:t>
      </w:r>
      <w:proofErr w:type="gramEnd"/>
      <w:r w:rsidRPr="00DE0826">
        <w:t>или)</w:t>
      </w:r>
    </w:p>
    <w:p w:rsidR="00382B3B" w:rsidRPr="00DE0826" w:rsidRDefault="00382B3B" w:rsidP="00382B3B">
      <w:pPr>
        <w:ind w:firstLine="709"/>
        <w:jc w:val="both"/>
      </w:pPr>
      <w:proofErr w:type="gramStart"/>
      <w:r w:rsidRPr="00DE0826">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DE0826">
        <w:t xml:space="preserve"> понес вследствие таких нарушений. </w:t>
      </w:r>
    </w:p>
    <w:p w:rsidR="00382B3B" w:rsidRPr="00DE0826" w:rsidRDefault="00382B3B" w:rsidP="00382B3B">
      <w:pPr>
        <w:tabs>
          <w:tab w:val="left" w:pos="1276"/>
          <w:tab w:val="left" w:pos="1418"/>
        </w:tabs>
        <w:ind w:firstLine="709"/>
        <w:jc w:val="both"/>
      </w:pPr>
      <w:r w:rsidRPr="00DE0826">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382B3B" w:rsidRDefault="00382B3B" w:rsidP="00382B3B">
      <w:pPr>
        <w:pStyle w:val="ConsNormal"/>
        <w:ind w:firstLine="0"/>
        <w:jc w:val="center"/>
        <w:rPr>
          <w:rFonts w:ascii="Times New Roman" w:hAnsi="Times New Roman"/>
          <w:b/>
          <w:sz w:val="24"/>
          <w:szCs w:val="24"/>
        </w:rPr>
      </w:pPr>
    </w:p>
    <w:p w:rsidR="00382B3B" w:rsidRPr="00DE0826" w:rsidRDefault="00382B3B" w:rsidP="00382B3B">
      <w:pPr>
        <w:pStyle w:val="ConsNormal"/>
        <w:ind w:firstLine="0"/>
        <w:jc w:val="center"/>
        <w:rPr>
          <w:rFonts w:ascii="Times New Roman" w:hAnsi="Times New Roman"/>
          <w:b/>
          <w:sz w:val="24"/>
          <w:szCs w:val="24"/>
        </w:rPr>
      </w:pPr>
      <w:r w:rsidRPr="00DE0826">
        <w:rPr>
          <w:rFonts w:ascii="Times New Roman" w:hAnsi="Times New Roman"/>
          <w:b/>
          <w:sz w:val="24"/>
          <w:szCs w:val="24"/>
        </w:rPr>
        <w:t>15. Прочие условия</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15.2.  Поставщик не вправе полностью или частично уступать свои права по настоящему Договору третьим лицам.</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382B3B" w:rsidRPr="00DE0826" w:rsidRDefault="00382B3B" w:rsidP="00382B3B">
      <w:pPr>
        <w:pStyle w:val="Standard"/>
        <w:ind w:firstLine="709"/>
        <w:jc w:val="both"/>
        <w:rPr>
          <w:shd w:val="clear" w:color="auto" w:fill="FFFFFF"/>
        </w:rPr>
      </w:pPr>
      <w:r w:rsidRPr="00DE0826">
        <w:rPr>
          <w:shd w:val="clear" w:color="auto" w:fill="FFFFFF"/>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w:t>
      </w:r>
      <w:r w:rsidRPr="00DE0826">
        <w:rPr>
          <w:shd w:val="clear" w:color="auto" w:fill="FFFFFF"/>
        </w:rPr>
        <w:lastRenderedPageBreak/>
        <w:t xml:space="preserve">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DE0826">
        <w:rPr>
          <w:shd w:val="clear" w:color="auto" w:fill="FFFFFF"/>
        </w:rPr>
        <w:t>с даты отправления</w:t>
      </w:r>
      <w:proofErr w:type="gramEnd"/>
      <w:r w:rsidRPr="00DE0826">
        <w:rPr>
          <w:shd w:val="clear" w:color="auto" w:fill="FFFFFF"/>
        </w:rPr>
        <w:t xml:space="preserve"> электронного письма.</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15.5. Все приложения к настоящему Договору являются его неотъемлемыми частями.</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15.6. Настоящий Договор составлен в двух экземплярах, имеющих одинаковую силу, по одному экземпляру для каждой из Сторон.</w:t>
      </w:r>
    </w:p>
    <w:p w:rsidR="00382B3B" w:rsidRPr="00DE0826" w:rsidRDefault="00382B3B" w:rsidP="00382B3B">
      <w:pPr>
        <w:pStyle w:val="ConsNormal"/>
        <w:ind w:firstLine="709"/>
        <w:jc w:val="both"/>
        <w:rPr>
          <w:rFonts w:ascii="Times New Roman" w:hAnsi="Times New Roman"/>
          <w:sz w:val="24"/>
          <w:szCs w:val="24"/>
        </w:rPr>
      </w:pPr>
      <w:r w:rsidRPr="00DE0826">
        <w:rPr>
          <w:rFonts w:ascii="Times New Roman" w:hAnsi="Times New Roman"/>
          <w:sz w:val="24"/>
          <w:szCs w:val="24"/>
        </w:rPr>
        <w:t>15.7. К настоящему Договору прилагаются (</w:t>
      </w:r>
      <w:r w:rsidRPr="00DE0826">
        <w:rPr>
          <w:rFonts w:ascii="Times New Roman" w:hAnsi="Times New Roman"/>
          <w:i/>
          <w:sz w:val="24"/>
          <w:szCs w:val="24"/>
        </w:rPr>
        <w:t>если прилагаются)</w:t>
      </w:r>
      <w:r w:rsidRPr="00DE0826">
        <w:rPr>
          <w:rFonts w:ascii="Times New Roman" w:hAnsi="Times New Roman"/>
          <w:sz w:val="24"/>
          <w:szCs w:val="24"/>
        </w:rPr>
        <w:t>:</w:t>
      </w:r>
    </w:p>
    <w:p w:rsidR="00382B3B" w:rsidRPr="00616ABC" w:rsidRDefault="00382B3B" w:rsidP="00382B3B">
      <w:pPr>
        <w:pStyle w:val="ConsNormal"/>
        <w:ind w:firstLine="709"/>
        <w:jc w:val="both"/>
        <w:rPr>
          <w:rFonts w:ascii="Times New Roman" w:hAnsi="Times New Roman"/>
          <w:sz w:val="24"/>
          <w:szCs w:val="24"/>
        </w:rPr>
      </w:pPr>
      <w:r w:rsidRPr="00616ABC">
        <w:rPr>
          <w:rFonts w:ascii="Times New Roman" w:hAnsi="Times New Roman"/>
          <w:sz w:val="24"/>
          <w:szCs w:val="24"/>
        </w:rPr>
        <w:t>15.7.1 Спецификация (Приложение № 1); (если  предусмотрено в п. 1.1.)</w:t>
      </w:r>
    </w:p>
    <w:p w:rsidR="00382B3B" w:rsidRPr="00DE0826" w:rsidRDefault="00382B3B" w:rsidP="00382B3B">
      <w:pPr>
        <w:pStyle w:val="ConsNormal"/>
        <w:ind w:firstLine="709"/>
        <w:jc w:val="both"/>
        <w:rPr>
          <w:rFonts w:ascii="Times New Roman" w:hAnsi="Times New Roman"/>
          <w:sz w:val="24"/>
          <w:szCs w:val="24"/>
        </w:rPr>
      </w:pPr>
    </w:p>
    <w:p w:rsidR="00382B3B" w:rsidRPr="00DE0826" w:rsidRDefault="00382B3B" w:rsidP="00382B3B">
      <w:pPr>
        <w:pStyle w:val="ConsNormal"/>
        <w:spacing w:line="360" w:lineRule="exact"/>
        <w:ind w:firstLine="709"/>
        <w:jc w:val="both"/>
        <w:rPr>
          <w:rFonts w:ascii="Times New Roman" w:hAnsi="Times New Roman"/>
          <w:sz w:val="24"/>
          <w:szCs w:val="24"/>
        </w:rPr>
      </w:pPr>
    </w:p>
    <w:p w:rsidR="00382B3B" w:rsidRPr="00DE0826" w:rsidRDefault="00382B3B" w:rsidP="00382B3B">
      <w:pPr>
        <w:pStyle w:val="Textbody"/>
        <w:spacing w:after="0"/>
        <w:jc w:val="center"/>
        <w:rPr>
          <w:b/>
        </w:rPr>
      </w:pPr>
      <w:r w:rsidRPr="00DE0826">
        <w:rPr>
          <w:b/>
        </w:rPr>
        <w:t>16. Адреса и платёжные реквизиты Сторон</w:t>
      </w:r>
    </w:p>
    <w:p w:rsidR="00382B3B" w:rsidRPr="00DE0826" w:rsidRDefault="00382B3B" w:rsidP="00382B3B">
      <w:pPr>
        <w:ind w:firstLine="709"/>
        <w:jc w:val="both"/>
        <w:rPr>
          <w:b/>
        </w:rPr>
      </w:pPr>
    </w:p>
    <w:tbl>
      <w:tblPr>
        <w:tblW w:w="1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961"/>
        <w:gridCol w:w="5495"/>
        <w:gridCol w:w="3969"/>
      </w:tblGrid>
      <w:tr w:rsidR="00382B3B" w:rsidRPr="00DE0826" w:rsidTr="00741C3E">
        <w:tc>
          <w:tcPr>
            <w:tcW w:w="4928" w:type="dxa"/>
            <w:tcBorders>
              <w:top w:val="single" w:sz="4" w:space="0" w:color="auto"/>
              <w:left w:val="single" w:sz="4" w:space="0" w:color="auto"/>
              <w:bottom w:val="single" w:sz="4" w:space="0" w:color="auto"/>
              <w:right w:val="single" w:sz="4" w:space="0" w:color="auto"/>
            </w:tcBorders>
          </w:tcPr>
          <w:p w:rsidR="00382B3B" w:rsidRPr="005361E3" w:rsidRDefault="00382B3B" w:rsidP="00741C3E">
            <w:pPr>
              <w:pStyle w:val="aff6"/>
              <w:widowControl w:val="0"/>
              <w:suppressAutoHyphens/>
              <w:autoSpaceDN w:val="0"/>
              <w:jc w:val="both"/>
              <w:textAlignment w:val="baseline"/>
              <w:rPr>
                <w:rFonts w:ascii="Times New Roman" w:hAnsi="Times New Roman" w:cs="Times New Roman"/>
                <w:b/>
                <w:sz w:val="24"/>
                <w:szCs w:val="24"/>
                <w:lang w:val="ru-RU"/>
              </w:rPr>
            </w:pPr>
            <w:r w:rsidRPr="005361E3">
              <w:rPr>
                <w:rFonts w:ascii="Times New Roman" w:hAnsi="Times New Roman" w:cs="Times New Roman"/>
                <w:b/>
                <w:sz w:val="24"/>
                <w:szCs w:val="24"/>
                <w:lang w:val="ru-RU"/>
              </w:rPr>
              <w:t>Покупатель:</w:t>
            </w:r>
          </w:p>
          <w:p w:rsidR="00382B3B" w:rsidRPr="00876070" w:rsidRDefault="00382B3B" w:rsidP="00741C3E">
            <w:pPr>
              <w:pStyle w:val="af5"/>
              <w:spacing w:after="0"/>
              <w:ind w:left="0"/>
            </w:pPr>
            <w:r w:rsidRPr="00876070">
              <w:t xml:space="preserve">Частное учреждение здравоохранения «Клиническая больница «РЖД-Медицина» города Сургут» </w:t>
            </w:r>
          </w:p>
          <w:p w:rsidR="00382B3B" w:rsidRPr="00876070" w:rsidRDefault="00382B3B" w:rsidP="00741C3E">
            <w:pPr>
              <w:pStyle w:val="af5"/>
              <w:spacing w:after="0"/>
              <w:ind w:left="0"/>
            </w:pPr>
            <w:r w:rsidRPr="00876070">
              <w:t>Место нахождения: 628414,  Автономный округ Ханты-Мансийский автономный округ-Югра, г. Сургут ул. Мечникова, д. 3</w:t>
            </w:r>
          </w:p>
          <w:p w:rsidR="00382B3B" w:rsidRPr="00876070" w:rsidRDefault="00382B3B" w:rsidP="00741C3E">
            <w:r w:rsidRPr="00876070">
              <w:t xml:space="preserve">ИНН 8602211525, </w:t>
            </w:r>
          </w:p>
          <w:p w:rsidR="00382B3B" w:rsidRPr="00876070" w:rsidRDefault="00382B3B" w:rsidP="00741C3E">
            <w:r w:rsidRPr="00876070">
              <w:t xml:space="preserve">ОКПО 01114562, </w:t>
            </w:r>
          </w:p>
          <w:p w:rsidR="00382B3B" w:rsidRPr="00876070" w:rsidRDefault="00382B3B" w:rsidP="00741C3E">
            <w:pPr>
              <w:pStyle w:val="af5"/>
              <w:spacing w:after="0"/>
              <w:ind w:left="0"/>
            </w:pPr>
            <w:r w:rsidRPr="00876070">
              <w:t xml:space="preserve">ОГРН 1048602074531,  </w:t>
            </w:r>
          </w:p>
          <w:p w:rsidR="00382B3B" w:rsidRPr="00876070" w:rsidRDefault="00382B3B" w:rsidP="00741C3E">
            <w:pPr>
              <w:pStyle w:val="af5"/>
              <w:spacing w:after="0"/>
              <w:ind w:left="0"/>
            </w:pPr>
            <w:r w:rsidRPr="00876070">
              <w:t xml:space="preserve">КПП 860201001, </w:t>
            </w:r>
          </w:p>
          <w:p w:rsidR="00382B3B" w:rsidRPr="00876070" w:rsidRDefault="00382B3B" w:rsidP="00741C3E">
            <w:pPr>
              <w:pStyle w:val="aff6"/>
              <w:widowControl w:val="0"/>
              <w:suppressAutoHyphens/>
              <w:autoSpaceDN w:val="0"/>
              <w:jc w:val="both"/>
              <w:textAlignment w:val="baseline"/>
              <w:rPr>
                <w:rFonts w:ascii="Times New Roman" w:hAnsi="Times New Roman" w:cs="Times New Roman"/>
                <w:sz w:val="24"/>
                <w:szCs w:val="24"/>
                <w:lang w:val="ru-RU"/>
              </w:rPr>
            </w:pPr>
            <w:proofErr w:type="gramStart"/>
            <w:r w:rsidRPr="00876070">
              <w:rPr>
                <w:rFonts w:ascii="Times New Roman" w:hAnsi="Times New Roman" w:cs="Times New Roman"/>
                <w:sz w:val="24"/>
                <w:szCs w:val="24"/>
                <w:lang w:val="ru-RU"/>
              </w:rPr>
              <w:t>Р</w:t>
            </w:r>
            <w:proofErr w:type="gramEnd"/>
            <w:r w:rsidRPr="00876070">
              <w:rPr>
                <w:rFonts w:ascii="Times New Roman" w:hAnsi="Times New Roman" w:cs="Times New Roman"/>
                <w:sz w:val="24"/>
                <w:szCs w:val="24"/>
                <w:lang w:val="ru-RU"/>
              </w:rPr>
              <w:t>/счёт  40503810442150000001</w:t>
            </w:r>
          </w:p>
          <w:p w:rsidR="00382B3B" w:rsidRPr="00876070" w:rsidRDefault="00382B3B" w:rsidP="00741C3E">
            <w:r w:rsidRPr="00876070">
              <w:t xml:space="preserve">Банк: филиал «Центральный» Банка ВТБ (ПАО) в </w:t>
            </w:r>
            <w:proofErr w:type="gramStart"/>
            <w:r w:rsidRPr="00876070">
              <w:t>г</w:t>
            </w:r>
            <w:proofErr w:type="gramEnd"/>
            <w:r w:rsidRPr="00876070">
              <w:t xml:space="preserve">. Москве </w:t>
            </w:r>
          </w:p>
          <w:p w:rsidR="00382B3B" w:rsidRPr="00876070" w:rsidRDefault="00382B3B" w:rsidP="00741C3E">
            <w:proofErr w:type="gramStart"/>
            <w:r w:rsidRPr="00876070">
              <w:t>Корр</w:t>
            </w:r>
            <w:proofErr w:type="gramEnd"/>
            <w:r w:rsidRPr="00876070">
              <w:t xml:space="preserve">/счёт 30101810145250000411  </w:t>
            </w:r>
          </w:p>
          <w:p w:rsidR="00382B3B" w:rsidRPr="00876070" w:rsidRDefault="00382B3B" w:rsidP="00741C3E">
            <w:r w:rsidRPr="00876070">
              <w:t>БИК 044525411</w:t>
            </w:r>
          </w:p>
          <w:p w:rsidR="00382B3B" w:rsidRPr="00876070" w:rsidRDefault="00382B3B" w:rsidP="00741C3E">
            <w:r w:rsidRPr="00876070">
              <w:rPr>
                <w:iCs/>
              </w:rPr>
              <w:t>тел.</w:t>
            </w:r>
            <w:r w:rsidRPr="00876070">
              <w:t xml:space="preserve"> </w:t>
            </w:r>
            <w:r w:rsidRPr="00876070">
              <w:rPr>
                <w:iCs/>
              </w:rPr>
              <w:t>(3462) 39-28-87</w:t>
            </w:r>
            <w:r w:rsidRPr="00876070">
              <w:t xml:space="preserve">,  </w:t>
            </w:r>
          </w:p>
          <w:p w:rsidR="00382B3B" w:rsidRDefault="00382B3B" w:rsidP="00741C3E">
            <w:pPr>
              <w:jc w:val="both"/>
            </w:pPr>
            <w:r w:rsidRPr="00876070">
              <w:t>факс  (3462) 39-28-87</w:t>
            </w:r>
          </w:p>
          <w:p w:rsidR="00382B3B" w:rsidRPr="00FC1EC8" w:rsidRDefault="00382B3B" w:rsidP="00741C3E">
            <w:pPr>
              <w:pStyle w:val="aff6"/>
              <w:widowControl w:val="0"/>
              <w:suppressAutoHyphens/>
              <w:autoSpaceDN w:val="0"/>
              <w:jc w:val="both"/>
              <w:textAlignment w:val="baseline"/>
              <w:rPr>
                <w:rFonts w:ascii="Times New Roman" w:hAnsi="Times New Roman" w:cs="Times New Roman"/>
                <w:sz w:val="24"/>
                <w:szCs w:val="24"/>
              </w:rPr>
            </w:pPr>
            <w:r w:rsidRPr="00AB46C2">
              <w:rPr>
                <w:rFonts w:ascii="Times New Roman" w:hAnsi="Times New Roman" w:cs="Times New Roman"/>
                <w:sz w:val="24"/>
                <w:szCs w:val="24"/>
              </w:rPr>
              <w:t>E</w:t>
            </w:r>
            <w:r w:rsidRPr="00FC1EC8">
              <w:rPr>
                <w:rFonts w:ascii="Times New Roman" w:hAnsi="Times New Roman" w:cs="Times New Roman"/>
                <w:sz w:val="24"/>
                <w:szCs w:val="24"/>
              </w:rPr>
              <w:t>-</w:t>
            </w:r>
            <w:r w:rsidRPr="00AB46C2">
              <w:rPr>
                <w:rFonts w:ascii="Times New Roman" w:hAnsi="Times New Roman" w:cs="Times New Roman"/>
                <w:sz w:val="24"/>
                <w:szCs w:val="24"/>
              </w:rPr>
              <w:t>mail</w:t>
            </w:r>
            <w:r w:rsidRPr="00FC1EC8">
              <w:rPr>
                <w:rFonts w:ascii="Times New Roman" w:hAnsi="Times New Roman" w:cs="Times New Roman"/>
                <w:sz w:val="24"/>
                <w:szCs w:val="24"/>
              </w:rPr>
              <w:t xml:space="preserve">: </w:t>
            </w:r>
            <w:r w:rsidRPr="00AB46C2">
              <w:rPr>
                <w:rFonts w:ascii="Times New Roman" w:hAnsi="Times New Roman" w:cs="Times New Roman"/>
                <w:sz w:val="24"/>
                <w:szCs w:val="24"/>
              </w:rPr>
              <w:t>nuz</w:t>
            </w:r>
            <w:r w:rsidRPr="00FC1EC8">
              <w:rPr>
                <w:rFonts w:ascii="Times New Roman" w:hAnsi="Times New Roman" w:cs="Times New Roman"/>
                <w:sz w:val="24"/>
                <w:szCs w:val="24"/>
              </w:rPr>
              <w:t>-</w:t>
            </w:r>
            <w:r w:rsidRPr="00AB46C2">
              <w:rPr>
                <w:rFonts w:ascii="Times New Roman" w:hAnsi="Times New Roman" w:cs="Times New Roman"/>
                <w:sz w:val="24"/>
                <w:szCs w:val="24"/>
              </w:rPr>
              <w:t>okb</w:t>
            </w:r>
            <w:r w:rsidRPr="00FC1EC8">
              <w:rPr>
                <w:rFonts w:ascii="Times New Roman" w:hAnsi="Times New Roman" w:cs="Times New Roman"/>
                <w:sz w:val="24"/>
                <w:szCs w:val="24"/>
              </w:rPr>
              <w:t>@</w:t>
            </w:r>
            <w:r w:rsidRPr="00AB46C2">
              <w:rPr>
                <w:rFonts w:ascii="Times New Roman" w:hAnsi="Times New Roman" w:cs="Times New Roman"/>
                <w:sz w:val="24"/>
                <w:szCs w:val="24"/>
              </w:rPr>
              <w:t>yandex</w:t>
            </w:r>
            <w:r w:rsidRPr="00FC1EC8">
              <w:rPr>
                <w:rFonts w:ascii="Times New Roman" w:hAnsi="Times New Roman" w:cs="Times New Roman"/>
                <w:sz w:val="24"/>
                <w:szCs w:val="24"/>
              </w:rPr>
              <w:t>.</w:t>
            </w:r>
            <w:r w:rsidRPr="00AB46C2">
              <w:rPr>
                <w:rFonts w:ascii="Times New Roman" w:hAnsi="Times New Roman" w:cs="Times New Roman"/>
                <w:sz w:val="24"/>
                <w:szCs w:val="24"/>
              </w:rPr>
              <w:t>ru</w:t>
            </w:r>
          </w:p>
          <w:p w:rsidR="00382B3B" w:rsidRPr="005361E3" w:rsidRDefault="00382B3B" w:rsidP="00741C3E">
            <w:pPr>
              <w:jc w:val="both"/>
            </w:pPr>
            <w:r w:rsidRPr="00F138BE">
              <w:t>Сайт: okbss.com</w:t>
            </w:r>
          </w:p>
        </w:tc>
        <w:tc>
          <w:tcPr>
            <w:tcW w:w="4961" w:type="dxa"/>
            <w:tcBorders>
              <w:top w:val="single" w:sz="4" w:space="0" w:color="auto"/>
              <w:left w:val="single" w:sz="4" w:space="0" w:color="auto"/>
              <w:bottom w:val="single" w:sz="4" w:space="0" w:color="auto"/>
              <w:right w:val="single" w:sz="4" w:space="0" w:color="auto"/>
            </w:tcBorders>
          </w:tcPr>
          <w:p w:rsidR="00382B3B" w:rsidRPr="005361E3" w:rsidRDefault="00382B3B" w:rsidP="00741C3E">
            <w:pPr>
              <w:pStyle w:val="aff6"/>
              <w:widowControl w:val="0"/>
              <w:suppressAutoHyphens/>
              <w:autoSpaceDN w:val="0"/>
              <w:jc w:val="both"/>
              <w:textAlignment w:val="baseline"/>
              <w:rPr>
                <w:rFonts w:ascii="Times New Roman" w:hAnsi="Times New Roman" w:cs="Times New Roman"/>
                <w:b/>
                <w:sz w:val="24"/>
                <w:szCs w:val="24"/>
                <w:lang w:val="ru-RU"/>
              </w:rPr>
            </w:pPr>
            <w:r w:rsidRPr="005361E3">
              <w:rPr>
                <w:rFonts w:ascii="Times New Roman" w:hAnsi="Times New Roman" w:cs="Times New Roman"/>
                <w:b/>
                <w:sz w:val="24"/>
                <w:szCs w:val="24"/>
                <w:lang w:val="ru-RU"/>
              </w:rPr>
              <w:t>Поставщик:</w:t>
            </w:r>
          </w:p>
          <w:p w:rsidR="00382B3B" w:rsidRPr="0075271A" w:rsidRDefault="00382B3B" w:rsidP="00741C3E">
            <w:r w:rsidRPr="0075271A">
              <w:t xml:space="preserve">Место нахождения: </w:t>
            </w:r>
          </w:p>
          <w:p w:rsidR="00382B3B" w:rsidRPr="0075271A" w:rsidRDefault="00382B3B" w:rsidP="00741C3E">
            <w:r w:rsidRPr="0075271A">
              <w:t>ИНН:</w:t>
            </w:r>
          </w:p>
          <w:p w:rsidR="00382B3B" w:rsidRPr="0075271A" w:rsidRDefault="00382B3B" w:rsidP="00741C3E">
            <w:r w:rsidRPr="0075271A">
              <w:t>КПП:</w:t>
            </w:r>
          </w:p>
          <w:p w:rsidR="00382B3B" w:rsidRPr="0075271A" w:rsidRDefault="00382B3B" w:rsidP="00741C3E">
            <w:r w:rsidRPr="0075271A">
              <w:t>ОГРН:</w:t>
            </w:r>
          </w:p>
          <w:p w:rsidR="00382B3B" w:rsidRPr="0075271A" w:rsidRDefault="00382B3B" w:rsidP="00741C3E">
            <w:pPr>
              <w:jc w:val="both"/>
            </w:pPr>
            <w:r w:rsidRPr="0075271A">
              <w:t>К/С:</w:t>
            </w:r>
          </w:p>
          <w:p w:rsidR="00382B3B" w:rsidRPr="0075271A" w:rsidRDefault="00382B3B" w:rsidP="00741C3E">
            <w:pPr>
              <w:jc w:val="both"/>
            </w:pPr>
            <w:r w:rsidRPr="0075271A">
              <w:t>Банк:</w:t>
            </w:r>
          </w:p>
          <w:p w:rsidR="00382B3B" w:rsidRPr="0075271A" w:rsidRDefault="00382B3B" w:rsidP="00741C3E">
            <w:pPr>
              <w:jc w:val="both"/>
            </w:pPr>
            <w:r w:rsidRPr="0075271A">
              <w:t xml:space="preserve">БИК: </w:t>
            </w:r>
          </w:p>
          <w:p w:rsidR="00382B3B" w:rsidRPr="0075271A" w:rsidRDefault="00382B3B" w:rsidP="00741C3E">
            <w:proofErr w:type="gramStart"/>
            <w:r w:rsidRPr="0075271A">
              <w:t>Р</w:t>
            </w:r>
            <w:proofErr w:type="gramEnd"/>
            <w:r w:rsidRPr="0075271A">
              <w:t xml:space="preserve">/С: </w:t>
            </w:r>
          </w:p>
          <w:p w:rsidR="00382B3B" w:rsidRPr="0075271A" w:rsidRDefault="00382B3B" w:rsidP="00741C3E">
            <w:pPr>
              <w:jc w:val="both"/>
              <w:rPr>
                <w:bCs/>
              </w:rPr>
            </w:pPr>
            <w:r w:rsidRPr="0075271A">
              <w:t xml:space="preserve">Электронная почта: </w:t>
            </w:r>
          </w:p>
          <w:p w:rsidR="00382B3B" w:rsidRPr="0075271A" w:rsidRDefault="00382B3B" w:rsidP="00741C3E">
            <w:pPr>
              <w:jc w:val="both"/>
            </w:pPr>
          </w:p>
        </w:tc>
        <w:tc>
          <w:tcPr>
            <w:tcW w:w="5495" w:type="dxa"/>
            <w:tcBorders>
              <w:top w:val="nil"/>
              <w:left w:val="single" w:sz="4" w:space="0" w:color="auto"/>
              <w:bottom w:val="nil"/>
              <w:right w:val="nil"/>
            </w:tcBorders>
          </w:tcPr>
          <w:p w:rsidR="00382B3B" w:rsidRPr="00DE0826" w:rsidRDefault="00382B3B" w:rsidP="00741C3E">
            <w:pPr>
              <w:pStyle w:val="aff6"/>
              <w:widowControl w:val="0"/>
              <w:suppressAutoHyphens/>
              <w:autoSpaceDN w:val="0"/>
              <w:jc w:val="both"/>
              <w:textAlignment w:val="baseline"/>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tcPr>
          <w:p w:rsidR="00382B3B" w:rsidRPr="00DE0826" w:rsidRDefault="00382B3B" w:rsidP="00741C3E">
            <w:pPr>
              <w:jc w:val="both"/>
            </w:pPr>
          </w:p>
        </w:tc>
      </w:tr>
      <w:tr w:rsidR="00382B3B" w:rsidRPr="00DE0826" w:rsidTr="00741C3E">
        <w:trPr>
          <w:trHeight w:val="1427"/>
        </w:trPr>
        <w:tc>
          <w:tcPr>
            <w:tcW w:w="4928" w:type="dxa"/>
            <w:tcBorders>
              <w:top w:val="single" w:sz="4" w:space="0" w:color="auto"/>
              <w:left w:val="single" w:sz="4" w:space="0" w:color="auto"/>
              <w:bottom w:val="single" w:sz="4" w:space="0" w:color="auto"/>
              <w:right w:val="single" w:sz="4" w:space="0" w:color="auto"/>
            </w:tcBorders>
          </w:tcPr>
          <w:p w:rsidR="00382B3B" w:rsidRDefault="00382B3B" w:rsidP="00741C3E">
            <w:pPr>
              <w:pStyle w:val="ConsNormal"/>
              <w:ind w:firstLine="0"/>
              <w:jc w:val="both"/>
              <w:rPr>
                <w:rFonts w:ascii="Times New Roman" w:hAnsi="Times New Roman"/>
                <w:sz w:val="24"/>
                <w:szCs w:val="24"/>
              </w:rPr>
            </w:pPr>
            <w:r>
              <w:rPr>
                <w:rFonts w:ascii="Times New Roman" w:hAnsi="Times New Roman"/>
                <w:sz w:val="24"/>
                <w:szCs w:val="24"/>
              </w:rPr>
              <w:t>Главный врач</w:t>
            </w:r>
          </w:p>
          <w:p w:rsidR="00382B3B" w:rsidRDefault="00382B3B" w:rsidP="00741C3E">
            <w:pPr>
              <w:pStyle w:val="ConsNormal"/>
              <w:ind w:firstLine="0"/>
              <w:jc w:val="both"/>
              <w:rPr>
                <w:rFonts w:ascii="Times New Roman" w:hAnsi="Times New Roman"/>
                <w:sz w:val="24"/>
                <w:szCs w:val="24"/>
              </w:rPr>
            </w:pPr>
            <w:r>
              <w:rPr>
                <w:rFonts w:ascii="Times New Roman" w:hAnsi="Times New Roman"/>
                <w:sz w:val="24"/>
                <w:szCs w:val="24"/>
              </w:rPr>
              <w:t xml:space="preserve"> ЧУЗ «КБ «РЖД-Медицина» г. Сургут</w:t>
            </w:r>
          </w:p>
          <w:p w:rsidR="00382B3B" w:rsidRPr="005361E3" w:rsidRDefault="00382B3B" w:rsidP="00741C3E">
            <w:pPr>
              <w:pStyle w:val="ConsNormal"/>
              <w:ind w:firstLine="0"/>
              <w:jc w:val="both"/>
              <w:rPr>
                <w:rFonts w:ascii="Times New Roman" w:hAnsi="Times New Roman"/>
                <w:sz w:val="24"/>
                <w:szCs w:val="24"/>
              </w:rPr>
            </w:pPr>
          </w:p>
          <w:p w:rsidR="00382B3B" w:rsidRPr="005361E3" w:rsidRDefault="00382B3B" w:rsidP="00741C3E">
            <w:pPr>
              <w:pStyle w:val="ConsNormal"/>
              <w:ind w:firstLine="0"/>
              <w:jc w:val="both"/>
              <w:rPr>
                <w:rFonts w:ascii="Times New Roman" w:hAnsi="Times New Roman"/>
                <w:sz w:val="24"/>
                <w:szCs w:val="24"/>
              </w:rPr>
            </w:pPr>
            <w:r w:rsidRPr="005361E3">
              <w:rPr>
                <w:rFonts w:ascii="Times New Roman" w:hAnsi="Times New Roman"/>
                <w:sz w:val="24"/>
                <w:szCs w:val="24"/>
              </w:rPr>
              <w:t>_______________/</w:t>
            </w:r>
            <w:r w:rsidRPr="00352086">
              <w:rPr>
                <w:rFonts w:ascii="Times New Roman" w:hAnsi="Times New Roman"/>
                <w:sz w:val="24"/>
                <w:szCs w:val="24"/>
                <w:u w:val="single"/>
              </w:rPr>
              <w:t>В.В. Полухин</w:t>
            </w:r>
            <w:r w:rsidRPr="005361E3">
              <w:rPr>
                <w:rFonts w:ascii="Times New Roman" w:hAnsi="Times New Roman"/>
                <w:sz w:val="24"/>
                <w:szCs w:val="24"/>
              </w:rPr>
              <w:t>/</w:t>
            </w:r>
          </w:p>
          <w:p w:rsidR="00382B3B" w:rsidRPr="005361E3" w:rsidRDefault="00382B3B" w:rsidP="00741C3E">
            <w:pPr>
              <w:pStyle w:val="ConsNormal"/>
              <w:ind w:firstLine="0"/>
              <w:jc w:val="both"/>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382B3B" w:rsidRDefault="00382B3B" w:rsidP="00741C3E">
            <w:pPr>
              <w:pStyle w:val="aff6"/>
              <w:keepNext/>
              <w:keepLines/>
              <w:widowControl w:val="0"/>
              <w:suppressAutoHyphens/>
              <w:autoSpaceDN w:val="0"/>
              <w:jc w:val="both"/>
              <w:textAlignment w:val="baseline"/>
              <w:outlineLvl w:val="2"/>
              <w:rPr>
                <w:rFonts w:ascii="Times New Roman" w:hAnsi="Times New Roman" w:cs="Times New Roman"/>
                <w:sz w:val="24"/>
                <w:szCs w:val="24"/>
                <w:lang w:val="ru-RU"/>
              </w:rPr>
            </w:pPr>
          </w:p>
          <w:p w:rsidR="00382B3B" w:rsidRDefault="00382B3B" w:rsidP="00741C3E">
            <w:pPr>
              <w:pStyle w:val="aff6"/>
              <w:keepNext/>
              <w:keepLines/>
              <w:widowControl w:val="0"/>
              <w:suppressAutoHyphens/>
              <w:autoSpaceDN w:val="0"/>
              <w:jc w:val="both"/>
              <w:textAlignment w:val="baseline"/>
              <w:outlineLvl w:val="2"/>
              <w:rPr>
                <w:rFonts w:ascii="Times New Roman" w:hAnsi="Times New Roman" w:cs="Times New Roman"/>
                <w:sz w:val="24"/>
                <w:szCs w:val="24"/>
                <w:lang w:val="ru-RU"/>
              </w:rPr>
            </w:pPr>
          </w:p>
          <w:p w:rsidR="00382B3B" w:rsidRPr="00352086" w:rsidRDefault="00382B3B" w:rsidP="00741C3E">
            <w:pPr>
              <w:pStyle w:val="aff6"/>
              <w:keepNext/>
              <w:keepLines/>
              <w:widowControl w:val="0"/>
              <w:suppressAutoHyphens/>
              <w:autoSpaceDN w:val="0"/>
              <w:jc w:val="both"/>
              <w:textAlignment w:val="baseline"/>
              <w:outlineLvl w:val="2"/>
              <w:rPr>
                <w:rFonts w:ascii="Times New Roman" w:hAnsi="Times New Roman" w:cs="Times New Roman"/>
                <w:sz w:val="24"/>
                <w:szCs w:val="24"/>
                <w:lang w:val="ru-RU"/>
              </w:rPr>
            </w:pPr>
          </w:p>
          <w:p w:rsidR="00382B3B" w:rsidRPr="00352086" w:rsidRDefault="00382B3B" w:rsidP="00741C3E">
            <w:pPr>
              <w:pStyle w:val="aff6"/>
              <w:widowControl w:val="0"/>
              <w:suppressAutoHyphens/>
              <w:autoSpaceDN w:val="0"/>
              <w:jc w:val="both"/>
              <w:textAlignment w:val="baseline"/>
              <w:rPr>
                <w:rFonts w:ascii="Times New Roman" w:hAnsi="Times New Roman" w:cs="Times New Roman"/>
                <w:sz w:val="24"/>
                <w:szCs w:val="24"/>
                <w:lang w:val="ru-RU"/>
              </w:rPr>
            </w:pPr>
            <w:r w:rsidRPr="00352086">
              <w:rPr>
                <w:rFonts w:ascii="Times New Roman" w:hAnsi="Times New Roman" w:cs="Times New Roman"/>
                <w:sz w:val="24"/>
                <w:szCs w:val="24"/>
                <w:lang w:val="ru-RU"/>
              </w:rPr>
              <w:t>___________________/ __________/</w:t>
            </w:r>
          </w:p>
          <w:p w:rsidR="00382B3B" w:rsidRPr="00352086" w:rsidRDefault="00382B3B" w:rsidP="00741C3E">
            <w:pPr>
              <w:pStyle w:val="aff6"/>
              <w:widowControl w:val="0"/>
              <w:suppressAutoHyphens/>
              <w:autoSpaceDN w:val="0"/>
              <w:jc w:val="both"/>
              <w:textAlignment w:val="baseline"/>
              <w:rPr>
                <w:rFonts w:ascii="Times New Roman" w:hAnsi="Times New Roman" w:cs="Times New Roman"/>
                <w:sz w:val="24"/>
                <w:szCs w:val="24"/>
                <w:lang w:val="ru-RU"/>
              </w:rPr>
            </w:pPr>
          </w:p>
        </w:tc>
        <w:tc>
          <w:tcPr>
            <w:tcW w:w="5495" w:type="dxa"/>
            <w:tcBorders>
              <w:top w:val="nil"/>
              <w:left w:val="single" w:sz="4" w:space="0" w:color="auto"/>
              <w:bottom w:val="nil"/>
              <w:right w:val="nil"/>
            </w:tcBorders>
          </w:tcPr>
          <w:p w:rsidR="00382B3B" w:rsidRPr="00DE0826" w:rsidRDefault="00382B3B" w:rsidP="00741C3E">
            <w:pPr>
              <w:pStyle w:val="ConsNormal"/>
              <w:ind w:firstLine="0"/>
              <w:jc w:val="both"/>
              <w:rPr>
                <w:rFonts w:ascii="Times New Roman" w:hAnsi="Times New Roman"/>
                <w:sz w:val="24"/>
                <w:szCs w:val="24"/>
              </w:rPr>
            </w:pPr>
          </w:p>
        </w:tc>
        <w:tc>
          <w:tcPr>
            <w:tcW w:w="3969" w:type="dxa"/>
            <w:tcBorders>
              <w:top w:val="single" w:sz="4" w:space="0" w:color="auto"/>
              <w:left w:val="nil"/>
              <w:bottom w:val="single" w:sz="4" w:space="0" w:color="auto"/>
              <w:right w:val="single" w:sz="4" w:space="0" w:color="auto"/>
            </w:tcBorders>
          </w:tcPr>
          <w:p w:rsidR="00382B3B" w:rsidRPr="00352086" w:rsidRDefault="00382B3B" w:rsidP="00741C3E">
            <w:pPr>
              <w:pStyle w:val="aff6"/>
              <w:widowControl w:val="0"/>
              <w:suppressAutoHyphens/>
              <w:autoSpaceDN w:val="0"/>
              <w:jc w:val="both"/>
              <w:textAlignment w:val="baseline"/>
              <w:rPr>
                <w:rFonts w:ascii="Times New Roman" w:hAnsi="Times New Roman" w:cs="Times New Roman"/>
                <w:sz w:val="24"/>
                <w:szCs w:val="24"/>
                <w:lang w:val="ru-RU"/>
              </w:rPr>
            </w:pPr>
          </w:p>
        </w:tc>
      </w:tr>
    </w:tbl>
    <w:p w:rsidR="00382B3B" w:rsidRPr="00DE0826" w:rsidRDefault="00382B3B" w:rsidP="00382B3B">
      <w:pPr>
        <w:pStyle w:val="Textbody"/>
        <w:spacing w:after="0"/>
        <w:jc w:val="right"/>
        <w:rPr>
          <w:b/>
          <w:bCs/>
        </w:rPr>
      </w:pPr>
    </w:p>
    <w:p w:rsidR="00382B3B" w:rsidRPr="00DE0826" w:rsidRDefault="00382B3B" w:rsidP="00382B3B">
      <w:pPr>
        <w:pStyle w:val="Textbody"/>
        <w:spacing w:after="0"/>
        <w:jc w:val="right"/>
        <w:rPr>
          <w:b/>
          <w:bCs/>
        </w:rPr>
      </w:pPr>
    </w:p>
    <w:p w:rsidR="00382B3B" w:rsidRPr="00DE0826" w:rsidRDefault="00382B3B" w:rsidP="00382B3B">
      <w:pPr>
        <w:pStyle w:val="Textbody"/>
        <w:spacing w:after="0"/>
        <w:jc w:val="right"/>
        <w:rPr>
          <w:b/>
          <w:bCs/>
        </w:rPr>
      </w:pPr>
    </w:p>
    <w:p w:rsidR="00382B3B" w:rsidRPr="00DE0826" w:rsidRDefault="00382B3B" w:rsidP="00382B3B">
      <w:pPr>
        <w:pStyle w:val="Textbody"/>
        <w:spacing w:after="0"/>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rPr>
          <w:b/>
          <w:bCs/>
        </w:rPr>
      </w:pPr>
    </w:p>
    <w:p w:rsidR="00382B3B" w:rsidRPr="00DE0826" w:rsidRDefault="00382B3B" w:rsidP="00382B3B">
      <w:pPr>
        <w:pStyle w:val="Textbody"/>
        <w:spacing w:after="0" w:line="360" w:lineRule="exact"/>
        <w:jc w:val="right"/>
        <w:sectPr w:rsidR="00382B3B" w:rsidRPr="00DE0826" w:rsidSect="00735EC5">
          <w:pgSz w:w="11906" w:h="16838"/>
          <w:pgMar w:top="1134" w:right="850" w:bottom="1134" w:left="1701" w:header="708" w:footer="708" w:gutter="0"/>
          <w:cols w:space="708"/>
          <w:docGrid w:linePitch="360"/>
        </w:sectPr>
      </w:pPr>
    </w:p>
    <w:p w:rsidR="00382B3B" w:rsidRPr="00DE0826" w:rsidRDefault="00382B3B" w:rsidP="00382B3B">
      <w:pPr>
        <w:pStyle w:val="Textbody"/>
        <w:spacing w:after="0" w:line="360" w:lineRule="exact"/>
        <w:jc w:val="right"/>
      </w:pPr>
      <w:r w:rsidRPr="00DE0826">
        <w:lastRenderedPageBreak/>
        <w:t>Приложение №1</w:t>
      </w:r>
    </w:p>
    <w:p w:rsidR="00382B3B" w:rsidRPr="00DE0826" w:rsidRDefault="00382B3B" w:rsidP="00382B3B">
      <w:pPr>
        <w:pStyle w:val="Standard"/>
        <w:tabs>
          <w:tab w:val="left" w:pos="1040"/>
          <w:tab w:val="left" w:pos="1440"/>
          <w:tab w:val="left" w:pos="8000"/>
        </w:tabs>
        <w:spacing w:line="360" w:lineRule="exact"/>
        <w:jc w:val="right"/>
      </w:pPr>
      <w:r w:rsidRPr="00DE0826">
        <w:t>к договору №  ______</w:t>
      </w:r>
      <w:r>
        <w:t>______  от «___» ___________</w:t>
      </w:r>
      <w:r w:rsidRPr="00DE0826">
        <w:t>20__г.</w:t>
      </w:r>
    </w:p>
    <w:p w:rsidR="00382B3B" w:rsidRPr="00DE0826" w:rsidRDefault="00382B3B" w:rsidP="00382B3B">
      <w:pPr>
        <w:pStyle w:val="Standard"/>
        <w:tabs>
          <w:tab w:val="left" w:pos="1040"/>
          <w:tab w:val="left" w:pos="1440"/>
          <w:tab w:val="left" w:pos="8000"/>
        </w:tabs>
        <w:spacing w:line="360" w:lineRule="exact"/>
        <w:jc w:val="right"/>
        <w:rPr>
          <w:rFonts w:eastAsia="Times New Roman"/>
        </w:rPr>
      </w:pPr>
    </w:p>
    <w:p w:rsidR="00382B3B" w:rsidRPr="00DE0826" w:rsidRDefault="00382B3B" w:rsidP="00382B3B">
      <w:pPr>
        <w:pStyle w:val="Standard"/>
        <w:tabs>
          <w:tab w:val="left" w:pos="1040"/>
          <w:tab w:val="left" w:pos="1440"/>
          <w:tab w:val="left" w:pos="8000"/>
        </w:tabs>
        <w:spacing w:line="360" w:lineRule="exact"/>
        <w:jc w:val="both"/>
      </w:pPr>
    </w:p>
    <w:p w:rsidR="00382B3B" w:rsidRPr="00536945" w:rsidRDefault="00382B3B" w:rsidP="00382B3B">
      <w:pPr>
        <w:pStyle w:val="Standard"/>
        <w:tabs>
          <w:tab w:val="left" w:pos="1040"/>
          <w:tab w:val="left" w:pos="1440"/>
          <w:tab w:val="left" w:pos="8000"/>
        </w:tabs>
        <w:spacing w:line="360" w:lineRule="exact"/>
        <w:jc w:val="center"/>
        <w:rPr>
          <w:b/>
        </w:rPr>
      </w:pPr>
      <w:r w:rsidRPr="00536945">
        <w:rPr>
          <w:b/>
        </w:rPr>
        <w:t xml:space="preserve">Спецификация  </w:t>
      </w:r>
    </w:p>
    <w:p w:rsidR="00382B3B" w:rsidRPr="00DE0826" w:rsidRDefault="00382B3B" w:rsidP="00382B3B">
      <w:pPr>
        <w:pStyle w:val="Standard"/>
        <w:tabs>
          <w:tab w:val="left" w:pos="1040"/>
          <w:tab w:val="left" w:pos="1440"/>
          <w:tab w:val="left" w:pos="8000"/>
        </w:tabs>
        <w:spacing w:line="360" w:lineRule="exact"/>
        <w:jc w:val="both"/>
      </w:pPr>
    </w:p>
    <w:p w:rsidR="00382B3B" w:rsidRPr="00DE0826" w:rsidRDefault="00382B3B" w:rsidP="00382B3B">
      <w:pPr>
        <w:pStyle w:val="Standard"/>
        <w:tabs>
          <w:tab w:val="left" w:pos="1040"/>
          <w:tab w:val="left" w:pos="1440"/>
          <w:tab w:val="left" w:pos="8000"/>
        </w:tabs>
        <w:spacing w:line="360" w:lineRule="exact"/>
        <w:jc w:val="both"/>
      </w:pPr>
      <w:r w:rsidRPr="00DE0826">
        <w:t>г. _______________                                                                               «___» _________ 20___ г.</w:t>
      </w:r>
    </w:p>
    <w:p w:rsidR="00382B3B" w:rsidRPr="00DE0826" w:rsidRDefault="00382B3B" w:rsidP="00382B3B">
      <w:pPr>
        <w:pStyle w:val="Standard"/>
        <w:tabs>
          <w:tab w:val="left" w:pos="1040"/>
          <w:tab w:val="left" w:pos="1440"/>
          <w:tab w:val="left" w:pos="8000"/>
        </w:tabs>
        <w:spacing w:line="360" w:lineRule="exact"/>
        <w:jc w:val="both"/>
      </w:pPr>
    </w:p>
    <w:p w:rsidR="00382B3B" w:rsidRPr="00DE0826" w:rsidRDefault="00382B3B" w:rsidP="00382B3B">
      <w:pPr>
        <w:pStyle w:val="Standard"/>
        <w:tabs>
          <w:tab w:val="left" w:pos="1040"/>
          <w:tab w:val="left" w:pos="1440"/>
          <w:tab w:val="left" w:pos="8000"/>
        </w:tabs>
        <w:spacing w:line="360" w:lineRule="exact"/>
        <w:jc w:val="both"/>
      </w:pPr>
    </w:p>
    <w:tbl>
      <w:tblPr>
        <w:tblW w:w="10557" w:type="dxa"/>
        <w:tblInd w:w="-297" w:type="dxa"/>
        <w:tblLayout w:type="fixed"/>
        <w:tblCellMar>
          <w:left w:w="10" w:type="dxa"/>
          <w:right w:w="10" w:type="dxa"/>
        </w:tblCellMar>
        <w:tblLook w:val="04A0"/>
      </w:tblPr>
      <w:tblGrid>
        <w:gridCol w:w="358"/>
        <w:gridCol w:w="3024"/>
        <w:gridCol w:w="780"/>
        <w:gridCol w:w="690"/>
        <w:gridCol w:w="1365"/>
        <w:gridCol w:w="1500"/>
        <w:gridCol w:w="1005"/>
        <w:gridCol w:w="1835"/>
      </w:tblGrid>
      <w:tr w:rsidR="00382B3B" w:rsidRPr="00DE0826" w:rsidTr="00741C3E">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r w:rsidRPr="00DE0826">
              <w:t xml:space="preserve">№ </w:t>
            </w:r>
            <w:proofErr w:type="gramStart"/>
            <w:r w:rsidRPr="00DE0826">
              <w:t>п</w:t>
            </w:r>
            <w:proofErr w:type="gramEnd"/>
            <w:r w:rsidRPr="00DE0826">
              <w:t>/п</w:t>
            </w:r>
          </w:p>
        </w:tc>
        <w:tc>
          <w:tcPr>
            <w:tcW w:w="302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center"/>
            </w:pPr>
            <w:r w:rsidRPr="00DE0826">
              <w:t>Наименование Товара /Производитель</w:t>
            </w:r>
          </w:p>
          <w:p w:rsidR="00382B3B" w:rsidRPr="00DE0826" w:rsidRDefault="00382B3B" w:rsidP="00741C3E">
            <w:pPr>
              <w:pStyle w:val="Standard"/>
              <w:snapToGrid w:val="0"/>
              <w:spacing w:line="360" w:lineRule="exact"/>
              <w:jc w:val="center"/>
            </w:pPr>
            <w:r w:rsidRPr="00DE0826">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ind w:left="-93" w:right="-53"/>
              <w:jc w:val="center"/>
            </w:pPr>
            <w:r w:rsidRPr="00DE0826">
              <w:t>Ед.</w:t>
            </w:r>
            <w:r w:rsidRPr="00DE0826">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ind w:left="-93" w:right="-53"/>
              <w:jc w:val="center"/>
            </w:pPr>
            <w:r w:rsidRPr="00DE0826">
              <w:t xml:space="preserve">Кол-во   </w:t>
            </w:r>
          </w:p>
        </w:tc>
        <w:tc>
          <w:tcPr>
            <w:tcW w:w="136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ind w:left="-163" w:right="-177"/>
              <w:jc w:val="center"/>
            </w:pPr>
          </w:p>
          <w:p w:rsidR="00382B3B" w:rsidRPr="00DE0826" w:rsidRDefault="00382B3B" w:rsidP="00741C3E">
            <w:pPr>
              <w:pStyle w:val="Standard"/>
              <w:snapToGrid w:val="0"/>
              <w:spacing w:line="360" w:lineRule="exact"/>
              <w:jc w:val="center"/>
            </w:pPr>
            <w:r w:rsidRPr="00DE0826">
              <w:t>НДС,%.</w:t>
            </w:r>
          </w:p>
          <w:p w:rsidR="00382B3B" w:rsidRPr="00DE0826" w:rsidRDefault="00382B3B" w:rsidP="00741C3E">
            <w:pPr>
              <w:pStyle w:val="Standard"/>
              <w:snapToGrid w:val="0"/>
              <w:spacing w:line="360" w:lineRule="exact"/>
              <w:jc w:val="center"/>
            </w:pPr>
            <w:r w:rsidRPr="00DE0826">
              <w:t>/НДС не облагает</w:t>
            </w:r>
          </w:p>
          <w:p w:rsidR="00382B3B" w:rsidRPr="00DE0826" w:rsidRDefault="00382B3B" w:rsidP="00741C3E">
            <w:pPr>
              <w:pStyle w:val="Standard"/>
              <w:snapToGrid w:val="0"/>
              <w:spacing w:line="360" w:lineRule="exact"/>
              <w:jc w:val="center"/>
            </w:pPr>
            <w:r w:rsidRPr="00DE0826">
              <w:t>ся</w:t>
            </w:r>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center"/>
            </w:pPr>
            <w:r w:rsidRPr="00DE0826">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center"/>
            </w:pPr>
            <w:r w:rsidRPr="00DE0826">
              <w:t>Сумма НДС, руб.</w:t>
            </w:r>
          </w:p>
          <w:p w:rsidR="00382B3B" w:rsidRPr="00DE0826" w:rsidRDefault="00382B3B" w:rsidP="00741C3E">
            <w:pPr>
              <w:pStyle w:val="Standard"/>
              <w:snapToGrid w:val="0"/>
              <w:spacing w:line="360" w:lineRule="exact"/>
              <w:jc w:val="cente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center"/>
            </w:pPr>
            <w:r w:rsidRPr="00DE0826">
              <w:t>Стоимость вкл. НДС, руб.</w:t>
            </w:r>
          </w:p>
        </w:tc>
      </w:tr>
      <w:tr w:rsidR="00382B3B" w:rsidRPr="00DE0826" w:rsidTr="00741C3E">
        <w:trPr>
          <w:trHeight w:val="433"/>
        </w:trPr>
        <w:tc>
          <w:tcPr>
            <w:tcW w:w="358"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r>
              <w:rPr>
                <w:sz w:val="20"/>
                <w:szCs w:val="20"/>
              </w:rPr>
              <w:t>1</w:t>
            </w:r>
          </w:p>
        </w:tc>
        <w:tc>
          <w:tcPr>
            <w:tcW w:w="3024"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lang w:val="en-US"/>
              </w:rPr>
            </w:pPr>
          </w:p>
        </w:tc>
        <w:tc>
          <w:tcPr>
            <w:tcW w:w="78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pPr>
          </w:p>
        </w:tc>
        <w:tc>
          <w:tcPr>
            <w:tcW w:w="69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365"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r w:rsidR="00382B3B" w:rsidRPr="00DE0826" w:rsidTr="00741C3E">
        <w:trPr>
          <w:trHeight w:val="433"/>
        </w:trPr>
        <w:tc>
          <w:tcPr>
            <w:tcW w:w="358"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r>
              <w:rPr>
                <w:sz w:val="20"/>
                <w:szCs w:val="20"/>
              </w:rPr>
              <w:t>2</w:t>
            </w:r>
          </w:p>
        </w:tc>
        <w:tc>
          <w:tcPr>
            <w:tcW w:w="3024"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lang w:val="en-US"/>
              </w:rPr>
            </w:pPr>
          </w:p>
        </w:tc>
        <w:tc>
          <w:tcPr>
            <w:tcW w:w="78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pPr>
          </w:p>
        </w:tc>
        <w:tc>
          <w:tcPr>
            <w:tcW w:w="69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365"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r w:rsidR="00382B3B" w:rsidRPr="00DE0826" w:rsidTr="00741C3E">
        <w:trPr>
          <w:trHeight w:val="433"/>
        </w:trPr>
        <w:tc>
          <w:tcPr>
            <w:tcW w:w="358"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r>
              <w:rPr>
                <w:sz w:val="20"/>
                <w:szCs w:val="20"/>
              </w:rPr>
              <w:t>3</w:t>
            </w:r>
          </w:p>
        </w:tc>
        <w:tc>
          <w:tcPr>
            <w:tcW w:w="3024"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lang w:val="en-US"/>
              </w:rPr>
            </w:pPr>
          </w:p>
        </w:tc>
        <w:tc>
          <w:tcPr>
            <w:tcW w:w="78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pPr>
          </w:p>
        </w:tc>
        <w:tc>
          <w:tcPr>
            <w:tcW w:w="690"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365" w:type="dxa"/>
            <w:tcBorders>
              <w:left w:val="single" w:sz="4" w:space="0" w:color="000000"/>
              <w:bottom w:val="single" w:sz="4" w:space="0" w:color="000000"/>
            </w:tcBorders>
            <w:tcMar>
              <w:top w:w="0" w:type="dxa"/>
              <w:left w:w="108" w:type="dxa"/>
              <w:bottom w:w="0" w:type="dxa"/>
              <w:right w:w="108" w:type="dxa"/>
            </w:tcMar>
          </w:tcPr>
          <w:p w:rsidR="00382B3B" w:rsidRDefault="00382B3B" w:rsidP="00741C3E">
            <w:pPr>
              <w:jc w:val="center"/>
              <w:rPr>
                <w:sz w:val="20"/>
                <w:szCs w:val="20"/>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r w:rsidR="00382B3B" w:rsidRPr="00DE0826" w:rsidTr="00741C3E">
        <w:trPr>
          <w:trHeight w:val="539"/>
        </w:trPr>
        <w:tc>
          <w:tcPr>
            <w:tcW w:w="358" w:type="dxa"/>
            <w:tcBorders>
              <w:left w:val="single" w:sz="4" w:space="0" w:color="000000"/>
              <w:bottom w:val="single" w:sz="4" w:space="0" w:color="000000"/>
            </w:tcBorders>
            <w:tcMar>
              <w:top w:w="0" w:type="dxa"/>
              <w:left w:w="108" w:type="dxa"/>
              <w:bottom w:w="0" w:type="dxa"/>
              <w:right w:w="108" w:type="dxa"/>
            </w:tcMar>
          </w:tcPr>
          <w:p w:rsidR="00382B3B" w:rsidRPr="00752A68" w:rsidRDefault="00382B3B" w:rsidP="00741C3E">
            <w:pPr>
              <w:jc w:val="center"/>
              <w:rPr>
                <w:sz w:val="20"/>
                <w:szCs w:val="20"/>
              </w:rPr>
            </w:pPr>
            <w:r>
              <w:rPr>
                <w:sz w:val="20"/>
                <w:szCs w:val="20"/>
              </w:rPr>
              <w:t>4</w:t>
            </w:r>
          </w:p>
        </w:tc>
        <w:tc>
          <w:tcPr>
            <w:tcW w:w="3024" w:type="dxa"/>
            <w:tcBorders>
              <w:left w:val="single" w:sz="4" w:space="0" w:color="000000"/>
              <w:bottom w:val="single" w:sz="4" w:space="0" w:color="000000"/>
            </w:tcBorders>
            <w:tcMar>
              <w:top w:w="0" w:type="dxa"/>
              <w:left w:w="108" w:type="dxa"/>
              <w:bottom w:w="0" w:type="dxa"/>
              <w:right w:w="108" w:type="dxa"/>
            </w:tcMar>
          </w:tcPr>
          <w:p w:rsidR="00382B3B" w:rsidRPr="00752A68" w:rsidRDefault="00382B3B" w:rsidP="00741C3E">
            <w:pPr>
              <w:jc w:val="center"/>
              <w:rPr>
                <w:sz w:val="20"/>
                <w:szCs w:val="20"/>
                <w:lang w:val="en-US"/>
              </w:rPr>
            </w:pPr>
          </w:p>
        </w:tc>
        <w:tc>
          <w:tcPr>
            <w:tcW w:w="780" w:type="dxa"/>
            <w:tcBorders>
              <w:left w:val="single" w:sz="4" w:space="0" w:color="000000"/>
              <w:bottom w:val="single" w:sz="4" w:space="0" w:color="000000"/>
            </w:tcBorders>
            <w:tcMar>
              <w:top w:w="0" w:type="dxa"/>
              <w:left w:w="108" w:type="dxa"/>
              <w:bottom w:w="0" w:type="dxa"/>
              <w:right w:w="108" w:type="dxa"/>
            </w:tcMar>
          </w:tcPr>
          <w:p w:rsidR="00382B3B" w:rsidRPr="00752A68" w:rsidRDefault="00382B3B" w:rsidP="00741C3E">
            <w:pPr>
              <w:jc w:val="center"/>
              <w:rPr>
                <w:sz w:val="20"/>
                <w:szCs w:val="20"/>
              </w:rPr>
            </w:pPr>
          </w:p>
        </w:tc>
        <w:tc>
          <w:tcPr>
            <w:tcW w:w="690" w:type="dxa"/>
            <w:tcBorders>
              <w:left w:val="single" w:sz="4" w:space="0" w:color="000000"/>
              <w:bottom w:val="single" w:sz="4" w:space="0" w:color="000000"/>
            </w:tcBorders>
            <w:tcMar>
              <w:top w:w="0" w:type="dxa"/>
              <w:left w:w="108" w:type="dxa"/>
              <w:bottom w:w="0" w:type="dxa"/>
              <w:right w:w="108" w:type="dxa"/>
            </w:tcMar>
          </w:tcPr>
          <w:p w:rsidR="00382B3B" w:rsidRPr="00752A68" w:rsidRDefault="00382B3B" w:rsidP="00741C3E">
            <w:pPr>
              <w:jc w:val="center"/>
              <w:rPr>
                <w:sz w:val="20"/>
                <w:szCs w:val="20"/>
              </w:rPr>
            </w:pPr>
          </w:p>
        </w:tc>
        <w:tc>
          <w:tcPr>
            <w:tcW w:w="1365" w:type="dxa"/>
            <w:tcBorders>
              <w:left w:val="single" w:sz="4" w:space="0" w:color="000000"/>
              <w:bottom w:val="single" w:sz="4" w:space="0" w:color="000000"/>
            </w:tcBorders>
            <w:tcMar>
              <w:top w:w="0" w:type="dxa"/>
              <w:left w:w="108" w:type="dxa"/>
              <w:bottom w:w="0" w:type="dxa"/>
              <w:right w:w="108" w:type="dxa"/>
            </w:tcMar>
          </w:tcPr>
          <w:p w:rsidR="00382B3B" w:rsidRPr="00752A68" w:rsidRDefault="00382B3B" w:rsidP="00741C3E">
            <w:pPr>
              <w:jc w:val="center"/>
              <w:rPr>
                <w:sz w:val="20"/>
                <w:szCs w:val="20"/>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r w:rsidR="00382B3B" w:rsidRPr="00DE0826" w:rsidTr="00741C3E">
        <w:tc>
          <w:tcPr>
            <w:tcW w:w="8722" w:type="dxa"/>
            <w:gridSpan w:val="7"/>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r w:rsidRPr="00DE0826">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r w:rsidR="00382B3B" w:rsidRPr="00DE0826" w:rsidTr="00741C3E">
        <w:tc>
          <w:tcPr>
            <w:tcW w:w="8722" w:type="dxa"/>
            <w:gridSpan w:val="7"/>
            <w:tcBorders>
              <w:left w:val="single" w:sz="4" w:space="0" w:color="000000"/>
              <w:bottom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82B3B" w:rsidRPr="00DE0826" w:rsidRDefault="00382B3B" w:rsidP="00741C3E">
            <w:pPr>
              <w:pStyle w:val="Standard"/>
              <w:snapToGrid w:val="0"/>
              <w:spacing w:line="360" w:lineRule="exact"/>
              <w:jc w:val="both"/>
            </w:pPr>
          </w:p>
        </w:tc>
      </w:tr>
    </w:tbl>
    <w:p w:rsidR="00382B3B" w:rsidRPr="00DE0826" w:rsidRDefault="00382B3B" w:rsidP="00382B3B">
      <w:pPr>
        <w:pStyle w:val="af1"/>
        <w:spacing w:line="360" w:lineRule="exact"/>
        <w:ind w:firstLine="426"/>
        <w:jc w:val="both"/>
        <w:rPr>
          <w:rStyle w:val="44"/>
          <w:i w:val="0"/>
        </w:rPr>
      </w:pPr>
      <w:r w:rsidRPr="00DE0826">
        <w:rPr>
          <w:bCs/>
        </w:rPr>
        <w:t>Итого по Спецификации</w:t>
      </w:r>
      <w:proofErr w:type="gramStart"/>
      <w:r w:rsidRPr="00DE0826">
        <w:rPr>
          <w:bCs/>
        </w:rPr>
        <w:t xml:space="preserve"> - </w:t>
      </w:r>
      <w:r w:rsidRPr="00DE0826">
        <w:rPr>
          <w:rStyle w:val="44"/>
        </w:rPr>
        <w:t xml:space="preserve">______  (___________) </w:t>
      </w:r>
      <w:proofErr w:type="gramEnd"/>
      <w:r w:rsidRPr="00DE0826">
        <w:rPr>
          <w:rStyle w:val="44"/>
        </w:rPr>
        <w:t>рублей ___ копеек, в том числе НДС ___% - _____ (_______________) рублей _____ копеек /или НДС не облагается</w:t>
      </w:r>
    </w:p>
    <w:p w:rsidR="00382B3B" w:rsidRDefault="00382B3B" w:rsidP="00382B3B">
      <w:pPr>
        <w:pStyle w:val="Standard"/>
        <w:tabs>
          <w:tab w:val="left" w:pos="1040"/>
          <w:tab w:val="left" w:pos="1440"/>
          <w:tab w:val="left" w:pos="8000"/>
        </w:tabs>
        <w:spacing w:line="360" w:lineRule="exact"/>
        <w:jc w:val="both"/>
        <w:rPr>
          <w:rFonts w:eastAsia="Times New Roman"/>
        </w:rPr>
      </w:pPr>
    </w:p>
    <w:p w:rsidR="00382B3B" w:rsidRPr="00DE0826" w:rsidRDefault="00382B3B" w:rsidP="00382B3B">
      <w:pPr>
        <w:pStyle w:val="Standard"/>
        <w:tabs>
          <w:tab w:val="left" w:pos="1040"/>
          <w:tab w:val="left" w:pos="1440"/>
          <w:tab w:val="left" w:pos="8000"/>
        </w:tabs>
        <w:spacing w:line="360" w:lineRule="exact"/>
        <w:jc w:val="both"/>
        <w:rPr>
          <w:rFonts w:eastAsia="Times New Roman"/>
        </w:rPr>
      </w:pPr>
    </w:p>
    <w:p w:rsidR="00382B3B" w:rsidRPr="00DE0826" w:rsidRDefault="00382B3B" w:rsidP="00382B3B">
      <w:pPr>
        <w:pStyle w:val="Standard"/>
        <w:spacing w:line="360" w:lineRule="exact"/>
        <w:jc w:val="both"/>
      </w:pPr>
      <w:r w:rsidRPr="00DE0826">
        <w:t xml:space="preserve">   от Покупателя </w:t>
      </w:r>
      <w:r w:rsidRPr="00DE0826">
        <w:tab/>
      </w:r>
      <w:r w:rsidRPr="00DE0826">
        <w:tab/>
      </w:r>
      <w:r w:rsidRPr="00DE0826">
        <w:tab/>
      </w:r>
      <w:r w:rsidRPr="00DE0826">
        <w:tab/>
        <w:t xml:space="preserve">                  от Поставщика</w:t>
      </w:r>
    </w:p>
    <w:p w:rsidR="00382B3B" w:rsidRPr="00DE0826" w:rsidRDefault="00382B3B" w:rsidP="00382B3B">
      <w:pPr>
        <w:pStyle w:val="Standard"/>
        <w:spacing w:line="360" w:lineRule="exact"/>
        <w:jc w:val="both"/>
      </w:pPr>
      <w:r w:rsidRPr="00DE0826">
        <w:tab/>
      </w:r>
      <w:r w:rsidRPr="00DE0826">
        <w:tab/>
      </w:r>
      <w:r w:rsidRPr="00DE0826">
        <w:tab/>
      </w:r>
      <w:r w:rsidRPr="00DE0826">
        <w:tab/>
      </w:r>
      <w:r w:rsidRPr="00DE0826">
        <w:tab/>
      </w:r>
      <w:r w:rsidRPr="00DE0826">
        <w:tab/>
        <w:t xml:space="preserve">     </w:t>
      </w:r>
    </w:p>
    <w:p w:rsidR="00382B3B" w:rsidRPr="00DE0826" w:rsidRDefault="00382B3B" w:rsidP="00382B3B">
      <w:pPr>
        <w:pStyle w:val="Textbodyindent"/>
        <w:spacing w:after="0" w:line="360" w:lineRule="exact"/>
        <w:ind w:firstLine="0"/>
        <w:jc w:val="both"/>
        <w:rPr>
          <w:rFonts w:ascii="Times New Roman" w:hAnsi="Times New Roman"/>
          <w:sz w:val="24"/>
          <w:szCs w:val="24"/>
        </w:rPr>
      </w:pPr>
      <w:r w:rsidRPr="00DE0826">
        <w:rPr>
          <w:rFonts w:ascii="Times New Roman" w:hAnsi="Times New Roman"/>
          <w:sz w:val="24"/>
          <w:szCs w:val="24"/>
        </w:rPr>
        <w:t>_______________  /____________/</w:t>
      </w:r>
      <w:r w:rsidRPr="00DE0826">
        <w:rPr>
          <w:rFonts w:ascii="Times New Roman" w:hAnsi="Times New Roman"/>
          <w:sz w:val="24"/>
          <w:szCs w:val="24"/>
        </w:rPr>
        <w:tab/>
      </w:r>
      <w:r w:rsidRPr="00DE0826">
        <w:rPr>
          <w:rFonts w:ascii="Times New Roman" w:hAnsi="Times New Roman"/>
          <w:sz w:val="24"/>
          <w:szCs w:val="24"/>
        </w:rPr>
        <w:tab/>
        <w:t xml:space="preserve">     ________________ /______________/</w:t>
      </w:r>
    </w:p>
    <w:p w:rsidR="00E725AD" w:rsidRPr="00DE1AD6" w:rsidRDefault="00E725AD" w:rsidP="00E1435A">
      <w:pPr>
        <w:pStyle w:val="ConsTitle"/>
        <w:widowControl/>
        <w:tabs>
          <w:tab w:val="left" w:pos="1620"/>
        </w:tabs>
        <w:jc w:val="center"/>
      </w:pPr>
    </w:p>
    <w:sectPr w:rsidR="00E725AD" w:rsidRPr="00DE1AD6" w:rsidSect="00E725AD">
      <w:pgSz w:w="11907" w:h="16839" w:code="9"/>
      <w:pgMar w:top="1134" w:right="992"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58C" w:rsidRDefault="0081758C" w:rsidP="004A4B5F">
      <w:r>
        <w:separator/>
      </w:r>
    </w:p>
  </w:endnote>
  <w:endnote w:type="continuationSeparator" w:id="0">
    <w:p w:rsidR="0081758C" w:rsidRDefault="0081758C" w:rsidP="004A4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oxima Nova ExCn Rg">
    <w:altName w:val="Arial"/>
    <w:panose1 w:val="00000000000000000000"/>
    <w:charset w:val="00"/>
    <w:family w:val="modern"/>
    <w:notTrueType/>
    <w:pitch w:val="variable"/>
    <w:sig w:usb0="00000001" w:usb1="5000E0FB"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58C" w:rsidRDefault="0081758C" w:rsidP="004A4B5F">
      <w:r>
        <w:separator/>
      </w:r>
    </w:p>
  </w:footnote>
  <w:footnote w:type="continuationSeparator" w:id="0">
    <w:p w:rsidR="0081758C" w:rsidRDefault="0081758C" w:rsidP="004A4B5F">
      <w:r>
        <w:continuationSeparator/>
      </w:r>
    </w:p>
  </w:footnote>
  <w:footnote w:id="1">
    <w:p w:rsidR="0081758C" w:rsidRPr="00423383" w:rsidRDefault="0081758C" w:rsidP="004A71B9">
      <w:pPr>
        <w:pStyle w:val="Style1"/>
        <w:widowControl/>
        <w:spacing w:line="240" w:lineRule="auto"/>
        <w:ind w:firstLine="691"/>
        <w:rPr>
          <w:rStyle w:val="FontStyle16"/>
          <w:sz w:val="14"/>
          <w:szCs w:val="14"/>
        </w:rPr>
      </w:pPr>
      <w:r w:rsidRPr="00423383">
        <w:rPr>
          <w:rStyle w:val="a7"/>
          <w:sz w:val="14"/>
          <w:szCs w:val="14"/>
        </w:rPr>
        <w:footnoteRef/>
      </w:r>
      <w:r w:rsidRPr="00423383">
        <w:rPr>
          <w:rStyle w:val="FontStyle16"/>
          <w:sz w:val="14"/>
          <w:szCs w:val="14"/>
        </w:rPr>
        <w:t>При заполнении названной таблицы необходимо учесть следующее:</w:t>
      </w:r>
    </w:p>
    <w:p w:rsidR="0081758C" w:rsidRPr="00423383" w:rsidRDefault="0081758C" w:rsidP="004A71B9">
      <w:pPr>
        <w:pStyle w:val="Style3"/>
        <w:widowControl/>
        <w:numPr>
          <w:ilvl w:val="0"/>
          <w:numId w:val="31"/>
        </w:numPr>
        <w:tabs>
          <w:tab w:val="left" w:pos="970"/>
        </w:tabs>
        <w:spacing w:line="240" w:lineRule="auto"/>
        <w:ind w:left="691" w:firstLine="0"/>
        <w:jc w:val="left"/>
        <w:rPr>
          <w:rStyle w:val="FontStyle16"/>
          <w:sz w:val="14"/>
          <w:szCs w:val="14"/>
        </w:rPr>
      </w:pPr>
      <w:r w:rsidRPr="00423383">
        <w:rPr>
          <w:rStyle w:val="FontStyle16"/>
          <w:sz w:val="14"/>
          <w:szCs w:val="14"/>
        </w:rPr>
        <w:t>Все графы таблицы должны быть заполнены.</w:t>
      </w:r>
    </w:p>
    <w:p w:rsidR="0081758C" w:rsidRPr="00423383" w:rsidRDefault="0081758C" w:rsidP="004A71B9">
      <w:pPr>
        <w:pStyle w:val="Style3"/>
        <w:widowControl/>
        <w:numPr>
          <w:ilvl w:val="0"/>
          <w:numId w:val="31"/>
        </w:numPr>
        <w:tabs>
          <w:tab w:val="left" w:pos="970"/>
        </w:tabs>
        <w:spacing w:line="240" w:lineRule="auto"/>
        <w:rPr>
          <w:rStyle w:val="FontStyle16"/>
          <w:sz w:val="14"/>
          <w:szCs w:val="14"/>
        </w:rPr>
      </w:pPr>
      <w:r w:rsidRPr="00423383">
        <w:rPr>
          <w:rStyle w:val="FontStyle16"/>
          <w:sz w:val="14"/>
          <w:szCs w:val="14"/>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81758C" w:rsidRPr="00423383" w:rsidRDefault="0081758C" w:rsidP="004A71B9">
      <w:pPr>
        <w:pStyle w:val="Style3"/>
        <w:widowControl/>
        <w:numPr>
          <w:ilvl w:val="0"/>
          <w:numId w:val="31"/>
        </w:numPr>
        <w:tabs>
          <w:tab w:val="left" w:pos="970"/>
        </w:tabs>
        <w:spacing w:line="240" w:lineRule="auto"/>
        <w:rPr>
          <w:rStyle w:val="FontStyle16"/>
          <w:sz w:val="14"/>
          <w:szCs w:val="14"/>
        </w:rPr>
      </w:pPr>
      <w:r w:rsidRPr="00423383">
        <w:rPr>
          <w:rStyle w:val="FontStyle16"/>
          <w:sz w:val="14"/>
          <w:szCs w:val="14"/>
        </w:rPr>
        <w:t>Информация о подтверждающих документах должна указываться по каждому собственнику с обязательным приложением подтверждающих документов.</w:t>
      </w:r>
    </w:p>
    <w:p w:rsidR="0081758C" w:rsidRPr="00423383" w:rsidRDefault="0081758C" w:rsidP="004A71B9">
      <w:pPr>
        <w:pStyle w:val="Style3"/>
        <w:widowControl/>
        <w:numPr>
          <w:ilvl w:val="0"/>
          <w:numId w:val="31"/>
        </w:numPr>
        <w:tabs>
          <w:tab w:val="left" w:pos="970"/>
        </w:tabs>
        <w:spacing w:line="240" w:lineRule="auto"/>
        <w:rPr>
          <w:rStyle w:val="FontStyle16"/>
          <w:sz w:val="14"/>
          <w:szCs w:val="14"/>
        </w:rPr>
      </w:pPr>
      <w:r w:rsidRPr="00423383">
        <w:rPr>
          <w:rStyle w:val="FontStyle16"/>
          <w:sz w:val="14"/>
          <w:szCs w:val="14"/>
        </w:rPr>
        <w:t>В графе «Руководитель/участник/акционер/бенефициар» следует указывать, в каком качестве выступает упоминаемое в указанной графе лицо.</w:t>
      </w:r>
    </w:p>
    <w:p w:rsidR="0081758C" w:rsidRPr="00423383" w:rsidRDefault="0081758C" w:rsidP="004A71B9">
      <w:pPr>
        <w:pStyle w:val="Style3"/>
        <w:widowControl/>
        <w:numPr>
          <w:ilvl w:val="0"/>
          <w:numId w:val="31"/>
        </w:numPr>
        <w:tabs>
          <w:tab w:val="left" w:pos="970"/>
        </w:tabs>
        <w:spacing w:line="240" w:lineRule="auto"/>
        <w:rPr>
          <w:rStyle w:val="FontStyle16"/>
          <w:sz w:val="14"/>
          <w:szCs w:val="14"/>
        </w:rPr>
      </w:pPr>
      <w:r w:rsidRPr="00423383">
        <w:rPr>
          <w:rStyle w:val="FontStyle16"/>
          <w:sz w:val="14"/>
          <w:szCs w:val="14"/>
        </w:rPr>
        <w:t>В качестве документов, подтверждающих информацию, содержащуюся в графе «Руководитель/участник/акционер/бенефициар», помимо ссылок на общедоступные источники могут использоваться:</w:t>
      </w:r>
    </w:p>
    <w:p w:rsidR="0081758C" w:rsidRPr="00423383" w:rsidRDefault="0081758C" w:rsidP="004A71B9">
      <w:pPr>
        <w:pStyle w:val="Style1"/>
        <w:widowControl/>
        <w:spacing w:line="240" w:lineRule="auto"/>
        <w:ind w:firstLine="696"/>
        <w:rPr>
          <w:rStyle w:val="FontStyle16"/>
          <w:sz w:val="14"/>
          <w:szCs w:val="14"/>
        </w:rPr>
      </w:pPr>
      <w:r w:rsidRPr="00423383">
        <w:rPr>
          <w:rStyle w:val="FontStyle16"/>
          <w:sz w:val="14"/>
          <w:szCs w:val="14"/>
        </w:rPr>
        <w:t>- для подтверждения данных о руководителе - решение уполномоченного органа о его избрании/назначении;</w:t>
      </w:r>
    </w:p>
    <w:p w:rsidR="0081758C" w:rsidRPr="00423383" w:rsidRDefault="0081758C" w:rsidP="004A71B9">
      <w:pPr>
        <w:pStyle w:val="Style1"/>
        <w:widowControl/>
        <w:spacing w:line="240" w:lineRule="auto"/>
        <w:ind w:firstLine="696"/>
        <w:rPr>
          <w:rStyle w:val="FontStyle16"/>
          <w:sz w:val="14"/>
          <w:szCs w:val="14"/>
        </w:rPr>
      </w:pPr>
      <w:r w:rsidRPr="00423383">
        <w:rPr>
          <w:rStyle w:val="FontStyle16"/>
          <w:sz w:val="14"/>
          <w:szCs w:val="14"/>
        </w:rPr>
        <w:t>- для подтверждения данных об участии в уставных капиталах - выписки из реестра акционеров (для акционеров), выписки из Единого государственного реестра юридических лиц (для участников), решения органов власти о создании организаций (например, распоряжения, постановления Правительства Российской Федерации).</w:t>
      </w:r>
    </w:p>
    <w:p w:rsidR="0081758C" w:rsidRPr="00423383" w:rsidRDefault="0081758C" w:rsidP="004A71B9">
      <w:pPr>
        <w:pStyle w:val="Style1"/>
        <w:widowControl/>
        <w:spacing w:line="240" w:lineRule="auto"/>
        <w:ind w:firstLine="696"/>
        <w:rPr>
          <w:rStyle w:val="FontStyle16"/>
          <w:sz w:val="14"/>
          <w:szCs w:val="14"/>
        </w:rPr>
      </w:pPr>
      <w:r w:rsidRPr="00423383">
        <w:rPr>
          <w:rStyle w:val="FontStyle16"/>
          <w:sz w:val="14"/>
          <w:szCs w:val="14"/>
        </w:rPr>
        <w:t>В качестве общедоступного источника, посредством которого в установленном законом порядке раскрыта соответствующая информация, могут использоваться размещенные на интернет-сайтах соответствующих обществ: ежеквартальные отчеты эмитентов, списки аффилированных лиц, сообщения о существенных фактах. При использовании таких источников в графе «Информация о подтверждающих документах (наименование, реквизиты и т.д.)» указывается адрес интернет-сайта соответствующего общества и наименование документа.</w:t>
      </w:r>
    </w:p>
    <w:p w:rsidR="0081758C" w:rsidRPr="00423383" w:rsidRDefault="0081758C" w:rsidP="004A71B9">
      <w:pPr>
        <w:pStyle w:val="Style1"/>
        <w:widowControl/>
        <w:spacing w:line="240" w:lineRule="auto"/>
        <w:ind w:firstLine="696"/>
        <w:rPr>
          <w:rStyle w:val="FontStyle16"/>
          <w:sz w:val="14"/>
          <w:szCs w:val="14"/>
        </w:rPr>
      </w:pPr>
      <w:r w:rsidRPr="00423383">
        <w:rPr>
          <w:rStyle w:val="FontStyle16"/>
          <w:sz w:val="14"/>
          <w:szCs w:val="14"/>
        </w:rPr>
        <w:t>В отношении Участников, являющихся зарубежными публичными компаниями мирового уровня, занимающими лидирующие позиции в соответствующих отраслях, требования о представлении Информации считаются исполненными при наличии информации об акционерах, владеющих более 5 процентами акций. В отношении таких компаний в графе «Информация о цепочке собственников,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p w:rsidR="0081758C" w:rsidRPr="00423383" w:rsidRDefault="0081758C" w:rsidP="004A71B9">
      <w:pPr>
        <w:pStyle w:val="Style1"/>
        <w:widowControl/>
        <w:spacing w:line="240" w:lineRule="auto"/>
        <w:ind w:firstLine="696"/>
        <w:rPr>
          <w:rStyle w:val="FontStyle16"/>
          <w:sz w:val="14"/>
          <w:szCs w:val="14"/>
        </w:rPr>
      </w:pPr>
      <w:proofErr w:type="gramStart"/>
      <w:r w:rsidRPr="00423383">
        <w:rPr>
          <w:rStyle w:val="FontStyle16"/>
          <w:sz w:val="14"/>
          <w:szCs w:val="14"/>
        </w:rPr>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w:t>
      </w:r>
      <w:proofErr w:type="gramEnd"/>
      <w:r w:rsidRPr="00423383">
        <w:rPr>
          <w:rStyle w:val="FontStyle16"/>
          <w:sz w:val="14"/>
          <w:szCs w:val="14"/>
        </w:rPr>
        <w:t xml:space="preserve">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81758C" w:rsidRDefault="0081758C" w:rsidP="004A71B9">
      <w:pPr>
        <w:pStyle w:val="Style1"/>
        <w:widowControl/>
        <w:spacing w:line="240" w:lineRule="auto"/>
        <w:ind w:firstLine="696"/>
        <w:rPr>
          <w:sz w:val="14"/>
          <w:szCs w:val="14"/>
        </w:rPr>
      </w:pPr>
    </w:p>
    <w:p w:rsidR="0081758C" w:rsidRPr="00423383" w:rsidRDefault="0081758C" w:rsidP="004A71B9">
      <w:pPr>
        <w:pStyle w:val="Style1"/>
        <w:widowControl/>
        <w:spacing w:line="240" w:lineRule="auto"/>
        <w:ind w:firstLine="696"/>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F62E636"/>
    <w:lvl w:ilvl="0">
      <w:start w:val="1"/>
      <w:numFmt w:val="decimal"/>
      <w:lvlText w:val="%1)"/>
      <w:lvlJc w:val="left"/>
      <w:rPr>
        <w:rFonts w:ascii="Times New Roman" w:eastAsia="MS Mincho"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A76C41"/>
    <w:multiLevelType w:val="hybridMultilevel"/>
    <w:tmpl w:val="F54ACE86"/>
    <w:lvl w:ilvl="0" w:tplc="64F21320">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AC3921"/>
    <w:multiLevelType w:val="multilevel"/>
    <w:tmpl w:val="D9369B24"/>
    <w:lvl w:ilvl="0">
      <w:start w:val="3"/>
      <w:numFmt w:val="decimal"/>
      <w:lvlText w:val="%1."/>
      <w:lvlJc w:val="left"/>
      <w:pPr>
        <w:ind w:left="675" w:hanging="675"/>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5">
    <w:nsid w:val="19F874F9"/>
    <w:multiLevelType w:val="multilevel"/>
    <w:tmpl w:val="1A323CB2"/>
    <w:lvl w:ilvl="0">
      <w:start w:val="3"/>
      <w:numFmt w:val="decimal"/>
      <w:lvlText w:val="%1."/>
      <w:lvlJc w:val="left"/>
      <w:pPr>
        <w:ind w:left="810" w:hanging="810"/>
      </w:pPr>
      <w:rPr>
        <w:rFonts w:hint="default"/>
      </w:rPr>
    </w:lvl>
    <w:lvl w:ilvl="1">
      <w:start w:val="11"/>
      <w:numFmt w:val="decimal"/>
      <w:lvlText w:val="%1.%2."/>
      <w:lvlJc w:val="left"/>
      <w:pPr>
        <w:ind w:left="1236" w:hanging="810"/>
      </w:pPr>
      <w:rPr>
        <w:rFonts w:hint="default"/>
      </w:rPr>
    </w:lvl>
    <w:lvl w:ilvl="2">
      <w:start w:val="1"/>
      <w:numFmt w:val="decimal"/>
      <w:lvlText w:val="%1.%2.%3."/>
      <w:lvlJc w:val="left"/>
      <w:pPr>
        <w:ind w:left="1662" w:hanging="8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1AD04378"/>
    <w:multiLevelType w:val="hybridMultilevel"/>
    <w:tmpl w:val="F698E294"/>
    <w:lvl w:ilvl="0" w:tplc="CEA2AA5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C360859"/>
    <w:multiLevelType w:val="hybridMultilevel"/>
    <w:tmpl w:val="8E78166A"/>
    <w:lvl w:ilvl="0" w:tplc="5336B0F0">
      <w:start w:val="1"/>
      <w:numFmt w:val="decimal"/>
      <w:lvlText w:val="%1."/>
      <w:lvlJc w:val="left"/>
      <w:pPr>
        <w:tabs>
          <w:tab w:val="num" w:pos="1069"/>
        </w:tabs>
        <w:ind w:left="1069" w:hanging="360"/>
      </w:pPr>
      <w:rPr>
        <w:rFonts w:cs="Times New Roman" w:hint="default"/>
        <w:b/>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22EB3F03"/>
    <w:multiLevelType w:val="hybridMultilevel"/>
    <w:tmpl w:val="C4C2E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B278A"/>
    <w:multiLevelType w:val="hybridMultilevel"/>
    <w:tmpl w:val="C95C6568"/>
    <w:lvl w:ilvl="0" w:tplc="B542336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3EA125D"/>
    <w:multiLevelType w:val="multilevel"/>
    <w:tmpl w:val="514A0070"/>
    <w:lvl w:ilvl="0">
      <w:start w:val="3"/>
      <w:numFmt w:val="decimal"/>
      <w:lvlText w:val="%1."/>
      <w:lvlJc w:val="left"/>
      <w:pPr>
        <w:ind w:left="825" w:hanging="825"/>
      </w:pPr>
      <w:rPr>
        <w:rFonts w:hint="default"/>
      </w:rPr>
    </w:lvl>
    <w:lvl w:ilvl="1">
      <w:start w:val="18"/>
      <w:numFmt w:val="decimal"/>
      <w:lvlText w:val="%1.%2."/>
      <w:lvlJc w:val="left"/>
      <w:pPr>
        <w:ind w:left="1532" w:hanging="825"/>
      </w:pPr>
      <w:rPr>
        <w:rFonts w:hint="default"/>
      </w:rPr>
    </w:lvl>
    <w:lvl w:ilvl="2">
      <w:start w:val="1"/>
      <w:numFmt w:val="decimal"/>
      <w:lvlText w:val="%1.%2.%3."/>
      <w:lvlJc w:val="left"/>
      <w:pPr>
        <w:ind w:left="2385" w:hanging="825"/>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1">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FC7B60"/>
    <w:multiLevelType w:val="multilevel"/>
    <w:tmpl w:val="FC7A8A94"/>
    <w:lvl w:ilvl="0">
      <w:start w:val="3"/>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i w:val="0"/>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2C7C567C"/>
    <w:multiLevelType w:val="multilevel"/>
    <w:tmpl w:val="13EEE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33D23B42"/>
    <w:multiLevelType w:val="hybridMultilevel"/>
    <w:tmpl w:val="4356ACD8"/>
    <w:lvl w:ilvl="0" w:tplc="D3C83EF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9F130F"/>
    <w:multiLevelType w:val="hybridMultilevel"/>
    <w:tmpl w:val="48787F3E"/>
    <w:lvl w:ilvl="0" w:tplc="0D84D1B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2278D2"/>
    <w:multiLevelType w:val="multilevel"/>
    <w:tmpl w:val="B35090AA"/>
    <w:lvl w:ilvl="0">
      <w:start w:val="3"/>
      <w:numFmt w:val="decimal"/>
      <w:lvlText w:val="%1."/>
      <w:lvlJc w:val="left"/>
      <w:pPr>
        <w:ind w:left="1020" w:hanging="1020"/>
      </w:pPr>
      <w:rPr>
        <w:rFonts w:hint="default"/>
      </w:rPr>
    </w:lvl>
    <w:lvl w:ilvl="1">
      <w:start w:val="13"/>
      <w:numFmt w:val="decimal"/>
      <w:lvlText w:val="%1.%2."/>
      <w:lvlJc w:val="left"/>
      <w:pPr>
        <w:ind w:left="1965" w:hanging="1020"/>
      </w:pPr>
      <w:rPr>
        <w:rFonts w:hint="default"/>
      </w:rPr>
    </w:lvl>
    <w:lvl w:ilvl="2">
      <w:start w:val="9"/>
      <w:numFmt w:val="decimal"/>
      <w:lvlText w:val="%1.%2.%3."/>
      <w:lvlJc w:val="left"/>
      <w:pPr>
        <w:ind w:left="2910" w:hanging="1020"/>
      </w:pPr>
      <w:rPr>
        <w:rFonts w:hint="default"/>
      </w:rPr>
    </w:lvl>
    <w:lvl w:ilvl="3">
      <w:start w:val="8"/>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17">
    <w:nsid w:val="3B0745EB"/>
    <w:multiLevelType w:val="multilevel"/>
    <w:tmpl w:val="E2404158"/>
    <w:lvl w:ilvl="0">
      <w:start w:val="3"/>
      <w:numFmt w:val="decimal"/>
      <w:lvlText w:val="%1."/>
      <w:lvlJc w:val="left"/>
      <w:pPr>
        <w:ind w:left="825" w:hanging="825"/>
      </w:pPr>
      <w:rPr>
        <w:rFonts w:hint="default"/>
      </w:rPr>
    </w:lvl>
    <w:lvl w:ilvl="1">
      <w:start w:val="14"/>
      <w:numFmt w:val="decimal"/>
      <w:lvlText w:val="%1.%2."/>
      <w:lvlJc w:val="left"/>
      <w:pPr>
        <w:ind w:left="1890" w:hanging="825"/>
      </w:pPr>
      <w:rPr>
        <w:rFonts w:hint="default"/>
      </w:rPr>
    </w:lvl>
    <w:lvl w:ilvl="2">
      <w:start w:val="1"/>
      <w:numFmt w:val="decimal"/>
      <w:lvlText w:val="%1.%2.%3."/>
      <w:lvlJc w:val="left"/>
      <w:pPr>
        <w:ind w:left="1393" w:hanging="825"/>
      </w:pPr>
      <w:rPr>
        <w:rFonts w:hint="default"/>
        <w:i w:val="0"/>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18">
    <w:nsid w:val="3BCE1FF9"/>
    <w:multiLevelType w:val="multilevel"/>
    <w:tmpl w:val="9F2E21F8"/>
    <w:lvl w:ilvl="0">
      <w:start w:val="6"/>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9">
    <w:nsid w:val="3D3D1E7A"/>
    <w:multiLevelType w:val="hybridMultilevel"/>
    <w:tmpl w:val="347A82DA"/>
    <w:lvl w:ilvl="0" w:tplc="1048025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D7454EB"/>
    <w:multiLevelType w:val="hybridMultilevel"/>
    <w:tmpl w:val="8E3E62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25B5C57"/>
    <w:multiLevelType w:val="multilevel"/>
    <w:tmpl w:val="6848FADE"/>
    <w:lvl w:ilvl="0">
      <w:start w:val="3"/>
      <w:numFmt w:val="decimal"/>
      <w:lvlText w:val="%1."/>
      <w:lvlJc w:val="left"/>
      <w:pPr>
        <w:ind w:left="600" w:hanging="600"/>
      </w:pPr>
      <w:rPr>
        <w:rFonts w:hint="default"/>
      </w:rPr>
    </w:lvl>
    <w:lvl w:ilvl="1">
      <w:start w:val="1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425D382B"/>
    <w:multiLevelType w:val="hybridMultilevel"/>
    <w:tmpl w:val="37C03900"/>
    <w:lvl w:ilvl="0" w:tplc="38CC73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337B"/>
    <w:multiLevelType w:val="multilevel"/>
    <w:tmpl w:val="5D4214FA"/>
    <w:lvl w:ilvl="0">
      <w:start w:val="3"/>
      <w:numFmt w:val="decimal"/>
      <w:lvlText w:val="%1."/>
      <w:lvlJc w:val="left"/>
      <w:pPr>
        <w:ind w:left="900" w:hanging="900"/>
      </w:pPr>
      <w:rPr>
        <w:rFonts w:eastAsia="Times New Roman" w:hint="default"/>
      </w:rPr>
    </w:lvl>
    <w:lvl w:ilvl="1">
      <w:start w:val="7"/>
      <w:numFmt w:val="decimal"/>
      <w:lvlText w:val="%1.%2."/>
      <w:lvlJc w:val="left"/>
      <w:pPr>
        <w:ind w:left="1845" w:hanging="900"/>
      </w:pPr>
      <w:rPr>
        <w:rFonts w:eastAsia="Times New Roman" w:hint="default"/>
      </w:rPr>
    </w:lvl>
    <w:lvl w:ilvl="2">
      <w:start w:val="4"/>
      <w:numFmt w:val="decimal"/>
      <w:lvlText w:val="%1.%2.%3."/>
      <w:lvlJc w:val="left"/>
      <w:pPr>
        <w:ind w:left="2790" w:hanging="900"/>
      </w:pPr>
      <w:rPr>
        <w:rFonts w:eastAsia="Times New Roman" w:hint="default"/>
      </w:rPr>
    </w:lvl>
    <w:lvl w:ilvl="3">
      <w:start w:val="5"/>
      <w:numFmt w:val="decimal"/>
      <w:lvlText w:val="%1.%2.%3.%4."/>
      <w:lvlJc w:val="left"/>
      <w:pPr>
        <w:ind w:left="3915" w:hanging="1080"/>
      </w:pPr>
      <w:rPr>
        <w:rFonts w:eastAsia="Times New Roman" w:hint="default"/>
      </w:rPr>
    </w:lvl>
    <w:lvl w:ilvl="4">
      <w:start w:val="1"/>
      <w:numFmt w:val="decimal"/>
      <w:lvlText w:val="%1.%2.%3.%4.%5."/>
      <w:lvlJc w:val="left"/>
      <w:pPr>
        <w:ind w:left="4860" w:hanging="1080"/>
      </w:pPr>
      <w:rPr>
        <w:rFonts w:eastAsia="Times New Roman" w:hint="default"/>
      </w:rPr>
    </w:lvl>
    <w:lvl w:ilvl="5">
      <w:start w:val="1"/>
      <w:numFmt w:val="decimal"/>
      <w:lvlText w:val="%1.%2.%3.%4.%5.%6."/>
      <w:lvlJc w:val="left"/>
      <w:pPr>
        <w:ind w:left="6165" w:hanging="1440"/>
      </w:pPr>
      <w:rPr>
        <w:rFonts w:eastAsia="Times New Roman" w:hint="default"/>
      </w:rPr>
    </w:lvl>
    <w:lvl w:ilvl="6">
      <w:start w:val="1"/>
      <w:numFmt w:val="decimal"/>
      <w:lvlText w:val="%1.%2.%3.%4.%5.%6.%7."/>
      <w:lvlJc w:val="left"/>
      <w:pPr>
        <w:ind w:left="7470" w:hanging="1800"/>
      </w:pPr>
      <w:rPr>
        <w:rFonts w:eastAsia="Times New Roman" w:hint="default"/>
      </w:rPr>
    </w:lvl>
    <w:lvl w:ilvl="7">
      <w:start w:val="1"/>
      <w:numFmt w:val="decimal"/>
      <w:lvlText w:val="%1.%2.%3.%4.%5.%6.%7.%8."/>
      <w:lvlJc w:val="left"/>
      <w:pPr>
        <w:ind w:left="8415" w:hanging="1800"/>
      </w:pPr>
      <w:rPr>
        <w:rFonts w:eastAsia="Times New Roman" w:hint="default"/>
      </w:rPr>
    </w:lvl>
    <w:lvl w:ilvl="8">
      <w:start w:val="1"/>
      <w:numFmt w:val="decimal"/>
      <w:lvlText w:val="%1.%2.%3.%4.%5.%6.%7.%8.%9."/>
      <w:lvlJc w:val="left"/>
      <w:pPr>
        <w:ind w:left="9720" w:hanging="2160"/>
      </w:pPr>
      <w:rPr>
        <w:rFonts w:eastAsia="Times New Roman" w:hint="default"/>
      </w:rPr>
    </w:lvl>
  </w:abstractNum>
  <w:abstractNum w:abstractNumId="24">
    <w:nsid w:val="48AA6053"/>
    <w:multiLevelType w:val="hybridMultilevel"/>
    <w:tmpl w:val="8E92D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C35DBE"/>
    <w:multiLevelType w:val="multilevel"/>
    <w:tmpl w:val="0DBAFE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E6C5782"/>
    <w:multiLevelType w:val="hybridMultilevel"/>
    <w:tmpl w:val="700AC1D8"/>
    <w:lvl w:ilvl="0" w:tplc="E3107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9D6640"/>
    <w:multiLevelType w:val="hybridMultilevel"/>
    <w:tmpl w:val="F5D8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B908F8"/>
    <w:multiLevelType w:val="singleLevel"/>
    <w:tmpl w:val="A2D8E4E6"/>
    <w:lvl w:ilvl="0">
      <w:start w:val="1"/>
      <w:numFmt w:val="decimal"/>
      <w:lvlText w:val="%1."/>
      <w:legacy w:legacy="1" w:legacySpace="0" w:legacyIndent="279"/>
      <w:lvlJc w:val="left"/>
      <w:rPr>
        <w:rFonts w:ascii="Times New Roman" w:hAnsi="Times New Roman" w:cs="Times New Roman" w:hint="default"/>
      </w:rPr>
    </w:lvl>
  </w:abstractNum>
  <w:abstractNum w:abstractNumId="29">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376D11"/>
    <w:multiLevelType w:val="hybridMultilevel"/>
    <w:tmpl w:val="37C03900"/>
    <w:lvl w:ilvl="0" w:tplc="38CC73E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8D6F14"/>
    <w:multiLevelType w:val="multilevel"/>
    <w:tmpl w:val="40EADB9A"/>
    <w:lvl w:ilvl="0">
      <w:start w:val="3"/>
      <w:numFmt w:val="decimal"/>
      <w:lvlText w:val="%1."/>
      <w:lvlJc w:val="left"/>
      <w:pPr>
        <w:ind w:left="675" w:hanging="67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6DF9319D"/>
    <w:multiLevelType w:val="hybridMultilevel"/>
    <w:tmpl w:val="6BCA91BC"/>
    <w:lvl w:ilvl="0" w:tplc="5952150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0A35E8C"/>
    <w:multiLevelType w:val="multilevel"/>
    <w:tmpl w:val="C7906720"/>
    <w:lvl w:ilvl="0">
      <w:start w:val="3"/>
      <w:numFmt w:val="decimal"/>
      <w:lvlText w:val="%1."/>
      <w:lvlJc w:val="left"/>
      <w:pPr>
        <w:ind w:left="675" w:hanging="675"/>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715F199F"/>
    <w:multiLevelType w:val="hybridMultilevel"/>
    <w:tmpl w:val="1CB0F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5602DF"/>
    <w:multiLevelType w:val="hybridMultilevel"/>
    <w:tmpl w:val="84FADE34"/>
    <w:lvl w:ilvl="0" w:tplc="17D8321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8467693"/>
    <w:multiLevelType w:val="hybridMultilevel"/>
    <w:tmpl w:val="59AC8F1C"/>
    <w:lvl w:ilvl="0" w:tplc="D2CC957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9"/>
  </w:num>
  <w:num w:numId="2">
    <w:abstractNumId w:val="19"/>
  </w:num>
  <w:num w:numId="3">
    <w:abstractNumId w:val="31"/>
  </w:num>
  <w:num w:numId="4">
    <w:abstractNumId w:val="11"/>
  </w:num>
  <w:num w:numId="5">
    <w:abstractNumId w:val="12"/>
  </w:num>
  <w:num w:numId="6">
    <w:abstractNumId w:val="4"/>
  </w:num>
  <w:num w:numId="7">
    <w:abstractNumId w:val="10"/>
  </w:num>
  <w:num w:numId="8">
    <w:abstractNumId w:val="18"/>
  </w:num>
  <w:num w:numId="9">
    <w:abstractNumId w:val="23"/>
  </w:num>
  <w:num w:numId="10">
    <w:abstractNumId w:val="16"/>
  </w:num>
  <w:num w:numId="11">
    <w:abstractNumId w:val="17"/>
  </w:num>
  <w:num w:numId="12">
    <w:abstractNumId w:val="5"/>
  </w:num>
  <w:num w:numId="13">
    <w:abstractNumId w:val="21"/>
  </w:num>
  <w:num w:numId="14">
    <w:abstractNumId w:val="35"/>
  </w:num>
  <w:num w:numId="15">
    <w:abstractNumId w:val="3"/>
  </w:num>
  <w:num w:numId="16">
    <w:abstractNumId w:val="33"/>
  </w:num>
  <w:num w:numId="17">
    <w:abstractNumId w:val="37"/>
  </w:num>
  <w:num w:numId="18">
    <w:abstractNumId w:val="34"/>
  </w:num>
  <w:num w:numId="19">
    <w:abstractNumId w:val="38"/>
  </w:num>
  <w:num w:numId="20">
    <w:abstractNumId w:val="6"/>
  </w:num>
  <w:num w:numId="21">
    <w:abstractNumId w:val="9"/>
  </w:num>
  <w:num w:numId="22">
    <w:abstractNumId w:val="15"/>
  </w:num>
  <w:num w:numId="23">
    <w:abstractNumId w:val="14"/>
  </w:num>
  <w:num w:numId="24">
    <w:abstractNumId w:val="2"/>
  </w:num>
  <w:num w:numId="25">
    <w:abstractNumId w:val="0"/>
  </w:num>
  <w:num w:numId="26">
    <w:abstractNumId w:val="24"/>
  </w:num>
  <w:num w:numId="27">
    <w:abstractNumId w:val="7"/>
  </w:num>
  <w:num w:numId="28">
    <w:abstractNumId w:val="36"/>
  </w:num>
  <w:num w:numId="29">
    <w:abstractNumId w:val="26"/>
  </w:num>
  <w:num w:numId="30">
    <w:abstractNumId w:val="20"/>
  </w:num>
  <w:num w:numId="31">
    <w:abstractNumId w:val="28"/>
  </w:num>
  <w:num w:numId="32">
    <w:abstractNumId w:val="13"/>
  </w:num>
  <w:num w:numId="33">
    <w:abstractNumId w:val="30"/>
  </w:num>
  <w:num w:numId="34">
    <w:abstractNumId w:val="25"/>
  </w:num>
  <w:num w:numId="35">
    <w:abstractNumId w:val="1"/>
  </w:num>
  <w:num w:numId="36">
    <w:abstractNumId w:val="22"/>
  </w:num>
  <w:num w:numId="37">
    <w:abstractNumId w:val="8"/>
  </w:num>
  <w:num w:numId="38">
    <w:abstractNumId w:val="32"/>
  </w:num>
  <w:num w:numId="39">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4B5F"/>
    <w:rsid w:val="00006D0D"/>
    <w:rsid w:val="000118AF"/>
    <w:rsid w:val="00012428"/>
    <w:rsid w:val="000131F3"/>
    <w:rsid w:val="00013F99"/>
    <w:rsid w:val="00021BF7"/>
    <w:rsid w:val="00023E8A"/>
    <w:rsid w:val="00024A4C"/>
    <w:rsid w:val="00026908"/>
    <w:rsid w:val="00026BEA"/>
    <w:rsid w:val="000371CC"/>
    <w:rsid w:val="000376CC"/>
    <w:rsid w:val="0004306D"/>
    <w:rsid w:val="000461E3"/>
    <w:rsid w:val="0005369E"/>
    <w:rsid w:val="00063129"/>
    <w:rsid w:val="0007796C"/>
    <w:rsid w:val="00087535"/>
    <w:rsid w:val="0008772C"/>
    <w:rsid w:val="000915EC"/>
    <w:rsid w:val="00091E0B"/>
    <w:rsid w:val="000936E6"/>
    <w:rsid w:val="0009613F"/>
    <w:rsid w:val="000964D9"/>
    <w:rsid w:val="00097AFB"/>
    <w:rsid w:val="000A28C3"/>
    <w:rsid w:val="000B638D"/>
    <w:rsid w:val="000C0986"/>
    <w:rsid w:val="000C2A25"/>
    <w:rsid w:val="000C3A36"/>
    <w:rsid w:val="000C4270"/>
    <w:rsid w:val="000D1958"/>
    <w:rsid w:val="000D1B07"/>
    <w:rsid w:val="000D4283"/>
    <w:rsid w:val="000D4AB5"/>
    <w:rsid w:val="000D57FE"/>
    <w:rsid w:val="000E3217"/>
    <w:rsid w:val="000E3919"/>
    <w:rsid w:val="000E451A"/>
    <w:rsid w:val="000E4BB7"/>
    <w:rsid w:val="000E523D"/>
    <w:rsid w:val="000E6AD9"/>
    <w:rsid w:val="000F44D2"/>
    <w:rsid w:val="000F6761"/>
    <w:rsid w:val="000F7942"/>
    <w:rsid w:val="001017F3"/>
    <w:rsid w:val="001041D9"/>
    <w:rsid w:val="00104950"/>
    <w:rsid w:val="001060C2"/>
    <w:rsid w:val="00130168"/>
    <w:rsid w:val="0013414E"/>
    <w:rsid w:val="001367DA"/>
    <w:rsid w:val="00146012"/>
    <w:rsid w:val="00146FA0"/>
    <w:rsid w:val="00150447"/>
    <w:rsid w:val="00151781"/>
    <w:rsid w:val="00151F8A"/>
    <w:rsid w:val="00152E30"/>
    <w:rsid w:val="0015374A"/>
    <w:rsid w:val="00161853"/>
    <w:rsid w:val="001670BF"/>
    <w:rsid w:val="001714BD"/>
    <w:rsid w:val="001716C5"/>
    <w:rsid w:val="001716D4"/>
    <w:rsid w:val="0017308F"/>
    <w:rsid w:val="00174EAA"/>
    <w:rsid w:val="001755AF"/>
    <w:rsid w:val="0017570D"/>
    <w:rsid w:val="0017634F"/>
    <w:rsid w:val="00177AAB"/>
    <w:rsid w:val="00181D1D"/>
    <w:rsid w:val="0018243B"/>
    <w:rsid w:val="00193FE2"/>
    <w:rsid w:val="001A0459"/>
    <w:rsid w:val="001A1601"/>
    <w:rsid w:val="001A19A5"/>
    <w:rsid w:val="001A38AF"/>
    <w:rsid w:val="001A6853"/>
    <w:rsid w:val="001B4AF0"/>
    <w:rsid w:val="001C12C7"/>
    <w:rsid w:val="001D355E"/>
    <w:rsid w:val="001D52D4"/>
    <w:rsid w:val="001D688A"/>
    <w:rsid w:val="001D7887"/>
    <w:rsid w:val="001E1537"/>
    <w:rsid w:val="001E2E8D"/>
    <w:rsid w:val="001E54B1"/>
    <w:rsid w:val="001E5FD4"/>
    <w:rsid w:val="001F47B0"/>
    <w:rsid w:val="001F60FB"/>
    <w:rsid w:val="001F777B"/>
    <w:rsid w:val="00204221"/>
    <w:rsid w:val="002058AF"/>
    <w:rsid w:val="00206282"/>
    <w:rsid w:val="00212177"/>
    <w:rsid w:val="00223F82"/>
    <w:rsid w:val="0022667A"/>
    <w:rsid w:val="0022770E"/>
    <w:rsid w:val="00235A8A"/>
    <w:rsid w:val="00235FA0"/>
    <w:rsid w:val="00245261"/>
    <w:rsid w:val="00245FBA"/>
    <w:rsid w:val="002524FB"/>
    <w:rsid w:val="00260001"/>
    <w:rsid w:val="00262DCA"/>
    <w:rsid w:val="00262F25"/>
    <w:rsid w:val="00265DE1"/>
    <w:rsid w:val="0026659B"/>
    <w:rsid w:val="00270E01"/>
    <w:rsid w:val="002711F1"/>
    <w:rsid w:val="0027700A"/>
    <w:rsid w:val="00282D61"/>
    <w:rsid w:val="00284CC1"/>
    <w:rsid w:val="00284E17"/>
    <w:rsid w:val="00290A71"/>
    <w:rsid w:val="00294073"/>
    <w:rsid w:val="002959C7"/>
    <w:rsid w:val="00296805"/>
    <w:rsid w:val="00297C14"/>
    <w:rsid w:val="002A3B9F"/>
    <w:rsid w:val="002A44B8"/>
    <w:rsid w:val="002A4815"/>
    <w:rsid w:val="002A5CAD"/>
    <w:rsid w:val="002B1899"/>
    <w:rsid w:val="002C0601"/>
    <w:rsid w:val="002C6275"/>
    <w:rsid w:val="002C78AF"/>
    <w:rsid w:val="002D30EE"/>
    <w:rsid w:val="002D361C"/>
    <w:rsid w:val="002D6C9A"/>
    <w:rsid w:val="002E14EB"/>
    <w:rsid w:val="002E276B"/>
    <w:rsid w:val="002E2CF2"/>
    <w:rsid w:val="002F18D9"/>
    <w:rsid w:val="002F2CE9"/>
    <w:rsid w:val="002F32EF"/>
    <w:rsid w:val="002F6A09"/>
    <w:rsid w:val="002F7E33"/>
    <w:rsid w:val="003062AC"/>
    <w:rsid w:val="003079E4"/>
    <w:rsid w:val="00313C3E"/>
    <w:rsid w:val="00313F51"/>
    <w:rsid w:val="003158F5"/>
    <w:rsid w:val="00315F73"/>
    <w:rsid w:val="00323836"/>
    <w:rsid w:val="00324E68"/>
    <w:rsid w:val="00336BE6"/>
    <w:rsid w:val="00336D47"/>
    <w:rsid w:val="00337CCF"/>
    <w:rsid w:val="00346A00"/>
    <w:rsid w:val="00350253"/>
    <w:rsid w:val="00374B10"/>
    <w:rsid w:val="00382B3B"/>
    <w:rsid w:val="00385786"/>
    <w:rsid w:val="00393BC1"/>
    <w:rsid w:val="003964C9"/>
    <w:rsid w:val="0039716A"/>
    <w:rsid w:val="003A0A98"/>
    <w:rsid w:val="003A18EC"/>
    <w:rsid w:val="003A3F61"/>
    <w:rsid w:val="003A5BD1"/>
    <w:rsid w:val="003A7A7F"/>
    <w:rsid w:val="003B0BFA"/>
    <w:rsid w:val="003B1514"/>
    <w:rsid w:val="003B2E5C"/>
    <w:rsid w:val="003B6A6A"/>
    <w:rsid w:val="003C0661"/>
    <w:rsid w:val="003D44D4"/>
    <w:rsid w:val="003D7B99"/>
    <w:rsid w:val="003E3C88"/>
    <w:rsid w:val="003E64D3"/>
    <w:rsid w:val="003F2A84"/>
    <w:rsid w:val="003F5EA7"/>
    <w:rsid w:val="0040120C"/>
    <w:rsid w:val="00405950"/>
    <w:rsid w:val="004072F6"/>
    <w:rsid w:val="0041196B"/>
    <w:rsid w:val="00411EC5"/>
    <w:rsid w:val="00412A60"/>
    <w:rsid w:val="00413665"/>
    <w:rsid w:val="00413B78"/>
    <w:rsid w:val="00421996"/>
    <w:rsid w:val="004230E2"/>
    <w:rsid w:val="004257EA"/>
    <w:rsid w:val="00427063"/>
    <w:rsid w:val="00442F38"/>
    <w:rsid w:val="004445A5"/>
    <w:rsid w:val="00444BB3"/>
    <w:rsid w:val="004456CA"/>
    <w:rsid w:val="00445A0A"/>
    <w:rsid w:val="00445DAB"/>
    <w:rsid w:val="004466C7"/>
    <w:rsid w:val="004466DF"/>
    <w:rsid w:val="00447E4D"/>
    <w:rsid w:val="0045434F"/>
    <w:rsid w:val="00456ACD"/>
    <w:rsid w:val="004572DC"/>
    <w:rsid w:val="00461B7A"/>
    <w:rsid w:val="00463874"/>
    <w:rsid w:val="00470495"/>
    <w:rsid w:val="00473E12"/>
    <w:rsid w:val="004813E2"/>
    <w:rsid w:val="004828FB"/>
    <w:rsid w:val="00485F7B"/>
    <w:rsid w:val="00491436"/>
    <w:rsid w:val="004946AF"/>
    <w:rsid w:val="004A019E"/>
    <w:rsid w:val="004A1EF5"/>
    <w:rsid w:val="004A4B5F"/>
    <w:rsid w:val="004A5857"/>
    <w:rsid w:val="004A71B9"/>
    <w:rsid w:val="004A7DC4"/>
    <w:rsid w:val="004E157D"/>
    <w:rsid w:val="004E5343"/>
    <w:rsid w:val="004E760E"/>
    <w:rsid w:val="004F14B5"/>
    <w:rsid w:val="004F1722"/>
    <w:rsid w:val="00501B92"/>
    <w:rsid w:val="00502903"/>
    <w:rsid w:val="00502E00"/>
    <w:rsid w:val="00504F3E"/>
    <w:rsid w:val="005057D4"/>
    <w:rsid w:val="005065BF"/>
    <w:rsid w:val="005148E6"/>
    <w:rsid w:val="0052676C"/>
    <w:rsid w:val="00527FA1"/>
    <w:rsid w:val="00530F76"/>
    <w:rsid w:val="00532EEE"/>
    <w:rsid w:val="00535C3F"/>
    <w:rsid w:val="00536F9D"/>
    <w:rsid w:val="005456EE"/>
    <w:rsid w:val="0055307D"/>
    <w:rsid w:val="00553615"/>
    <w:rsid w:val="00556B3C"/>
    <w:rsid w:val="00560632"/>
    <w:rsid w:val="005630E1"/>
    <w:rsid w:val="00574BA5"/>
    <w:rsid w:val="00575B93"/>
    <w:rsid w:val="005857B3"/>
    <w:rsid w:val="0059150A"/>
    <w:rsid w:val="0059633E"/>
    <w:rsid w:val="00597093"/>
    <w:rsid w:val="005A16D9"/>
    <w:rsid w:val="005A1A74"/>
    <w:rsid w:val="005A3D75"/>
    <w:rsid w:val="005A5482"/>
    <w:rsid w:val="005A63D7"/>
    <w:rsid w:val="005A7DBF"/>
    <w:rsid w:val="005B3ECA"/>
    <w:rsid w:val="005B597D"/>
    <w:rsid w:val="005C3F74"/>
    <w:rsid w:val="005C4C8F"/>
    <w:rsid w:val="005C4EF5"/>
    <w:rsid w:val="005C61AF"/>
    <w:rsid w:val="005D09E5"/>
    <w:rsid w:val="005D58A9"/>
    <w:rsid w:val="005E17E8"/>
    <w:rsid w:val="005E6048"/>
    <w:rsid w:val="005E726A"/>
    <w:rsid w:val="005F37E3"/>
    <w:rsid w:val="005F6F42"/>
    <w:rsid w:val="00600218"/>
    <w:rsid w:val="00601565"/>
    <w:rsid w:val="00601D2D"/>
    <w:rsid w:val="00601F08"/>
    <w:rsid w:val="006037C3"/>
    <w:rsid w:val="00610104"/>
    <w:rsid w:val="0061036B"/>
    <w:rsid w:val="00613E2C"/>
    <w:rsid w:val="006210CE"/>
    <w:rsid w:val="00621F0A"/>
    <w:rsid w:val="0062256E"/>
    <w:rsid w:val="0062270D"/>
    <w:rsid w:val="0062378D"/>
    <w:rsid w:val="00624BA8"/>
    <w:rsid w:val="006254F6"/>
    <w:rsid w:val="0063388D"/>
    <w:rsid w:val="006344C0"/>
    <w:rsid w:val="00647717"/>
    <w:rsid w:val="00651364"/>
    <w:rsid w:val="00653E58"/>
    <w:rsid w:val="00655C2C"/>
    <w:rsid w:val="00664077"/>
    <w:rsid w:val="00665CA9"/>
    <w:rsid w:val="00666377"/>
    <w:rsid w:val="00673040"/>
    <w:rsid w:val="00673044"/>
    <w:rsid w:val="00676CFC"/>
    <w:rsid w:val="00684B1B"/>
    <w:rsid w:val="00685EE8"/>
    <w:rsid w:val="0068701C"/>
    <w:rsid w:val="0069580E"/>
    <w:rsid w:val="006A3A36"/>
    <w:rsid w:val="006A665C"/>
    <w:rsid w:val="006A700B"/>
    <w:rsid w:val="006C3B35"/>
    <w:rsid w:val="006D11CE"/>
    <w:rsid w:val="006E0C04"/>
    <w:rsid w:val="006F21A2"/>
    <w:rsid w:val="006F333C"/>
    <w:rsid w:val="006F5FB0"/>
    <w:rsid w:val="00701279"/>
    <w:rsid w:val="0070308F"/>
    <w:rsid w:val="0070385D"/>
    <w:rsid w:val="00703D25"/>
    <w:rsid w:val="00703FA2"/>
    <w:rsid w:val="00706035"/>
    <w:rsid w:val="00707869"/>
    <w:rsid w:val="007151AE"/>
    <w:rsid w:val="00731119"/>
    <w:rsid w:val="00731EBE"/>
    <w:rsid w:val="0074263C"/>
    <w:rsid w:val="00742D22"/>
    <w:rsid w:val="00744DF2"/>
    <w:rsid w:val="00746735"/>
    <w:rsid w:val="0075275A"/>
    <w:rsid w:val="0075512D"/>
    <w:rsid w:val="00756B55"/>
    <w:rsid w:val="007611C2"/>
    <w:rsid w:val="00761D3A"/>
    <w:rsid w:val="00762858"/>
    <w:rsid w:val="00763594"/>
    <w:rsid w:val="007635B6"/>
    <w:rsid w:val="00774D81"/>
    <w:rsid w:val="00776548"/>
    <w:rsid w:val="007828F7"/>
    <w:rsid w:val="00782988"/>
    <w:rsid w:val="00791CD1"/>
    <w:rsid w:val="00792736"/>
    <w:rsid w:val="0079340E"/>
    <w:rsid w:val="007960B3"/>
    <w:rsid w:val="007A1E38"/>
    <w:rsid w:val="007A714E"/>
    <w:rsid w:val="007B008B"/>
    <w:rsid w:val="007B0C92"/>
    <w:rsid w:val="007C1D31"/>
    <w:rsid w:val="007D05B8"/>
    <w:rsid w:val="007D3989"/>
    <w:rsid w:val="007F149E"/>
    <w:rsid w:val="007F7001"/>
    <w:rsid w:val="0080491C"/>
    <w:rsid w:val="00812169"/>
    <w:rsid w:val="0081493D"/>
    <w:rsid w:val="0081758C"/>
    <w:rsid w:val="008272FA"/>
    <w:rsid w:val="00831B98"/>
    <w:rsid w:val="00836FF4"/>
    <w:rsid w:val="0083700C"/>
    <w:rsid w:val="00841C7C"/>
    <w:rsid w:val="00842A82"/>
    <w:rsid w:val="00845854"/>
    <w:rsid w:val="00845E77"/>
    <w:rsid w:val="00847FA1"/>
    <w:rsid w:val="00850B85"/>
    <w:rsid w:val="008512EB"/>
    <w:rsid w:val="00856F8B"/>
    <w:rsid w:val="008606D8"/>
    <w:rsid w:val="00860881"/>
    <w:rsid w:val="008800C9"/>
    <w:rsid w:val="00880CD1"/>
    <w:rsid w:val="00881214"/>
    <w:rsid w:val="008812AB"/>
    <w:rsid w:val="00882A4E"/>
    <w:rsid w:val="0089112F"/>
    <w:rsid w:val="00893A4F"/>
    <w:rsid w:val="008A13E1"/>
    <w:rsid w:val="008A3393"/>
    <w:rsid w:val="008B0057"/>
    <w:rsid w:val="008B6F64"/>
    <w:rsid w:val="008B7544"/>
    <w:rsid w:val="008C3981"/>
    <w:rsid w:val="008C4C09"/>
    <w:rsid w:val="008C6244"/>
    <w:rsid w:val="008C7297"/>
    <w:rsid w:val="008D1148"/>
    <w:rsid w:val="008D1E15"/>
    <w:rsid w:val="008D2AC4"/>
    <w:rsid w:val="008D7ECD"/>
    <w:rsid w:val="008E0636"/>
    <w:rsid w:val="008E181A"/>
    <w:rsid w:val="008E4A1D"/>
    <w:rsid w:val="008E714B"/>
    <w:rsid w:val="008F16DC"/>
    <w:rsid w:val="00901712"/>
    <w:rsid w:val="009031BA"/>
    <w:rsid w:val="0090668B"/>
    <w:rsid w:val="0091108A"/>
    <w:rsid w:val="0091270B"/>
    <w:rsid w:val="00915C94"/>
    <w:rsid w:val="00925F89"/>
    <w:rsid w:val="0093078F"/>
    <w:rsid w:val="009364B0"/>
    <w:rsid w:val="00937E11"/>
    <w:rsid w:val="00940AE1"/>
    <w:rsid w:val="00946321"/>
    <w:rsid w:val="009501B6"/>
    <w:rsid w:val="0095437E"/>
    <w:rsid w:val="00954ABF"/>
    <w:rsid w:val="00960F2D"/>
    <w:rsid w:val="00963E2A"/>
    <w:rsid w:val="00970D99"/>
    <w:rsid w:val="00971A0E"/>
    <w:rsid w:val="0097241A"/>
    <w:rsid w:val="00977D7F"/>
    <w:rsid w:val="009802D1"/>
    <w:rsid w:val="00980A62"/>
    <w:rsid w:val="009816C9"/>
    <w:rsid w:val="009826EF"/>
    <w:rsid w:val="0099201A"/>
    <w:rsid w:val="009975BD"/>
    <w:rsid w:val="00997EC2"/>
    <w:rsid w:val="009A0371"/>
    <w:rsid w:val="009A0A7A"/>
    <w:rsid w:val="009A0D72"/>
    <w:rsid w:val="009A2B37"/>
    <w:rsid w:val="009A44E7"/>
    <w:rsid w:val="009A459E"/>
    <w:rsid w:val="009B00F5"/>
    <w:rsid w:val="009B2E18"/>
    <w:rsid w:val="009B361B"/>
    <w:rsid w:val="009B4D6F"/>
    <w:rsid w:val="009B6DCF"/>
    <w:rsid w:val="009C13D3"/>
    <w:rsid w:val="009C183D"/>
    <w:rsid w:val="009C1875"/>
    <w:rsid w:val="009C25BD"/>
    <w:rsid w:val="009C5571"/>
    <w:rsid w:val="009C6665"/>
    <w:rsid w:val="009D09EF"/>
    <w:rsid w:val="009D0FC8"/>
    <w:rsid w:val="009D30BA"/>
    <w:rsid w:val="009D30CC"/>
    <w:rsid w:val="009D47CC"/>
    <w:rsid w:val="009D6006"/>
    <w:rsid w:val="009D6337"/>
    <w:rsid w:val="009E1F52"/>
    <w:rsid w:val="009E2DAC"/>
    <w:rsid w:val="009E3D67"/>
    <w:rsid w:val="009E6BD8"/>
    <w:rsid w:val="009F0C3E"/>
    <w:rsid w:val="009F1389"/>
    <w:rsid w:val="009F152D"/>
    <w:rsid w:val="009F506B"/>
    <w:rsid w:val="009F5239"/>
    <w:rsid w:val="00A10840"/>
    <w:rsid w:val="00A117CD"/>
    <w:rsid w:val="00A17977"/>
    <w:rsid w:val="00A217D1"/>
    <w:rsid w:val="00A22D0C"/>
    <w:rsid w:val="00A26D5A"/>
    <w:rsid w:val="00A3074D"/>
    <w:rsid w:val="00A32D81"/>
    <w:rsid w:val="00A34AC7"/>
    <w:rsid w:val="00A34C0B"/>
    <w:rsid w:val="00A37610"/>
    <w:rsid w:val="00A4059C"/>
    <w:rsid w:val="00A41BD7"/>
    <w:rsid w:val="00A44315"/>
    <w:rsid w:val="00A4635F"/>
    <w:rsid w:val="00A501B8"/>
    <w:rsid w:val="00A50300"/>
    <w:rsid w:val="00A505E9"/>
    <w:rsid w:val="00A57992"/>
    <w:rsid w:val="00A60F54"/>
    <w:rsid w:val="00A67801"/>
    <w:rsid w:val="00A67DC0"/>
    <w:rsid w:val="00A72868"/>
    <w:rsid w:val="00A743B6"/>
    <w:rsid w:val="00A752EB"/>
    <w:rsid w:val="00A75A53"/>
    <w:rsid w:val="00A8095D"/>
    <w:rsid w:val="00A837B0"/>
    <w:rsid w:val="00A85744"/>
    <w:rsid w:val="00A87DF0"/>
    <w:rsid w:val="00A93B52"/>
    <w:rsid w:val="00A95012"/>
    <w:rsid w:val="00A95D54"/>
    <w:rsid w:val="00A96121"/>
    <w:rsid w:val="00AA4171"/>
    <w:rsid w:val="00AA7399"/>
    <w:rsid w:val="00AC1087"/>
    <w:rsid w:val="00AC1B5C"/>
    <w:rsid w:val="00AC25FA"/>
    <w:rsid w:val="00AD14A7"/>
    <w:rsid w:val="00AD24A2"/>
    <w:rsid w:val="00AD51A0"/>
    <w:rsid w:val="00AE4C05"/>
    <w:rsid w:val="00AE7500"/>
    <w:rsid w:val="00AE76BA"/>
    <w:rsid w:val="00AE77A6"/>
    <w:rsid w:val="00AF2B2B"/>
    <w:rsid w:val="00AF3F3D"/>
    <w:rsid w:val="00AF792B"/>
    <w:rsid w:val="00B013DF"/>
    <w:rsid w:val="00B02BE2"/>
    <w:rsid w:val="00B07AA1"/>
    <w:rsid w:val="00B10254"/>
    <w:rsid w:val="00B119A6"/>
    <w:rsid w:val="00B149DD"/>
    <w:rsid w:val="00B15221"/>
    <w:rsid w:val="00B20C2C"/>
    <w:rsid w:val="00B26FB6"/>
    <w:rsid w:val="00B32755"/>
    <w:rsid w:val="00B353EC"/>
    <w:rsid w:val="00B355C9"/>
    <w:rsid w:val="00B4613F"/>
    <w:rsid w:val="00B46255"/>
    <w:rsid w:val="00B51588"/>
    <w:rsid w:val="00B52602"/>
    <w:rsid w:val="00B601ED"/>
    <w:rsid w:val="00B60C22"/>
    <w:rsid w:val="00B671FA"/>
    <w:rsid w:val="00B717DC"/>
    <w:rsid w:val="00B72279"/>
    <w:rsid w:val="00B72384"/>
    <w:rsid w:val="00B750FF"/>
    <w:rsid w:val="00B773F1"/>
    <w:rsid w:val="00B82998"/>
    <w:rsid w:val="00B87AB8"/>
    <w:rsid w:val="00B90906"/>
    <w:rsid w:val="00B944E4"/>
    <w:rsid w:val="00B96EEB"/>
    <w:rsid w:val="00BA001B"/>
    <w:rsid w:val="00BA15D5"/>
    <w:rsid w:val="00BB0284"/>
    <w:rsid w:val="00BB5AD5"/>
    <w:rsid w:val="00BC3AB4"/>
    <w:rsid w:val="00BD576E"/>
    <w:rsid w:val="00BD6DCC"/>
    <w:rsid w:val="00BD7241"/>
    <w:rsid w:val="00BD7587"/>
    <w:rsid w:val="00BE0D25"/>
    <w:rsid w:val="00BE6417"/>
    <w:rsid w:val="00BF110D"/>
    <w:rsid w:val="00BF3ACE"/>
    <w:rsid w:val="00BF60DD"/>
    <w:rsid w:val="00BF70D8"/>
    <w:rsid w:val="00C01AB5"/>
    <w:rsid w:val="00C039D1"/>
    <w:rsid w:val="00C044AB"/>
    <w:rsid w:val="00C04AE2"/>
    <w:rsid w:val="00C068C4"/>
    <w:rsid w:val="00C070BC"/>
    <w:rsid w:val="00C07A34"/>
    <w:rsid w:val="00C10DB1"/>
    <w:rsid w:val="00C1336F"/>
    <w:rsid w:val="00C13F6E"/>
    <w:rsid w:val="00C21468"/>
    <w:rsid w:val="00C24B6C"/>
    <w:rsid w:val="00C30822"/>
    <w:rsid w:val="00C31655"/>
    <w:rsid w:val="00C3768C"/>
    <w:rsid w:val="00C42BB9"/>
    <w:rsid w:val="00C563F6"/>
    <w:rsid w:val="00C56630"/>
    <w:rsid w:val="00C623A4"/>
    <w:rsid w:val="00C63B0E"/>
    <w:rsid w:val="00C7022E"/>
    <w:rsid w:val="00C703D4"/>
    <w:rsid w:val="00C71AC6"/>
    <w:rsid w:val="00C811A2"/>
    <w:rsid w:val="00C84666"/>
    <w:rsid w:val="00C90305"/>
    <w:rsid w:val="00C90D3F"/>
    <w:rsid w:val="00C93303"/>
    <w:rsid w:val="00C934EA"/>
    <w:rsid w:val="00CA2F6B"/>
    <w:rsid w:val="00CA414B"/>
    <w:rsid w:val="00CA45BC"/>
    <w:rsid w:val="00CB1048"/>
    <w:rsid w:val="00CB2B50"/>
    <w:rsid w:val="00CB459D"/>
    <w:rsid w:val="00CC6749"/>
    <w:rsid w:val="00CD0E4F"/>
    <w:rsid w:val="00CD2254"/>
    <w:rsid w:val="00CD6BB0"/>
    <w:rsid w:val="00CE190C"/>
    <w:rsid w:val="00CE2D1F"/>
    <w:rsid w:val="00CE46C3"/>
    <w:rsid w:val="00CE6970"/>
    <w:rsid w:val="00CE73A2"/>
    <w:rsid w:val="00CF0869"/>
    <w:rsid w:val="00CF1272"/>
    <w:rsid w:val="00CF2CFE"/>
    <w:rsid w:val="00CF785D"/>
    <w:rsid w:val="00CF79C8"/>
    <w:rsid w:val="00CF7BC2"/>
    <w:rsid w:val="00D007B4"/>
    <w:rsid w:val="00D02DBE"/>
    <w:rsid w:val="00D1550F"/>
    <w:rsid w:val="00D16289"/>
    <w:rsid w:val="00D237ED"/>
    <w:rsid w:val="00D2676C"/>
    <w:rsid w:val="00D31634"/>
    <w:rsid w:val="00D33CD4"/>
    <w:rsid w:val="00D340AE"/>
    <w:rsid w:val="00D34A75"/>
    <w:rsid w:val="00D379A4"/>
    <w:rsid w:val="00D43943"/>
    <w:rsid w:val="00D46AF1"/>
    <w:rsid w:val="00D50064"/>
    <w:rsid w:val="00D51E23"/>
    <w:rsid w:val="00D67391"/>
    <w:rsid w:val="00D72477"/>
    <w:rsid w:val="00D75505"/>
    <w:rsid w:val="00D8076F"/>
    <w:rsid w:val="00D81ACB"/>
    <w:rsid w:val="00D85960"/>
    <w:rsid w:val="00D8751F"/>
    <w:rsid w:val="00D914FA"/>
    <w:rsid w:val="00D91742"/>
    <w:rsid w:val="00D93B79"/>
    <w:rsid w:val="00D9478D"/>
    <w:rsid w:val="00D96E2F"/>
    <w:rsid w:val="00DA0C6B"/>
    <w:rsid w:val="00DA246C"/>
    <w:rsid w:val="00DA2626"/>
    <w:rsid w:val="00DB5321"/>
    <w:rsid w:val="00DB693D"/>
    <w:rsid w:val="00DC395F"/>
    <w:rsid w:val="00DD7D58"/>
    <w:rsid w:val="00DE1AD6"/>
    <w:rsid w:val="00DE310C"/>
    <w:rsid w:val="00DE3987"/>
    <w:rsid w:val="00DE66E8"/>
    <w:rsid w:val="00DF1BFD"/>
    <w:rsid w:val="00DF1E6C"/>
    <w:rsid w:val="00DF55D4"/>
    <w:rsid w:val="00DF62AB"/>
    <w:rsid w:val="00E008A4"/>
    <w:rsid w:val="00E0525C"/>
    <w:rsid w:val="00E065C8"/>
    <w:rsid w:val="00E06F4A"/>
    <w:rsid w:val="00E1435A"/>
    <w:rsid w:val="00E20404"/>
    <w:rsid w:val="00E22D96"/>
    <w:rsid w:val="00E277B7"/>
    <w:rsid w:val="00E308E2"/>
    <w:rsid w:val="00E3154F"/>
    <w:rsid w:val="00E317D6"/>
    <w:rsid w:val="00E32F3E"/>
    <w:rsid w:val="00E55333"/>
    <w:rsid w:val="00E6069D"/>
    <w:rsid w:val="00E675E0"/>
    <w:rsid w:val="00E67833"/>
    <w:rsid w:val="00E7187F"/>
    <w:rsid w:val="00E721E4"/>
    <w:rsid w:val="00E725AD"/>
    <w:rsid w:val="00E776A8"/>
    <w:rsid w:val="00E83C46"/>
    <w:rsid w:val="00E859B1"/>
    <w:rsid w:val="00E87A90"/>
    <w:rsid w:val="00E95488"/>
    <w:rsid w:val="00E9581B"/>
    <w:rsid w:val="00EA0E27"/>
    <w:rsid w:val="00EB3D85"/>
    <w:rsid w:val="00EB59E3"/>
    <w:rsid w:val="00EB6A50"/>
    <w:rsid w:val="00EC26D4"/>
    <w:rsid w:val="00EC3C9A"/>
    <w:rsid w:val="00EC55E0"/>
    <w:rsid w:val="00EC7167"/>
    <w:rsid w:val="00ED107A"/>
    <w:rsid w:val="00ED292F"/>
    <w:rsid w:val="00ED2DB8"/>
    <w:rsid w:val="00EE302B"/>
    <w:rsid w:val="00EE3080"/>
    <w:rsid w:val="00EF1E08"/>
    <w:rsid w:val="00EF31F8"/>
    <w:rsid w:val="00EF47BE"/>
    <w:rsid w:val="00EF4AF4"/>
    <w:rsid w:val="00EF4E16"/>
    <w:rsid w:val="00F061F6"/>
    <w:rsid w:val="00F12530"/>
    <w:rsid w:val="00F12727"/>
    <w:rsid w:val="00F12A05"/>
    <w:rsid w:val="00F16291"/>
    <w:rsid w:val="00F16F16"/>
    <w:rsid w:val="00F2131D"/>
    <w:rsid w:val="00F22380"/>
    <w:rsid w:val="00F260B6"/>
    <w:rsid w:val="00F34769"/>
    <w:rsid w:val="00F45A61"/>
    <w:rsid w:val="00F46F54"/>
    <w:rsid w:val="00F6159F"/>
    <w:rsid w:val="00F66640"/>
    <w:rsid w:val="00F7345F"/>
    <w:rsid w:val="00F74CF6"/>
    <w:rsid w:val="00F76C71"/>
    <w:rsid w:val="00F8377E"/>
    <w:rsid w:val="00FA048D"/>
    <w:rsid w:val="00FA1408"/>
    <w:rsid w:val="00FA3735"/>
    <w:rsid w:val="00FA4AE1"/>
    <w:rsid w:val="00FC35B7"/>
    <w:rsid w:val="00FC7F6A"/>
    <w:rsid w:val="00FD539A"/>
    <w:rsid w:val="00FD6ECE"/>
    <w:rsid w:val="00FE01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5F"/>
    <w:rPr>
      <w:rFonts w:ascii="Times New Roman" w:eastAsia="Times New Roman" w:hAnsi="Times New Roman"/>
      <w:sz w:val="24"/>
      <w:szCs w:val="24"/>
    </w:rPr>
  </w:style>
  <w:style w:type="paragraph" w:styleId="1">
    <w:name w:val="heading 1"/>
    <w:basedOn w:val="a"/>
    <w:next w:val="a"/>
    <w:link w:val="10"/>
    <w:qFormat/>
    <w:rsid w:val="004A4B5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A4B5F"/>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4A4B5F"/>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4A4B5F"/>
    <w:pPr>
      <w:keepNext/>
      <w:keepLines/>
      <w:spacing w:before="200"/>
      <w:outlineLvl w:val="3"/>
    </w:pPr>
    <w:rPr>
      <w:rFonts w:ascii="Cambria" w:hAnsi="Cambria"/>
      <w:b/>
      <w:bCs/>
      <w:i/>
      <w:iCs/>
      <w:color w:val="4F81BD"/>
    </w:rPr>
  </w:style>
  <w:style w:type="paragraph" w:styleId="5">
    <w:name w:val="heading 5"/>
    <w:basedOn w:val="a"/>
    <w:next w:val="a"/>
    <w:link w:val="50"/>
    <w:qFormat/>
    <w:rsid w:val="004A4B5F"/>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4A4B5F"/>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4A4B5F"/>
    <w:pPr>
      <w:tabs>
        <w:tab w:val="num" w:pos="1296"/>
      </w:tabs>
      <w:spacing w:before="240" w:after="60"/>
      <w:ind w:left="1296" w:hanging="1296"/>
      <w:outlineLvl w:val="6"/>
    </w:pPr>
  </w:style>
  <w:style w:type="paragraph" w:styleId="8">
    <w:name w:val="heading 8"/>
    <w:basedOn w:val="a"/>
    <w:next w:val="a"/>
    <w:link w:val="80"/>
    <w:qFormat/>
    <w:rsid w:val="004A4B5F"/>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4A4B5F"/>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4B5F"/>
    <w:rPr>
      <w:rFonts w:ascii="Arial" w:eastAsia="Times New Roman" w:hAnsi="Arial" w:cs="Arial"/>
      <w:b/>
      <w:bCs/>
      <w:kern w:val="32"/>
      <w:sz w:val="32"/>
      <w:szCs w:val="32"/>
      <w:lang w:eastAsia="ru-RU"/>
    </w:rPr>
  </w:style>
  <w:style w:type="character" w:customStyle="1" w:styleId="20">
    <w:name w:val="Заголовок 2 Знак"/>
    <w:basedOn w:val="a0"/>
    <w:link w:val="2"/>
    <w:rsid w:val="004A4B5F"/>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4A4B5F"/>
    <w:rPr>
      <w:rFonts w:ascii="Arial" w:eastAsia="Times New Roman" w:hAnsi="Arial" w:cs="Arial"/>
      <w:b/>
      <w:bCs/>
      <w:sz w:val="26"/>
      <w:szCs w:val="26"/>
      <w:lang w:eastAsia="ru-RU"/>
    </w:rPr>
  </w:style>
  <w:style w:type="character" w:customStyle="1" w:styleId="40">
    <w:name w:val="Заголовок 4 Знак"/>
    <w:basedOn w:val="a0"/>
    <w:link w:val="4"/>
    <w:rsid w:val="004A4B5F"/>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4A4B5F"/>
    <w:rPr>
      <w:rFonts w:ascii="Calibri" w:eastAsia="Times New Roman" w:hAnsi="Calibri" w:cs="Calibri"/>
      <w:b/>
      <w:bCs/>
      <w:i/>
      <w:iCs/>
      <w:sz w:val="26"/>
      <w:szCs w:val="26"/>
      <w:lang w:eastAsia="ru-RU"/>
    </w:rPr>
  </w:style>
  <w:style w:type="character" w:customStyle="1" w:styleId="60">
    <w:name w:val="Заголовок 6 Знак"/>
    <w:basedOn w:val="a0"/>
    <w:link w:val="6"/>
    <w:rsid w:val="004A4B5F"/>
    <w:rPr>
      <w:rFonts w:ascii="Times New Roman" w:eastAsia="Times New Roman" w:hAnsi="Times New Roman" w:cs="Times New Roman"/>
      <w:b/>
      <w:bCs/>
      <w:lang w:eastAsia="ru-RU"/>
    </w:rPr>
  </w:style>
  <w:style w:type="character" w:customStyle="1" w:styleId="70">
    <w:name w:val="Заголовок 7 Знак"/>
    <w:basedOn w:val="a0"/>
    <w:link w:val="7"/>
    <w:rsid w:val="004A4B5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A4B5F"/>
    <w:rPr>
      <w:rFonts w:ascii="Calibri" w:eastAsia="Times New Roman" w:hAnsi="Calibri" w:cs="Calibri"/>
      <w:i/>
      <w:iCs/>
      <w:sz w:val="24"/>
      <w:szCs w:val="24"/>
      <w:lang w:eastAsia="ru-RU"/>
    </w:rPr>
  </w:style>
  <w:style w:type="character" w:customStyle="1" w:styleId="90">
    <w:name w:val="Заголовок 9 Знак"/>
    <w:basedOn w:val="a0"/>
    <w:link w:val="9"/>
    <w:rsid w:val="004A4B5F"/>
    <w:rPr>
      <w:rFonts w:ascii="Arial" w:eastAsia="Times New Roman" w:hAnsi="Arial" w:cs="Arial"/>
      <w:lang w:eastAsia="ru-RU"/>
    </w:rPr>
  </w:style>
  <w:style w:type="paragraph" w:styleId="a3">
    <w:name w:val="List Paragraph"/>
    <w:aliases w:val="Маркер,List Paragraph,List Paragraph1,Bullet Number,Нумерованый список,Bullet List,FooterText,numbered,lp1,название,SL_Абзац списка,текст,f_Абзац 1,Абзац списка4,Абзац списка3,ПАРАГРАФ,Абзац списка1,Абзац списка2,Текстовая"/>
    <w:basedOn w:val="a"/>
    <w:link w:val="a4"/>
    <w:uiPriority w:val="34"/>
    <w:qFormat/>
    <w:rsid w:val="004A4B5F"/>
    <w:pPr>
      <w:ind w:left="708"/>
    </w:p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6"/>
    <w:uiPriority w:val="99"/>
    <w:rsid w:val="004A4B5F"/>
    <w:pPr>
      <w:ind w:firstLine="709"/>
      <w:jc w:val="both"/>
    </w:pPr>
    <w:rPr>
      <w:rFonts w:eastAsia="MS Mincho"/>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rsid w:val="004A4B5F"/>
    <w:rPr>
      <w:rFonts w:ascii="Times New Roman" w:eastAsia="MS Mincho" w:hAnsi="Times New Roman" w:cs="Times New Roman"/>
      <w:sz w:val="26"/>
      <w:szCs w:val="24"/>
      <w:lang w:eastAsia="ru-RU"/>
    </w:rPr>
  </w:style>
  <w:style w:type="character" w:styleId="a7">
    <w:name w:val="footnote reference"/>
    <w:uiPriority w:val="99"/>
    <w:rsid w:val="004A4B5F"/>
    <w:rPr>
      <w:vertAlign w:val="superscript"/>
    </w:rPr>
  </w:style>
  <w:style w:type="paragraph" w:styleId="a8">
    <w:name w:val="footnote text"/>
    <w:basedOn w:val="a"/>
    <w:link w:val="a9"/>
    <w:uiPriority w:val="99"/>
    <w:rsid w:val="004A4B5F"/>
    <w:pPr>
      <w:widowControl w:val="0"/>
      <w:autoSpaceDE w:val="0"/>
      <w:autoSpaceDN w:val="0"/>
    </w:pPr>
    <w:rPr>
      <w:sz w:val="20"/>
      <w:szCs w:val="20"/>
    </w:rPr>
  </w:style>
  <w:style w:type="character" w:customStyle="1" w:styleId="a9">
    <w:name w:val="Текст сноски Знак"/>
    <w:basedOn w:val="a0"/>
    <w:link w:val="a8"/>
    <w:uiPriority w:val="99"/>
    <w:rsid w:val="004A4B5F"/>
    <w:rPr>
      <w:rFonts w:ascii="Times New Roman" w:eastAsia="Times New Roman" w:hAnsi="Times New Roman" w:cs="Times New Roman"/>
      <w:sz w:val="20"/>
      <w:szCs w:val="20"/>
      <w:lang w:eastAsia="ru-RU"/>
    </w:rPr>
  </w:style>
  <w:style w:type="character" w:customStyle="1" w:styleId="21">
    <w:name w:val="Заголовок 2 Знак1"/>
    <w:aliases w:val="Заголовок 2 Знак Знак"/>
    <w:basedOn w:val="a0"/>
    <w:locked/>
    <w:rsid w:val="004A4B5F"/>
    <w:rPr>
      <w:rFonts w:ascii="Cambria" w:hAnsi="Cambria" w:cs="Cambria"/>
      <w:b/>
      <w:bCs/>
      <w:i/>
      <w:iCs/>
      <w:sz w:val="28"/>
      <w:szCs w:val="28"/>
      <w:lang w:val="ru-RU" w:eastAsia="ru-RU" w:bidi="ar-SA"/>
    </w:rPr>
  </w:style>
  <w:style w:type="paragraph" w:styleId="aa">
    <w:name w:val="Title"/>
    <w:basedOn w:val="a"/>
    <w:link w:val="ab"/>
    <w:qFormat/>
    <w:rsid w:val="004A4B5F"/>
    <w:pPr>
      <w:jc w:val="center"/>
    </w:pPr>
    <w:rPr>
      <w:b/>
      <w:bCs/>
      <w:sz w:val="28"/>
      <w:szCs w:val="28"/>
      <w:lang w:val="en-US"/>
    </w:rPr>
  </w:style>
  <w:style w:type="character" w:customStyle="1" w:styleId="ab">
    <w:name w:val="Название Знак"/>
    <w:basedOn w:val="a0"/>
    <w:link w:val="aa"/>
    <w:uiPriority w:val="10"/>
    <w:rsid w:val="004A4B5F"/>
    <w:rPr>
      <w:rFonts w:ascii="Times New Roman" w:eastAsia="Times New Roman" w:hAnsi="Times New Roman" w:cs="Times New Roman"/>
      <w:b/>
      <w:bCs/>
      <w:sz w:val="28"/>
      <w:szCs w:val="28"/>
      <w:lang w:val="en-US" w:eastAsia="ru-RU"/>
    </w:rPr>
  </w:style>
  <w:style w:type="character" w:styleId="ac">
    <w:name w:val="Strong"/>
    <w:basedOn w:val="a0"/>
    <w:uiPriority w:val="22"/>
    <w:qFormat/>
    <w:rsid w:val="004A4B5F"/>
    <w:rPr>
      <w:b/>
      <w:bCs/>
    </w:rPr>
  </w:style>
  <w:style w:type="paragraph" w:customStyle="1" w:styleId="11">
    <w:name w:val="Обычный1"/>
    <w:link w:val="Normal"/>
    <w:rsid w:val="004A4B5F"/>
    <w:pPr>
      <w:ind w:firstLine="720"/>
      <w:jc w:val="both"/>
    </w:pPr>
    <w:rPr>
      <w:rFonts w:ascii="Times New Roman" w:eastAsia="Times New Roman" w:hAnsi="Times New Roman"/>
      <w:sz w:val="28"/>
      <w:szCs w:val="22"/>
    </w:rPr>
  </w:style>
  <w:style w:type="character" w:customStyle="1" w:styleId="Normal">
    <w:name w:val="Normal Знак"/>
    <w:link w:val="11"/>
    <w:rsid w:val="004A4B5F"/>
    <w:rPr>
      <w:rFonts w:ascii="Times New Roman" w:eastAsia="Times New Roman" w:hAnsi="Times New Roman"/>
      <w:sz w:val="28"/>
      <w:szCs w:val="22"/>
      <w:lang w:eastAsia="ru-RU" w:bidi="ar-SA"/>
    </w:rPr>
  </w:style>
  <w:style w:type="character" w:styleId="ad">
    <w:name w:val="Hyperlink"/>
    <w:uiPriority w:val="99"/>
    <w:rsid w:val="004A4B5F"/>
    <w:rPr>
      <w:color w:val="0000FF"/>
      <w:u w:val="single"/>
    </w:rPr>
  </w:style>
  <w:style w:type="paragraph" w:styleId="ae">
    <w:name w:val="Plain Text"/>
    <w:basedOn w:val="a"/>
    <w:link w:val="af"/>
    <w:uiPriority w:val="99"/>
    <w:rsid w:val="004A4B5F"/>
    <w:pPr>
      <w:tabs>
        <w:tab w:val="left" w:pos="360"/>
      </w:tabs>
      <w:ind w:firstLine="900"/>
      <w:jc w:val="both"/>
    </w:pPr>
    <w:rPr>
      <w:rFonts w:eastAsia="MS Mincho"/>
      <w:spacing w:val="-2"/>
      <w:sz w:val="26"/>
      <w:szCs w:val="20"/>
    </w:rPr>
  </w:style>
  <w:style w:type="character" w:customStyle="1" w:styleId="af">
    <w:name w:val="Текст Знак"/>
    <w:basedOn w:val="a0"/>
    <w:link w:val="ae"/>
    <w:uiPriority w:val="99"/>
    <w:rsid w:val="004A4B5F"/>
    <w:rPr>
      <w:rFonts w:ascii="Times New Roman" w:eastAsia="MS Mincho" w:hAnsi="Times New Roman" w:cs="Times New Roman"/>
      <w:spacing w:val="-2"/>
      <w:sz w:val="26"/>
      <w:szCs w:val="20"/>
      <w:lang w:eastAsia="ru-RU"/>
    </w:rPr>
  </w:style>
  <w:style w:type="paragraph" w:styleId="31">
    <w:name w:val="Body Text Indent 3"/>
    <w:basedOn w:val="a"/>
    <w:link w:val="32"/>
    <w:rsid w:val="004A4B5F"/>
    <w:pPr>
      <w:spacing w:after="120"/>
      <w:ind w:left="283"/>
    </w:pPr>
    <w:rPr>
      <w:sz w:val="16"/>
      <w:szCs w:val="16"/>
    </w:rPr>
  </w:style>
  <w:style w:type="character" w:customStyle="1" w:styleId="32">
    <w:name w:val="Основной текст с отступом 3 Знак"/>
    <w:basedOn w:val="a0"/>
    <w:link w:val="31"/>
    <w:rsid w:val="004A4B5F"/>
    <w:rPr>
      <w:rFonts w:ascii="Times New Roman" w:eastAsia="Times New Roman" w:hAnsi="Times New Roman" w:cs="Times New Roman"/>
      <w:sz w:val="16"/>
      <w:szCs w:val="16"/>
      <w:lang w:eastAsia="ru-RU"/>
    </w:rPr>
  </w:style>
  <w:style w:type="paragraph" w:styleId="af0">
    <w:name w:val="List Bullet"/>
    <w:basedOn w:val="a"/>
    <w:autoRedefine/>
    <w:rsid w:val="004A4B5F"/>
    <w:pPr>
      <w:autoSpaceDE w:val="0"/>
      <w:autoSpaceDN w:val="0"/>
      <w:adjustRightInd w:val="0"/>
      <w:ind w:firstLine="720"/>
      <w:jc w:val="both"/>
    </w:pPr>
    <w:rPr>
      <w:b/>
      <w:bCs/>
      <w:i/>
      <w:sz w:val="28"/>
      <w:szCs w:val="28"/>
    </w:rPr>
  </w:style>
  <w:style w:type="paragraph" w:customStyle="1" w:styleId="22">
    <w:name w:val="Обычный2"/>
    <w:rsid w:val="004A4B5F"/>
    <w:pPr>
      <w:ind w:firstLine="720"/>
      <w:jc w:val="both"/>
    </w:pPr>
    <w:rPr>
      <w:rFonts w:ascii="Times New Roman" w:eastAsia="Times New Roman" w:hAnsi="Times New Roman"/>
      <w:sz w:val="28"/>
    </w:rPr>
  </w:style>
  <w:style w:type="paragraph" w:styleId="af1">
    <w:name w:val="header"/>
    <w:aliases w:val="??????? ??????????,I.L.T.,Aa?oiee eieiioeooe1,Even"/>
    <w:basedOn w:val="a"/>
    <w:link w:val="af2"/>
    <w:uiPriority w:val="99"/>
    <w:unhideWhenUsed/>
    <w:rsid w:val="004A4B5F"/>
    <w:pPr>
      <w:tabs>
        <w:tab w:val="center" w:pos="4677"/>
        <w:tab w:val="right" w:pos="9355"/>
      </w:tabs>
    </w:pPr>
  </w:style>
  <w:style w:type="character" w:customStyle="1" w:styleId="af2">
    <w:name w:val="Верхний колонтитул Знак"/>
    <w:aliases w:val="??????? ?????????? Знак,I.L.T. Знак,Aa?oiee eieiioeooe1 Знак,Even Знак"/>
    <w:basedOn w:val="a0"/>
    <w:link w:val="af1"/>
    <w:uiPriority w:val="99"/>
    <w:rsid w:val="004A4B5F"/>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4A4B5F"/>
    <w:pPr>
      <w:tabs>
        <w:tab w:val="center" w:pos="4677"/>
        <w:tab w:val="right" w:pos="9355"/>
      </w:tabs>
    </w:pPr>
  </w:style>
  <w:style w:type="character" w:customStyle="1" w:styleId="af4">
    <w:name w:val="Нижний колонтитул Знак"/>
    <w:basedOn w:val="a0"/>
    <w:link w:val="af3"/>
    <w:uiPriority w:val="99"/>
    <w:rsid w:val="004A4B5F"/>
    <w:rPr>
      <w:rFonts w:ascii="Times New Roman" w:eastAsia="Times New Roman" w:hAnsi="Times New Roman" w:cs="Times New Roman"/>
      <w:sz w:val="24"/>
      <w:szCs w:val="24"/>
      <w:lang w:eastAsia="ru-RU"/>
    </w:rPr>
  </w:style>
  <w:style w:type="paragraph" w:styleId="af5">
    <w:name w:val="Body Text Indent"/>
    <w:aliases w:val="Знак10, Знак16,Знак3"/>
    <w:basedOn w:val="a"/>
    <w:link w:val="af6"/>
    <w:rsid w:val="004A4B5F"/>
    <w:pPr>
      <w:spacing w:after="120"/>
      <w:ind w:left="283"/>
    </w:pPr>
  </w:style>
  <w:style w:type="character" w:customStyle="1" w:styleId="af6">
    <w:name w:val="Основной текст с отступом Знак"/>
    <w:aliases w:val="Знак10 Знак, Знак16 Знак,Знак3 Знак"/>
    <w:basedOn w:val="a0"/>
    <w:link w:val="af5"/>
    <w:rsid w:val="004A4B5F"/>
    <w:rPr>
      <w:rFonts w:ascii="Times New Roman" w:eastAsia="Times New Roman" w:hAnsi="Times New Roman" w:cs="Times New Roman"/>
      <w:sz w:val="24"/>
      <w:szCs w:val="24"/>
      <w:lang w:eastAsia="ru-RU"/>
    </w:rPr>
  </w:style>
  <w:style w:type="paragraph" w:styleId="33">
    <w:name w:val="Body Text 3"/>
    <w:basedOn w:val="a"/>
    <w:link w:val="34"/>
    <w:rsid w:val="004A4B5F"/>
    <w:pPr>
      <w:spacing w:after="120"/>
    </w:pPr>
    <w:rPr>
      <w:sz w:val="16"/>
      <w:szCs w:val="16"/>
    </w:rPr>
  </w:style>
  <w:style w:type="character" w:customStyle="1" w:styleId="34">
    <w:name w:val="Основной текст 3 Знак"/>
    <w:basedOn w:val="a0"/>
    <w:link w:val="33"/>
    <w:rsid w:val="004A4B5F"/>
    <w:rPr>
      <w:rFonts w:ascii="Times New Roman" w:eastAsia="Times New Roman" w:hAnsi="Times New Roman" w:cs="Times New Roman"/>
      <w:sz w:val="16"/>
      <w:szCs w:val="16"/>
      <w:lang w:eastAsia="ru-RU"/>
    </w:rPr>
  </w:style>
  <w:style w:type="paragraph" w:customStyle="1" w:styleId="110">
    <w:name w:val="Заголовок 11"/>
    <w:basedOn w:val="a"/>
    <w:next w:val="a"/>
    <w:rsid w:val="004A4B5F"/>
    <w:pPr>
      <w:keepNext/>
      <w:spacing w:before="240" w:after="60"/>
      <w:jc w:val="center"/>
    </w:pPr>
    <w:rPr>
      <w:b/>
      <w:kern w:val="28"/>
      <w:sz w:val="28"/>
      <w:szCs w:val="20"/>
    </w:rPr>
  </w:style>
  <w:style w:type="paragraph" w:styleId="af7">
    <w:name w:val="Subtitle"/>
    <w:basedOn w:val="a"/>
    <w:link w:val="af8"/>
    <w:qFormat/>
    <w:rsid w:val="004A4B5F"/>
    <w:rPr>
      <w:b/>
      <w:bCs/>
    </w:rPr>
  </w:style>
  <w:style w:type="character" w:customStyle="1" w:styleId="af8">
    <w:name w:val="Подзаголовок Знак"/>
    <w:basedOn w:val="a0"/>
    <w:link w:val="af7"/>
    <w:rsid w:val="004A4B5F"/>
    <w:rPr>
      <w:rFonts w:ascii="Times New Roman" w:eastAsia="Times New Roman" w:hAnsi="Times New Roman" w:cs="Times New Roman"/>
      <w:b/>
      <w:bCs/>
      <w:sz w:val="24"/>
      <w:szCs w:val="24"/>
      <w:lang w:eastAsia="ru-RU"/>
    </w:rPr>
  </w:style>
  <w:style w:type="paragraph" w:styleId="af9">
    <w:name w:val="Balloon Text"/>
    <w:basedOn w:val="a"/>
    <w:link w:val="afa"/>
    <w:uiPriority w:val="99"/>
    <w:semiHidden/>
    <w:unhideWhenUsed/>
    <w:rsid w:val="004A4B5F"/>
    <w:rPr>
      <w:rFonts w:ascii="Tahoma" w:hAnsi="Tahoma" w:cs="Tahoma"/>
      <w:sz w:val="16"/>
      <w:szCs w:val="16"/>
    </w:rPr>
  </w:style>
  <w:style w:type="character" w:customStyle="1" w:styleId="afa">
    <w:name w:val="Текст выноски Знак"/>
    <w:basedOn w:val="a0"/>
    <w:link w:val="af9"/>
    <w:uiPriority w:val="99"/>
    <w:semiHidden/>
    <w:rsid w:val="004A4B5F"/>
    <w:rPr>
      <w:rFonts w:ascii="Tahoma" w:eastAsia="Times New Roman" w:hAnsi="Tahoma" w:cs="Tahoma"/>
      <w:sz w:val="16"/>
      <w:szCs w:val="16"/>
      <w:lang w:eastAsia="ru-RU"/>
    </w:rPr>
  </w:style>
  <w:style w:type="character" w:styleId="afb">
    <w:name w:val="annotation reference"/>
    <w:basedOn w:val="a0"/>
    <w:uiPriority w:val="99"/>
    <w:semiHidden/>
    <w:unhideWhenUsed/>
    <w:rsid w:val="004A4B5F"/>
    <w:rPr>
      <w:sz w:val="16"/>
      <w:szCs w:val="16"/>
    </w:rPr>
  </w:style>
  <w:style w:type="paragraph" w:styleId="afc">
    <w:name w:val="annotation text"/>
    <w:basedOn w:val="a"/>
    <w:link w:val="afd"/>
    <w:unhideWhenUsed/>
    <w:rsid w:val="004A4B5F"/>
    <w:rPr>
      <w:sz w:val="20"/>
      <w:szCs w:val="20"/>
    </w:rPr>
  </w:style>
  <w:style w:type="character" w:customStyle="1" w:styleId="afd">
    <w:name w:val="Текст примечания Знак"/>
    <w:basedOn w:val="a0"/>
    <w:link w:val="afc"/>
    <w:rsid w:val="004A4B5F"/>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4A4B5F"/>
    <w:rPr>
      <w:b/>
      <w:bCs/>
    </w:rPr>
  </w:style>
  <w:style w:type="character" w:customStyle="1" w:styleId="aff">
    <w:name w:val="Тема примечания Знак"/>
    <w:basedOn w:val="afd"/>
    <w:link w:val="afe"/>
    <w:uiPriority w:val="99"/>
    <w:semiHidden/>
    <w:rsid w:val="004A4B5F"/>
    <w:rPr>
      <w:rFonts w:ascii="Times New Roman" w:eastAsia="Times New Roman" w:hAnsi="Times New Roman" w:cs="Times New Roman"/>
      <w:b/>
      <w:bCs/>
      <w:sz w:val="20"/>
      <w:szCs w:val="20"/>
      <w:lang w:eastAsia="ru-RU"/>
    </w:rPr>
  </w:style>
  <w:style w:type="paragraph" w:customStyle="1" w:styleId="41">
    <w:name w:val="Обычный4"/>
    <w:rsid w:val="004A4B5F"/>
    <w:pPr>
      <w:ind w:firstLine="720"/>
      <w:jc w:val="both"/>
    </w:pPr>
    <w:rPr>
      <w:rFonts w:ascii="Times New Roman" w:eastAsia="Times New Roman" w:hAnsi="Times New Roman"/>
      <w:sz w:val="28"/>
    </w:rPr>
  </w:style>
  <w:style w:type="paragraph" w:styleId="aff0">
    <w:name w:val="Revision"/>
    <w:hidden/>
    <w:uiPriority w:val="99"/>
    <w:semiHidden/>
    <w:rsid w:val="004A4B5F"/>
    <w:rPr>
      <w:rFonts w:ascii="Times New Roman" w:eastAsia="Times New Roman" w:hAnsi="Times New Roman"/>
      <w:sz w:val="24"/>
      <w:szCs w:val="24"/>
    </w:rPr>
  </w:style>
  <w:style w:type="paragraph" w:customStyle="1" w:styleId="ConsPlusNormal">
    <w:name w:val="ConsPlusNormal"/>
    <w:link w:val="ConsPlusNormal0"/>
    <w:rsid w:val="00D1550F"/>
    <w:pPr>
      <w:autoSpaceDE w:val="0"/>
      <w:autoSpaceDN w:val="0"/>
      <w:adjustRightInd w:val="0"/>
    </w:pPr>
    <w:rPr>
      <w:rFonts w:ascii="Times New Roman" w:eastAsia="Times New Roman" w:hAnsi="Times New Roman"/>
      <w:sz w:val="28"/>
      <w:szCs w:val="28"/>
    </w:rPr>
  </w:style>
  <w:style w:type="paragraph" w:customStyle="1" w:styleId="111">
    <w:name w:val="Обычный11"/>
    <w:rsid w:val="00ED292F"/>
    <w:pPr>
      <w:ind w:firstLine="720"/>
      <w:jc w:val="both"/>
    </w:pPr>
    <w:rPr>
      <w:rFonts w:ascii="Times New Roman" w:eastAsia="Times New Roman" w:hAnsi="Times New Roman"/>
      <w:sz w:val="28"/>
    </w:rPr>
  </w:style>
  <w:style w:type="paragraph" w:customStyle="1" w:styleId="Default">
    <w:name w:val="Default"/>
    <w:rsid w:val="00BC3AB4"/>
    <w:pPr>
      <w:autoSpaceDE w:val="0"/>
      <w:autoSpaceDN w:val="0"/>
      <w:adjustRightInd w:val="0"/>
    </w:pPr>
    <w:rPr>
      <w:rFonts w:ascii="Times New Roman" w:eastAsia="Times New Roman" w:hAnsi="Times New Roman"/>
      <w:color w:val="000000"/>
      <w:sz w:val="24"/>
      <w:szCs w:val="24"/>
    </w:rPr>
  </w:style>
  <w:style w:type="character" w:customStyle="1" w:styleId="a4">
    <w:name w:val="Абзац списка Знак"/>
    <w:aliases w:val="Маркер Знак,List Paragraph Знак,List Paragraph1 Знак,Bullet Number Знак,Нумерованый список Знак,Bullet List Знак,FooterText Знак,numbered Знак,lp1 Знак,название Знак,SL_Абзац списка Знак,текст Знак,f_Абзац 1 Знак,Абзац списка4 Знак"/>
    <w:link w:val="a3"/>
    <w:uiPriority w:val="34"/>
    <w:qFormat/>
    <w:locked/>
    <w:rsid w:val="00161853"/>
    <w:rPr>
      <w:rFonts w:ascii="Times New Roman" w:eastAsia="Times New Roman" w:hAnsi="Times New Roman"/>
      <w:sz w:val="24"/>
      <w:szCs w:val="24"/>
    </w:rPr>
  </w:style>
  <w:style w:type="paragraph" w:customStyle="1" w:styleId="Standard">
    <w:name w:val="Standard"/>
    <w:rsid w:val="00161853"/>
    <w:pPr>
      <w:suppressAutoHyphens/>
      <w:autoSpaceDN w:val="0"/>
      <w:textAlignment w:val="baseline"/>
    </w:pPr>
    <w:rPr>
      <w:rFonts w:ascii="Times New Roman" w:hAnsi="Times New Roman"/>
      <w:kern w:val="3"/>
      <w:sz w:val="24"/>
      <w:szCs w:val="24"/>
    </w:rPr>
  </w:style>
  <w:style w:type="paragraph" w:customStyle="1" w:styleId="aff1">
    <w:name w:val="Содержимое таблицы"/>
    <w:basedOn w:val="a"/>
    <w:rsid w:val="00161853"/>
    <w:pPr>
      <w:suppressLineNumbers/>
      <w:suppressAutoHyphens/>
    </w:pPr>
    <w:rPr>
      <w:lang w:eastAsia="ar-SA"/>
    </w:rPr>
  </w:style>
  <w:style w:type="paragraph" w:styleId="23">
    <w:name w:val="Body Text 2"/>
    <w:basedOn w:val="a"/>
    <w:link w:val="24"/>
    <w:uiPriority w:val="99"/>
    <w:semiHidden/>
    <w:unhideWhenUsed/>
    <w:rsid w:val="00161853"/>
    <w:pPr>
      <w:spacing w:after="120" w:line="480" w:lineRule="auto"/>
    </w:pPr>
  </w:style>
  <w:style w:type="character" w:customStyle="1" w:styleId="24">
    <w:name w:val="Основной текст 2 Знак"/>
    <w:basedOn w:val="a0"/>
    <w:link w:val="23"/>
    <w:uiPriority w:val="99"/>
    <w:semiHidden/>
    <w:rsid w:val="00161853"/>
    <w:rPr>
      <w:rFonts w:ascii="Times New Roman" w:eastAsia="Times New Roman" w:hAnsi="Times New Roman"/>
      <w:sz w:val="24"/>
      <w:szCs w:val="24"/>
    </w:rPr>
  </w:style>
  <w:style w:type="paragraph" w:styleId="aff2">
    <w:name w:val="Normal (Web)"/>
    <w:basedOn w:val="a"/>
    <w:uiPriority w:val="99"/>
    <w:rsid w:val="0083700C"/>
    <w:pPr>
      <w:spacing w:after="150"/>
    </w:pPr>
    <w:rPr>
      <w:sz w:val="18"/>
      <w:szCs w:val="18"/>
    </w:rPr>
  </w:style>
  <w:style w:type="character" w:customStyle="1" w:styleId="blk">
    <w:name w:val="blk"/>
    <w:rsid w:val="0083700C"/>
  </w:style>
  <w:style w:type="character" w:customStyle="1" w:styleId="12">
    <w:name w:val="Основной текст + Полужирный1"/>
    <w:aliases w:val="Курсив3,Интервал 0 pt1"/>
    <w:basedOn w:val="a0"/>
    <w:uiPriority w:val="99"/>
    <w:rsid w:val="00665CA9"/>
    <w:rPr>
      <w:rFonts w:ascii="Times New Roman" w:hAnsi="Times New Roman" w:cs="Times New Roman"/>
      <w:b/>
      <w:bCs/>
      <w:i/>
      <w:iCs/>
      <w:spacing w:val="-10"/>
      <w:sz w:val="26"/>
      <w:szCs w:val="26"/>
      <w:u w:val="single"/>
      <w:lang w:val="en-US" w:eastAsia="en-US"/>
    </w:rPr>
  </w:style>
  <w:style w:type="character" w:customStyle="1" w:styleId="ConsPlusNormal0">
    <w:name w:val="ConsPlusNormal Знак"/>
    <w:link w:val="ConsPlusNormal"/>
    <w:locked/>
    <w:rsid w:val="00B4613F"/>
    <w:rPr>
      <w:rFonts w:ascii="Times New Roman" w:eastAsia="Times New Roman" w:hAnsi="Times New Roman"/>
      <w:sz w:val="28"/>
      <w:szCs w:val="28"/>
    </w:rPr>
  </w:style>
  <w:style w:type="paragraph" w:styleId="aff3">
    <w:name w:val="Note Heading"/>
    <w:basedOn w:val="a"/>
    <w:next w:val="a"/>
    <w:link w:val="aff4"/>
    <w:uiPriority w:val="99"/>
    <w:rsid w:val="008B7544"/>
    <w:pPr>
      <w:spacing w:after="60"/>
      <w:jc w:val="both"/>
    </w:pPr>
  </w:style>
  <w:style w:type="character" w:customStyle="1" w:styleId="aff4">
    <w:name w:val="Заголовок записки Знак"/>
    <w:basedOn w:val="a0"/>
    <w:link w:val="aff3"/>
    <w:uiPriority w:val="99"/>
    <w:rsid w:val="008B7544"/>
    <w:rPr>
      <w:rFonts w:ascii="Times New Roman" w:eastAsia="Times New Roman" w:hAnsi="Times New Roman"/>
      <w:sz w:val="24"/>
      <w:szCs w:val="24"/>
    </w:rPr>
  </w:style>
  <w:style w:type="paragraph" w:customStyle="1" w:styleId="ConsNormal">
    <w:name w:val="ConsNormal"/>
    <w:link w:val="ConsNormal0"/>
    <w:qFormat/>
    <w:rsid w:val="008B7544"/>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link w:val="ConsNormal"/>
    <w:locked/>
    <w:rsid w:val="008B7544"/>
    <w:rPr>
      <w:rFonts w:ascii="Arial" w:eastAsia="Times New Roman" w:hAnsi="Arial" w:cs="Arial"/>
    </w:rPr>
  </w:style>
  <w:style w:type="character" w:customStyle="1" w:styleId="aff5">
    <w:name w:val="Основной шрифт"/>
    <w:semiHidden/>
    <w:rsid w:val="009D6006"/>
  </w:style>
  <w:style w:type="character" w:customStyle="1" w:styleId="FontStyle16">
    <w:name w:val="Font Style16"/>
    <w:rsid w:val="004A71B9"/>
    <w:rPr>
      <w:rFonts w:ascii="Times New Roman" w:hAnsi="Times New Roman"/>
      <w:spacing w:val="10"/>
      <w:sz w:val="22"/>
    </w:rPr>
  </w:style>
  <w:style w:type="paragraph" w:customStyle="1" w:styleId="Style1">
    <w:name w:val="Style1"/>
    <w:basedOn w:val="a"/>
    <w:rsid w:val="004A71B9"/>
    <w:pPr>
      <w:widowControl w:val="0"/>
      <w:autoSpaceDE w:val="0"/>
      <w:autoSpaceDN w:val="0"/>
      <w:adjustRightInd w:val="0"/>
      <w:spacing w:line="317" w:lineRule="exact"/>
      <w:ind w:firstLine="682"/>
      <w:jc w:val="both"/>
    </w:pPr>
  </w:style>
  <w:style w:type="paragraph" w:customStyle="1" w:styleId="Style3">
    <w:name w:val="Style3"/>
    <w:basedOn w:val="a"/>
    <w:rsid w:val="004A71B9"/>
    <w:pPr>
      <w:widowControl w:val="0"/>
      <w:autoSpaceDE w:val="0"/>
      <w:autoSpaceDN w:val="0"/>
      <w:adjustRightInd w:val="0"/>
      <w:spacing w:line="336" w:lineRule="exact"/>
      <w:ind w:firstLine="691"/>
      <w:jc w:val="both"/>
    </w:pPr>
  </w:style>
  <w:style w:type="paragraph" w:customStyle="1" w:styleId="ConsTitle">
    <w:name w:val="ConsTitle"/>
    <w:uiPriority w:val="99"/>
    <w:rsid w:val="004A71B9"/>
    <w:pPr>
      <w:widowControl w:val="0"/>
      <w:suppressAutoHyphens/>
      <w:autoSpaceDN w:val="0"/>
      <w:textAlignment w:val="baseline"/>
    </w:pPr>
    <w:rPr>
      <w:rFonts w:ascii="Arial" w:hAnsi="Arial"/>
      <w:b/>
      <w:kern w:val="3"/>
      <w:sz w:val="16"/>
    </w:rPr>
  </w:style>
  <w:style w:type="paragraph" w:styleId="aff6">
    <w:name w:val="No Spacing"/>
    <w:basedOn w:val="a"/>
    <w:link w:val="aff7"/>
    <w:uiPriority w:val="1"/>
    <w:qFormat/>
    <w:rsid w:val="0005369E"/>
    <w:rPr>
      <w:rFonts w:ascii="Calibri" w:hAnsi="Calibri" w:cs="Calibri"/>
      <w:sz w:val="22"/>
      <w:szCs w:val="22"/>
      <w:lang w:val="en-US" w:eastAsia="en-US"/>
    </w:rPr>
  </w:style>
  <w:style w:type="character" w:customStyle="1" w:styleId="aff7">
    <w:name w:val="Без интервала Знак"/>
    <w:basedOn w:val="a0"/>
    <w:link w:val="aff6"/>
    <w:uiPriority w:val="1"/>
    <w:locked/>
    <w:rsid w:val="0005369E"/>
    <w:rPr>
      <w:rFonts w:eastAsia="Times New Roman" w:cs="Calibri"/>
      <w:sz w:val="22"/>
      <w:szCs w:val="22"/>
      <w:lang w:val="en-US" w:eastAsia="en-US"/>
    </w:rPr>
  </w:style>
  <w:style w:type="table" w:styleId="aff8">
    <w:name w:val="Table Grid"/>
    <w:basedOn w:val="a1"/>
    <w:uiPriority w:val="59"/>
    <w:rsid w:val="002B1899"/>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9">
    <w:name w:val="áû÷íûé"/>
    <w:uiPriority w:val="99"/>
    <w:rsid w:val="00E725AD"/>
    <w:pPr>
      <w:overflowPunct w:val="0"/>
      <w:autoSpaceDE w:val="0"/>
      <w:autoSpaceDN w:val="0"/>
      <w:adjustRightInd w:val="0"/>
      <w:jc w:val="right"/>
      <w:textAlignment w:val="baseline"/>
    </w:pPr>
    <w:rPr>
      <w:rFonts w:ascii="Times New Roman" w:eastAsia="Times New Roman" w:hAnsi="Times New Roman"/>
    </w:rPr>
  </w:style>
  <w:style w:type="paragraph" w:customStyle="1" w:styleId="ConsNonformat">
    <w:name w:val="ConsNonformat"/>
    <w:rsid w:val="00E725AD"/>
    <w:pPr>
      <w:widowControl w:val="0"/>
      <w:jc w:val="right"/>
    </w:pPr>
    <w:rPr>
      <w:rFonts w:ascii="Courier New" w:eastAsia="Times New Roman" w:hAnsi="Courier New" w:cs="Courier New"/>
    </w:rPr>
  </w:style>
  <w:style w:type="paragraph" w:customStyle="1" w:styleId="Textbody">
    <w:name w:val="Text body"/>
    <w:basedOn w:val="Standard"/>
    <w:rsid w:val="00E725AD"/>
    <w:pPr>
      <w:spacing w:after="120"/>
    </w:pPr>
  </w:style>
  <w:style w:type="paragraph" w:customStyle="1" w:styleId="Textbodyindent">
    <w:name w:val="Text body indent"/>
    <w:basedOn w:val="Standard"/>
    <w:rsid w:val="00E725AD"/>
    <w:pPr>
      <w:spacing w:after="200"/>
      <w:ind w:left="283" w:firstLine="720"/>
    </w:pPr>
    <w:rPr>
      <w:rFonts w:ascii="Calibri" w:hAnsi="Calibri"/>
      <w:sz w:val="28"/>
      <w:szCs w:val="22"/>
    </w:rPr>
  </w:style>
  <w:style w:type="paragraph" w:styleId="25">
    <w:name w:val="List 2"/>
    <w:basedOn w:val="Standard"/>
    <w:uiPriority w:val="99"/>
    <w:rsid w:val="00E725AD"/>
    <w:pPr>
      <w:spacing w:after="120"/>
      <w:ind w:left="566" w:hanging="283"/>
    </w:pPr>
    <w:rPr>
      <w:sz w:val="20"/>
      <w:szCs w:val="20"/>
    </w:rPr>
  </w:style>
  <w:style w:type="paragraph" w:customStyle="1" w:styleId="TableContents">
    <w:name w:val="Table Contents"/>
    <w:basedOn w:val="Standard"/>
    <w:rsid w:val="00E725AD"/>
    <w:pPr>
      <w:suppressLineNumbers/>
    </w:pPr>
  </w:style>
  <w:style w:type="character" w:customStyle="1" w:styleId="normaltextrun">
    <w:name w:val="normaltextrun"/>
    <w:basedOn w:val="a0"/>
    <w:rsid w:val="00E725AD"/>
  </w:style>
  <w:style w:type="paragraph" w:customStyle="1" w:styleId="42">
    <w:name w:val="[Ростех] Текст Пункта (Уровень 4)"/>
    <w:link w:val="43"/>
    <w:uiPriority w:val="99"/>
    <w:qFormat/>
    <w:rsid w:val="00461B7A"/>
    <w:pPr>
      <w:suppressAutoHyphens/>
      <w:spacing w:before="120"/>
      <w:jc w:val="both"/>
      <w:outlineLvl w:val="3"/>
    </w:pPr>
    <w:rPr>
      <w:rFonts w:ascii="Proxima Nova ExCn Rg" w:eastAsia="Times New Roman" w:hAnsi="Proxima Nova ExCn Rg"/>
      <w:sz w:val="28"/>
      <w:szCs w:val="28"/>
    </w:rPr>
  </w:style>
  <w:style w:type="character" w:customStyle="1" w:styleId="43">
    <w:name w:val="[Ростех] Текст Пункта (Уровень 4) Знак"/>
    <w:basedOn w:val="a0"/>
    <w:link w:val="42"/>
    <w:uiPriority w:val="99"/>
    <w:rsid w:val="00461B7A"/>
    <w:rPr>
      <w:rFonts w:ascii="Proxima Nova ExCn Rg" w:eastAsia="Times New Roman" w:hAnsi="Proxima Nova ExCn Rg"/>
      <w:sz w:val="28"/>
      <w:szCs w:val="28"/>
    </w:rPr>
  </w:style>
  <w:style w:type="character" w:customStyle="1" w:styleId="44">
    <w:name w:val="Основной текст (4) + Не курсив"/>
    <w:rsid w:val="00A95D54"/>
    <w:rPr>
      <w:i/>
      <w:iCs/>
      <w:sz w:val="27"/>
      <w:szCs w:val="27"/>
      <w:shd w:val="clear" w:color="auto" w:fill="FFFFFF"/>
    </w:rPr>
  </w:style>
  <w:style w:type="character" w:customStyle="1" w:styleId="HTML">
    <w:name w:val="Стандартный HTML Знак"/>
    <w:aliases w:val="Знак16 Знак"/>
    <w:link w:val="HTML0"/>
    <w:uiPriority w:val="99"/>
    <w:locked/>
    <w:rsid w:val="00C7022E"/>
    <w:rPr>
      <w:rFonts w:ascii="Courier New" w:hAnsi="Courier New" w:cs="Courier New"/>
      <w:sz w:val="24"/>
      <w:szCs w:val="24"/>
    </w:rPr>
  </w:style>
  <w:style w:type="paragraph" w:styleId="HTML0">
    <w:name w:val="HTML Preformatted"/>
    <w:aliases w:val="Знак16"/>
    <w:basedOn w:val="a"/>
    <w:link w:val="HTML"/>
    <w:uiPriority w:val="99"/>
    <w:unhideWhenUsed/>
    <w:rsid w:val="00C70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rPr>
  </w:style>
  <w:style w:type="character" w:customStyle="1" w:styleId="HTML1">
    <w:name w:val="Стандартный HTML Знак1"/>
    <w:basedOn w:val="a0"/>
    <w:uiPriority w:val="99"/>
    <w:semiHidden/>
    <w:rsid w:val="00C7022E"/>
    <w:rPr>
      <w:rFonts w:ascii="Consolas" w:eastAsia="Times New Roman"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2011">
      <w:bodyDiv w:val="1"/>
      <w:marLeft w:val="0"/>
      <w:marRight w:val="0"/>
      <w:marTop w:val="0"/>
      <w:marBottom w:val="0"/>
      <w:divBdr>
        <w:top w:val="none" w:sz="0" w:space="0" w:color="auto"/>
        <w:left w:val="none" w:sz="0" w:space="0" w:color="auto"/>
        <w:bottom w:val="none" w:sz="0" w:space="0" w:color="auto"/>
        <w:right w:val="none" w:sz="0" w:space="0" w:color="auto"/>
      </w:divBdr>
    </w:div>
    <w:div w:id="35397277">
      <w:bodyDiv w:val="1"/>
      <w:marLeft w:val="0"/>
      <w:marRight w:val="0"/>
      <w:marTop w:val="0"/>
      <w:marBottom w:val="0"/>
      <w:divBdr>
        <w:top w:val="none" w:sz="0" w:space="0" w:color="auto"/>
        <w:left w:val="none" w:sz="0" w:space="0" w:color="auto"/>
        <w:bottom w:val="none" w:sz="0" w:space="0" w:color="auto"/>
        <w:right w:val="none" w:sz="0" w:space="0" w:color="auto"/>
      </w:divBdr>
    </w:div>
    <w:div w:id="47800292">
      <w:bodyDiv w:val="1"/>
      <w:marLeft w:val="0"/>
      <w:marRight w:val="0"/>
      <w:marTop w:val="0"/>
      <w:marBottom w:val="0"/>
      <w:divBdr>
        <w:top w:val="none" w:sz="0" w:space="0" w:color="auto"/>
        <w:left w:val="none" w:sz="0" w:space="0" w:color="auto"/>
        <w:bottom w:val="none" w:sz="0" w:space="0" w:color="auto"/>
        <w:right w:val="none" w:sz="0" w:space="0" w:color="auto"/>
      </w:divBdr>
    </w:div>
    <w:div w:id="57629796">
      <w:bodyDiv w:val="1"/>
      <w:marLeft w:val="0"/>
      <w:marRight w:val="0"/>
      <w:marTop w:val="0"/>
      <w:marBottom w:val="0"/>
      <w:divBdr>
        <w:top w:val="none" w:sz="0" w:space="0" w:color="auto"/>
        <w:left w:val="none" w:sz="0" w:space="0" w:color="auto"/>
        <w:bottom w:val="none" w:sz="0" w:space="0" w:color="auto"/>
        <w:right w:val="none" w:sz="0" w:space="0" w:color="auto"/>
      </w:divBdr>
    </w:div>
    <w:div w:id="79449251">
      <w:bodyDiv w:val="1"/>
      <w:marLeft w:val="0"/>
      <w:marRight w:val="0"/>
      <w:marTop w:val="0"/>
      <w:marBottom w:val="0"/>
      <w:divBdr>
        <w:top w:val="none" w:sz="0" w:space="0" w:color="auto"/>
        <w:left w:val="none" w:sz="0" w:space="0" w:color="auto"/>
        <w:bottom w:val="none" w:sz="0" w:space="0" w:color="auto"/>
        <w:right w:val="none" w:sz="0" w:space="0" w:color="auto"/>
      </w:divBdr>
    </w:div>
    <w:div w:id="86926738">
      <w:bodyDiv w:val="1"/>
      <w:marLeft w:val="0"/>
      <w:marRight w:val="0"/>
      <w:marTop w:val="0"/>
      <w:marBottom w:val="0"/>
      <w:divBdr>
        <w:top w:val="none" w:sz="0" w:space="0" w:color="auto"/>
        <w:left w:val="none" w:sz="0" w:space="0" w:color="auto"/>
        <w:bottom w:val="none" w:sz="0" w:space="0" w:color="auto"/>
        <w:right w:val="none" w:sz="0" w:space="0" w:color="auto"/>
      </w:divBdr>
    </w:div>
    <w:div w:id="91166522">
      <w:bodyDiv w:val="1"/>
      <w:marLeft w:val="0"/>
      <w:marRight w:val="0"/>
      <w:marTop w:val="0"/>
      <w:marBottom w:val="0"/>
      <w:divBdr>
        <w:top w:val="none" w:sz="0" w:space="0" w:color="auto"/>
        <w:left w:val="none" w:sz="0" w:space="0" w:color="auto"/>
        <w:bottom w:val="none" w:sz="0" w:space="0" w:color="auto"/>
        <w:right w:val="none" w:sz="0" w:space="0" w:color="auto"/>
      </w:divBdr>
    </w:div>
    <w:div w:id="94791099">
      <w:bodyDiv w:val="1"/>
      <w:marLeft w:val="0"/>
      <w:marRight w:val="0"/>
      <w:marTop w:val="0"/>
      <w:marBottom w:val="0"/>
      <w:divBdr>
        <w:top w:val="none" w:sz="0" w:space="0" w:color="auto"/>
        <w:left w:val="none" w:sz="0" w:space="0" w:color="auto"/>
        <w:bottom w:val="none" w:sz="0" w:space="0" w:color="auto"/>
        <w:right w:val="none" w:sz="0" w:space="0" w:color="auto"/>
      </w:divBdr>
    </w:div>
    <w:div w:id="110127148">
      <w:bodyDiv w:val="1"/>
      <w:marLeft w:val="0"/>
      <w:marRight w:val="0"/>
      <w:marTop w:val="0"/>
      <w:marBottom w:val="0"/>
      <w:divBdr>
        <w:top w:val="none" w:sz="0" w:space="0" w:color="auto"/>
        <w:left w:val="none" w:sz="0" w:space="0" w:color="auto"/>
        <w:bottom w:val="none" w:sz="0" w:space="0" w:color="auto"/>
        <w:right w:val="none" w:sz="0" w:space="0" w:color="auto"/>
      </w:divBdr>
    </w:div>
    <w:div w:id="120877858">
      <w:bodyDiv w:val="1"/>
      <w:marLeft w:val="0"/>
      <w:marRight w:val="0"/>
      <w:marTop w:val="0"/>
      <w:marBottom w:val="0"/>
      <w:divBdr>
        <w:top w:val="none" w:sz="0" w:space="0" w:color="auto"/>
        <w:left w:val="none" w:sz="0" w:space="0" w:color="auto"/>
        <w:bottom w:val="none" w:sz="0" w:space="0" w:color="auto"/>
        <w:right w:val="none" w:sz="0" w:space="0" w:color="auto"/>
      </w:divBdr>
    </w:div>
    <w:div w:id="133522821">
      <w:bodyDiv w:val="1"/>
      <w:marLeft w:val="0"/>
      <w:marRight w:val="0"/>
      <w:marTop w:val="0"/>
      <w:marBottom w:val="0"/>
      <w:divBdr>
        <w:top w:val="none" w:sz="0" w:space="0" w:color="auto"/>
        <w:left w:val="none" w:sz="0" w:space="0" w:color="auto"/>
        <w:bottom w:val="none" w:sz="0" w:space="0" w:color="auto"/>
        <w:right w:val="none" w:sz="0" w:space="0" w:color="auto"/>
      </w:divBdr>
    </w:div>
    <w:div w:id="198786756">
      <w:bodyDiv w:val="1"/>
      <w:marLeft w:val="0"/>
      <w:marRight w:val="0"/>
      <w:marTop w:val="0"/>
      <w:marBottom w:val="0"/>
      <w:divBdr>
        <w:top w:val="none" w:sz="0" w:space="0" w:color="auto"/>
        <w:left w:val="none" w:sz="0" w:space="0" w:color="auto"/>
        <w:bottom w:val="none" w:sz="0" w:space="0" w:color="auto"/>
        <w:right w:val="none" w:sz="0" w:space="0" w:color="auto"/>
      </w:divBdr>
    </w:div>
    <w:div w:id="210924611">
      <w:bodyDiv w:val="1"/>
      <w:marLeft w:val="0"/>
      <w:marRight w:val="0"/>
      <w:marTop w:val="0"/>
      <w:marBottom w:val="0"/>
      <w:divBdr>
        <w:top w:val="none" w:sz="0" w:space="0" w:color="auto"/>
        <w:left w:val="none" w:sz="0" w:space="0" w:color="auto"/>
        <w:bottom w:val="none" w:sz="0" w:space="0" w:color="auto"/>
        <w:right w:val="none" w:sz="0" w:space="0" w:color="auto"/>
      </w:divBdr>
    </w:div>
    <w:div w:id="240218450">
      <w:bodyDiv w:val="1"/>
      <w:marLeft w:val="0"/>
      <w:marRight w:val="0"/>
      <w:marTop w:val="0"/>
      <w:marBottom w:val="0"/>
      <w:divBdr>
        <w:top w:val="none" w:sz="0" w:space="0" w:color="auto"/>
        <w:left w:val="none" w:sz="0" w:space="0" w:color="auto"/>
        <w:bottom w:val="none" w:sz="0" w:space="0" w:color="auto"/>
        <w:right w:val="none" w:sz="0" w:space="0" w:color="auto"/>
      </w:divBdr>
    </w:div>
    <w:div w:id="256909014">
      <w:bodyDiv w:val="1"/>
      <w:marLeft w:val="0"/>
      <w:marRight w:val="0"/>
      <w:marTop w:val="0"/>
      <w:marBottom w:val="0"/>
      <w:divBdr>
        <w:top w:val="none" w:sz="0" w:space="0" w:color="auto"/>
        <w:left w:val="none" w:sz="0" w:space="0" w:color="auto"/>
        <w:bottom w:val="none" w:sz="0" w:space="0" w:color="auto"/>
        <w:right w:val="none" w:sz="0" w:space="0" w:color="auto"/>
      </w:divBdr>
    </w:div>
    <w:div w:id="257326713">
      <w:bodyDiv w:val="1"/>
      <w:marLeft w:val="0"/>
      <w:marRight w:val="0"/>
      <w:marTop w:val="0"/>
      <w:marBottom w:val="0"/>
      <w:divBdr>
        <w:top w:val="none" w:sz="0" w:space="0" w:color="auto"/>
        <w:left w:val="none" w:sz="0" w:space="0" w:color="auto"/>
        <w:bottom w:val="none" w:sz="0" w:space="0" w:color="auto"/>
        <w:right w:val="none" w:sz="0" w:space="0" w:color="auto"/>
      </w:divBdr>
    </w:div>
    <w:div w:id="259142464">
      <w:bodyDiv w:val="1"/>
      <w:marLeft w:val="0"/>
      <w:marRight w:val="0"/>
      <w:marTop w:val="0"/>
      <w:marBottom w:val="0"/>
      <w:divBdr>
        <w:top w:val="none" w:sz="0" w:space="0" w:color="auto"/>
        <w:left w:val="none" w:sz="0" w:space="0" w:color="auto"/>
        <w:bottom w:val="none" w:sz="0" w:space="0" w:color="auto"/>
        <w:right w:val="none" w:sz="0" w:space="0" w:color="auto"/>
      </w:divBdr>
    </w:div>
    <w:div w:id="274755270">
      <w:bodyDiv w:val="1"/>
      <w:marLeft w:val="0"/>
      <w:marRight w:val="0"/>
      <w:marTop w:val="0"/>
      <w:marBottom w:val="0"/>
      <w:divBdr>
        <w:top w:val="none" w:sz="0" w:space="0" w:color="auto"/>
        <w:left w:val="none" w:sz="0" w:space="0" w:color="auto"/>
        <w:bottom w:val="none" w:sz="0" w:space="0" w:color="auto"/>
        <w:right w:val="none" w:sz="0" w:space="0" w:color="auto"/>
      </w:divBdr>
    </w:div>
    <w:div w:id="292715824">
      <w:bodyDiv w:val="1"/>
      <w:marLeft w:val="0"/>
      <w:marRight w:val="0"/>
      <w:marTop w:val="0"/>
      <w:marBottom w:val="0"/>
      <w:divBdr>
        <w:top w:val="none" w:sz="0" w:space="0" w:color="auto"/>
        <w:left w:val="none" w:sz="0" w:space="0" w:color="auto"/>
        <w:bottom w:val="none" w:sz="0" w:space="0" w:color="auto"/>
        <w:right w:val="none" w:sz="0" w:space="0" w:color="auto"/>
      </w:divBdr>
    </w:div>
    <w:div w:id="333922253">
      <w:bodyDiv w:val="1"/>
      <w:marLeft w:val="0"/>
      <w:marRight w:val="0"/>
      <w:marTop w:val="0"/>
      <w:marBottom w:val="0"/>
      <w:divBdr>
        <w:top w:val="none" w:sz="0" w:space="0" w:color="auto"/>
        <w:left w:val="none" w:sz="0" w:space="0" w:color="auto"/>
        <w:bottom w:val="none" w:sz="0" w:space="0" w:color="auto"/>
        <w:right w:val="none" w:sz="0" w:space="0" w:color="auto"/>
      </w:divBdr>
    </w:div>
    <w:div w:id="337928173">
      <w:bodyDiv w:val="1"/>
      <w:marLeft w:val="0"/>
      <w:marRight w:val="0"/>
      <w:marTop w:val="0"/>
      <w:marBottom w:val="0"/>
      <w:divBdr>
        <w:top w:val="none" w:sz="0" w:space="0" w:color="auto"/>
        <w:left w:val="none" w:sz="0" w:space="0" w:color="auto"/>
        <w:bottom w:val="none" w:sz="0" w:space="0" w:color="auto"/>
        <w:right w:val="none" w:sz="0" w:space="0" w:color="auto"/>
      </w:divBdr>
    </w:div>
    <w:div w:id="344939095">
      <w:bodyDiv w:val="1"/>
      <w:marLeft w:val="0"/>
      <w:marRight w:val="0"/>
      <w:marTop w:val="0"/>
      <w:marBottom w:val="0"/>
      <w:divBdr>
        <w:top w:val="none" w:sz="0" w:space="0" w:color="auto"/>
        <w:left w:val="none" w:sz="0" w:space="0" w:color="auto"/>
        <w:bottom w:val="none" w:sz="0" w:space="0" w:color="auto"/>
        <w:right w:val="none" w:sz="0" w:space="0" w:color="auto"/>
      </w:divBdr>
    </w:div>
    <w:div w:id="432827348">
      <w:bodyDiv w:val="1"/>
      <w:marLeft w:val="0"/>
      <w:marRight w:val="0"/>
      <w:marTop w:val="0"/>
      <w:marBottom w:val="0"/>
      <w:divBdr>
        <w:top w:val="none" w:sz="0" w:space="0" w:color="auto"/>
        <w:left w:val="none" w:sz="0" w:space="0" w:color="auto"/>
        <w:bottom w:val="none" w:sz="0" w:space="0" w:color="auto"/>
        <w:right w:val="none" w:sz="0" w:space="0" w:color="auto"/>
      </w:divBdr>
    </w:div>
    <w:div w:id="438376059">
      <w:bodyDiv w:val="1"/>
      <w:marLeft w:val="0"/>
      <w:marRight w:val="0"/>
      <w:marTop w:val="0"/>
      <w:marBottom w:val="0"/>
      <w:divBdr>
        <w:top w:val="none" w:sz="0" w:space="0" w:color="auto"/>
        <w:left w:val="none" w:sz="0" w:space="0" w:color="auto"/>
        <w:bottom w:val="none" w:sz="0" w:space="0" w:color="auto"/>
        <w:right w:val="none" w:sz="0" w:space="0" w:color="auto"/>
      </w:divBdr>
    </w:div>
    <w:div w:id="446199763">
      <w:bodyDiv w:val="1"/>
      <w:marLeft w:val="0"/>
      <w:marRight w:val="0"/>
      <w:marTop w:val="0"/>
      <w:marBottom w:val="0"/>
      <w:divBdr>
        <w:top w:val="none" w:sz="0" w:space="0" w:color="auto"/>
        <w:left w:val="none" w:sz="0" w:space="0" w:color="auto"/>
        <w:bottom w:val="none" w:sz="0" w:space="0" w:color="auto"/>
        <w:right w:val="none" w:sz="0" w:space="0" w:color="auto"/>
      </w:divBdr>
    </w:div>
    <w:div w:id="471098011">
      <w:bodyDiv w:val="1"/>
      <w:marLeft w:val="0"/>
      <w:marRight w:val="0"/>
      <w:marTop w:val="0"/>
      <w:marBottom w:val="0"/>
      <w:divBdr>
        <w:top w:val="none" w:sz="0" w:space="0" w:color="auto"/>
        <w:left w:val="none" w:sz="0" w:space="0" w:color="auto"/>
        <w:bottom w:val="none" w:sz="0" w:space="0" w:color="auto"/>
        <w:right w:val="none" w:sz="0" w:space="0" w:color="auto"/>
      </w:divBdr>
    </w:div>
    <w:div w:id="479737396">
      <w:bodyDiv w:val="1"/>
      <w:marLeft w:val="0"/>
      <w:marRight w:val="0"/>
      <w:marTop w:val="0"/>
      <w:marBottom w:val="0"/>
      <w:divBdr>
        <w:top w:val="none" w:sz="0" w:space="0" w:color="auto"/>
        <w:left w:val="none" w:sz="0" w:space="0" w:color="auto"/>
        <w:bottom w:val="none" w:sz="0" w:space="0" w:color="auto"/>
        <w:right w:val="none" w:sz="0" w:space="0" w:color="auto"/>
      </w:divBdr>
    </w:div>
    <w:div w:id="481822679">
      <w:bodyDiv w:val="1"/>
      <w:marLeft w:val="0"/>
      <w:marRight w:val="0"/>
      <w:marTop w:val="0"/>
      <w:marBottom w:val="0"/>
      <w:divBdr>
        <w:top w:val="none" w:sz="0" w:space="0" w:color="auto"/>
        <w:left w:val="none" w:sz="0" w:space="0" w:color="auto"/>
        <w:bottom w:val="none" w:sz="0" w:space="0" w:color="auto"/>
        <w:right w:val="none" w:sz="0" w:space="0" w:color="auto"/>
      </w:divBdr>
    </w:div>
    <w:div w:id="483661133">
      <w:bodyDiv w:val="1"/>
      <w:marLeft w:val="0"/>
      <w:marRight w:val="0"/>
      <w:marTop w:val="0"/>
      <w:marBottom w:val="0"/>
      <w:divBdr>
        <w:top w:val="none" w:sz="0" w:space="0" w:color="auto"/>
        <w:left w:val="none" w:sz="0" w:space="0" w:color="auto"/>
        <w:bottom w:val="none" w:sz="0" w:space="0" w:color="auto"/>
        <w:right w:val="none" w:sz="0" w:space="0" w:color="auto"/>
      </w:divBdr>
    </w:div>
    <w:div w:id="491677531">
      <w:bodyDiv w:val="1"/>
      <w:marLeft w:val="0"/>
      <w:marRight w:val="0"/>
      <w:marTop w:val="0"/>
      <w:marBottom w:val="0"/>
      <w:divBdr>
        <w:top w:val="none" w:sz="0" w:space="0" w:color="auto"/>
        <w:left w:val="none" w:sz="0" w:space="0" w:color="auto"/>
        <w:bottom w:val="none" w:sz="0" w:space="0" w:color="auto"/>
        <w:right w:val="none" w:sz="0" w:space="0" w:color="auto"/>
      </w:divBdr>
    </w:div>
    <w:div w:id="533660430">
      <w:bodyDiv w:val="1"/>
      <w:marLeft w:val="0"/>
      <w:marRight w:val="0"/>
      <w:marTop w:val="0"/>
      <w:marBottom w:val="0"/>
      <w:divBdr>
        <w:top w:val="none" w:sz="0" w:space="0" w:color="auto"/>
        <w:left w:val="none" w:sz="0" w:space="0" w:color="auto"/>
        <w:bottom w:val="none" w:sz="0" w:space="0" w:color="auto"/>
        <w:right w:val="none" w:sz="0" w:space="0" w:color="auto"/>
      </w:divBdr>
    </w:div>
    <w:div w:id="541601266">
      <w:bodyDiv w:val="1"/>
      <w:marLeft w:val="0"/>
      <w:marRight w:val="0"/>
      <w:marTop w:val="0"/>
      <w:marBottom w:val="0"/>
      <w:divBdr>
        <w:top w:val="none" w:sz="0" w:space="0" w:color="auto"/>
        <w:left w:val="none" w:sz="0" w:space="0" w:color="auto"/>
        <w:bottom w:val="none" w:sz="0" w:space="0" w:color="auto"/>
        <w:right w:val="none" w:sz="0" w:space="0" w:color="auto"/>
      </w:divBdr>
    </w:div>
    <w:div w:id="557402120">
      <w:bodyDiv w:val="1"/>
      <w:marLeft w:val="0"/>
      <w:marRight w:val="0"/>
      <w:marTop w:val="0"/>
      <w:marBottom w:val="0"/>
      <w:divBdr>
        <w:top w:val="none" w:sz="0" w:space="0" w:color="auto"/>
        <w:left w:val="none" w:sz="0" w:space="0" w:color="auto"/>
        <w:bottom w:val="none" w:sz="0" w:space="0" w:color="auto"/>
        <w:right w:val="none" w:sz="0" w:space="0" w:color="auto"/>
      </w:divBdr>
    </w:div>
    <w:div w:id="565340207">
      <w:bodyDiv w:val="1"/>
      <w:marLeft w:val="0"/>
      <w:marRight w:val="0"/>
      <w:marTop w:val="0"/>
      <w:marBottom w:val="0"/>
      <w:divBdr>
        <w:top w:val="none" w:sz="0" w:space="0" w:color="auto"/>
        <w:left w:val="none" w:sz="0" w:space="0" w:color="auto"/>
        <w:bottom w:val="none" w:sz="0" w:space="0" w:color="auto"/>
        <w:right w:val="none" w:sz="0" w:space="0" w:color="auto"/>
      </w:divBdr>
    </w:div>
    <w:div w:id="578056764">
      <w:bodyDiv w:val="1"/>
      <w:marLeft w:val="0"/>
      <w:marRight w:val="0"/>
      <w:marTop w:val="0"/>
      <w:marBottom w:val="0"/>
      <w:divBdr>
        <w:top w:val="none" w:sz="0" w:space="0" w:color="auto"/>
        <w:left w:val="none" w:sz="0" w:space="0" w:color="auto"/>
        <w:bottom w:val="none" w:sz="0" w:space="0" w:color="auto"/>
        <w:right w:val="none" w:sz="0" w:space="0" w:color="auto"/>
      </w:divBdr>
    </w:div>
    <w:div w:id="582952700">
      <w:bodyDiv w:val="1"/>
      <w:marLeft w:val="0"/>
      <w:marRight w:val="0"/>
      <w:marTop w:val="0"/>
      <w:marBottom w:val="0"/>
      <w:divBdr>
        <w:top w:val="none" w:sz="0" w:space="0" w:color="auto"/>
        <w:left w:val="none" w:sz="0" w:space="0" w:color="auto"/>
        <w:bottom w:val="none" w:sz="0" w:space="0" w:color="auto"/>
        <w:right w:val="none" w:sz="0" w:space="0" w:color="auto"/>
      </w:divBdr>
    </w:div>
    <w:div w:id="585384978">
      <w:bodyDiv w:val="1"/>
      <w:marLeft w:val="0"/>
      <w:marRight w:val="0"/>
      <w:marTop w:val="0"/>
      <w:marBottom w:val="0"/>
      <w:divBdr>
        <w:top w:val="none" w:sz="0" w:space="0" w:color="auto"/>
        <w:left w:val="none" w:sz="0" w:space="0" w:color="auto"/>
        <w:bottom w:val="none" w:sz="0" w:space="0" w:color="auto"/>
        <w:right w:val="none" w:sz="0" w:space="0" w:color="auto"/>
      </w:divBdr>
    </w:div>
    <w:div w:id="590355034">
      <w:bodyDiv w:val="1"/>
      <w:marLeft w:val="0"/>
      <w:marRight w:val="0"/>
      <w:marTop w:val="0"/>
      <w:marBottom w:val="0"/>
      <w:divBdr>
        <w:top w:val="none" w:sz="0" w:space="0" w:color="auto"/>
        <w:left w:val="none" w:sz="0" w:space="0" w:color="auto"/>
        <w:bottom w:val="none" w:sz="0" w:space="0" w:color="auto"/>
        <w:right w:val="none" w:sz="0" w:space="0" w:color="auto"/>
      </w:divBdr>
    </w:div>
    <w:div w:id="591864469">
      <w:bodyDiv w:val="1"/>
      <w:marLeft w:val="0"/>
      <w:marRight w:val="0"/>
      <w:marTop w:val="0"/>
      <w:marBottom w:val="0"/>
      <w:divBdr>
        <w:top w:val="none" w:sz="0" w:space="0" w:color="auto"/>
        <w:left w:val="none" w:sz="0" w:space="0" w:color="auto"/>
        <w:bottom w:val="none" w:sz="0" w:space="0" w:color="auto"/>
        <w:right w:val="none" w:sz="0" w:space="0" w:color="auto"/>
      </w:divBdr>
    </w:div>
    <w:div w:id="639577814">
      <w:bodyDiv w:val="1"/>
      <w:marLeft w:val="0"/>
      <w:marRight w:val="0"/>
      <w:marTop w:val="0"/>
      <w:marBottom w:val="0"/>
      <w:divBdr>
        <w:top w:val="none" w:sz="0" w:space="0" w:color="auto"/>
        <w:left w:val="none" w:sz="0" w:space="0" w:color="auto"/>
        <w:bottom w:val="none" w:sz="0" w:space="0" w:color="auto"/>
        <w:right w:val="none" w:sz="0" w:space="0" w:color="auto"/>
      </w:divBdr>
    </w:div>
    <w:div w:id="654266214">
      <w:bodyDiv w:val="1"/>
      <w:marLeft w:val="0"/>
      <w:marRight w:val="0"/>
      <w:marTop w:val="0"/>
      <w:marBottom w:val="0"/>
      <w:divBdr>
        <w:top w:val="none" w:sz="0" w:space="0" w:color="auto"/>
        <w:left w:val="none" w:sz="0" w:space="0" w:color="auto"/>
        <w:bottom w:val="none" w:sz="0" w:space="0" w:color="auto"/>
        <w:right w:val="none" w:sz="0" w:space="0" w:color="auto"/>
      </w:divBdr>
    </w:div>
    <w:div w:id="676616647">
      <w:bodyDiv w:val="1"/>
      <w:marLeft w:val="0"/>
      <w:marRight w:val="0"/>
      <w:marTop w:val="0"/>
      <w:marBottom w:val="0"/>
      <w:divBdr>
        <w:top w:val="none" w:sz="0" w:space="0" w:color="auto"/>
        <w:left w:val="none" w:sz="0" w:space="0" w:color="auto"/>
        <w:bottom w:val="none" w:sz="0" w:space="0" w:color="auto"/>
        <w:right w:val="none" w:sz="0" w:space="0" w:color="auto"/>
      </w:divBdr>
    </w:div>
    <w:div w:id="705134024">
      <w:bodyDiv w:val="1"/>
      <w:marLeft w:val="0"/>
      <w:marRight w:val="0"/>
      <w:marTop w:val="0"/>
      <w:marBottom w:val="0"/>
      <w:divBdr>
        <w:top w:val="none" w:sz="0" w:space="0" w:color="auto"/>
        <w:left w:val="none" w:sz="0" w:space="0" w:color="auto"/>
        <w:bottom w:val="none" w:sz="0" w:space="0" w:color="auto"/>
        <w:right w:val="none" w:sz="0" w:space="0" w:color="auto"/>
      </w:divBdr>
    </w:div>
    <w:div w:id="720401645">
      <w:bodyDiv w:val="1"/>
      <w:marLeft w:val="0"/>
      <w:marRight w:val="0"/>
      <w:marTop w:val="0"/>
      <w:marBottom w:val="0"/>
      <w:divBdr>
        <w:top w:val="none" w:sz="0" w:space="0" w:color="auto"/>
        <w:left w:val="none" w:sz="0" w:space="0" w:color="auto"/>
        <w:bottom w:val="none" w:sz="0" w:space="0" w:color="auto"/>
        <w:right w:val="none" w:sz="0" w:space="0" w:color="auto"/>
      </w:divBdr>
    </w:div>
    <w:div w:id="728924100">
      <w:bodyDiv w:val="1"/>
      <w:marLeft w:val="0"/>
      <w:marRight w:val="0"/>
      <w:marTop w:val="0"/>
      <w:marBottom w:val="0"/>
      <w:divBdr>
        <w:top w:val="none" w:sz="0" w:space="0" w:color="auto"/>
        <w:left w:val="none" w:sz="0" w:space="0" w:color="auto"/>
        <w:bottom w:val="none" w:sz="0" w:space="0" w:color="auto"/>
        <w:right w:val="none" w:sz="0" w:space="0" w:color="auto"/>
      </w:divBdr>
    </w:div>
    <w:div w:id="744910511">
      <w:bodyDiv w:val="1"/>
      <w:marLeft w:val="0"/>
      <w:marRight w:val="0"/>
      <w:marTop w:val="0"/>
      <w:marBottom w:val="0"/>
      <w:divBdr>
        <w:top w:val="none" w:sz="0" w:space="0" w:color="auto"/>
        <w:left w:val="none" w:sz="0" w:space="0" w:color="auto"/>
        <w:bottom w:val="none" w:sz="0" w:space="0" w:color="auto"/>
        <w:right w:val="none" w:sz="0" w:space="0" w:color="auto"/>
      </w:divBdr>
    </w:div>
    <w:div w:id="765462806">
      <w:bodyDiv w:val="1"/>
      <w:marLeft w:val="0"/>
      <w:marRight w:val="0"/>
      <w:marTop w:val="0"/>
      <w:marBottom w:val="0"/>
      <w:divBdr>
        <w:top w:val="none" w:sz="0" w:space="0" w:color="auto"/>
        <w:left w:val="none" w:sz="0" w:space="0" w:color="auto"/>
        <w:bottom w:val="none" w:sz="0" w:space="0" w:color="auto"/>
        <w:right w:val="none" w:sz="0" w:space="0" w:color="auto"/>
      </w:divBdr>
    </w:div>
    <w:div w:id="811868111">
      <w:bodyDiv w:val="1"/>
      <w:marLeft w:val="0"/>
      <w:marRight w:val="0"/>
      <w:marTop w:val="0"/>
      <w:marBottom w:val="0"/>
      <w:divBdr>
        <w:top w:val="none" w:sz="0" w:space="0" w:color="auto"/>
        <w:left w:val="none" w:sz="0" w:space="0" w:color="auto"/>
        <w:bottom w:val="none" w:sz="0" w:space="0" w:color="auto"/>
        <w:right w:val="none" w:sz="0" w:space="0" w:color="auto"/>
      </w:divBdr>
    </w:div>
    <w:div w:id="815420150">
      <w:bodyDiv w:val="1"/>
      <w:marLeft w:val="0"/>
      <w:marRight w:val="0"/>
      <w:marTop w:val="0"/>
      <w:marBottom w:val="0"/>
      <w:divBdr>
        <w:top w:val="none" w:sz="0" w:space="0" w:color="auto"/>
        <w:left w:val="none" w:sz="0" w:space="0" w:color="auto"/>
        <w:bottom w:val="none" w:sz="0" w:space="0" w:color="auto"/>
        <w:right w:val="none" w:sz="0" w:space="0" w:color="auto"/>
      </w:divBdr>
    </w:div>
    <w:div w:id="843132739">
      <w:bodyDiv w:val="1"/>
      <w:marLeft w:val="0"/>
      <w:marRight w:val="0"/>
      <w:marTop w:val="0"/>
      <w:marBottom w:val="0"/>
      <w:divBdr>
        <w:top w:val="none" w:sz="0" w:space="0" w:color="auto"/>
        <w:left w:val="none" w:sz="0" w:space="0" w:color="auto"/>
        <w:bottom w:val="none" w:sz="0" w:space="0" w:color="auto"/>
        <w:right w:val="none" w:sz="0" w:space="0" w:color="auto"/>
      </w:divBdr>
    </w:div>
    <w:div w:id="863783687">
      <w:bodyDiv w:val="1"/>
      <w:marLeft w:val="0"/>
      <w:marRight w:val="0"/>
      <w:marTop w:val="0"/>
      <w:marBottom w:val="0"/>
      <w:divBdr>
        <w:top w:val="none" w:sz="0" w:space="0" w:color="auto"/>
        <w:left w:val="none" w:sz="0" w:space="0" w:color="auto"/>
        <w:bottom w:val="none" w:sz="0" w:space="0" w:color="auto"/>
        <w:right w:val="none" w:sz="0" w:space="0" w:color="auto"/>
      </w:divBdr>
    </w:div>
    <w:div w:id="875240094">
      <w:bodyDiv w:val="1"/>
      <w:marLeft w:val="0"/>
      <w:marRight w:val="0"/>
      <w:marTop w:val="0"/>
      <w:marBottom w:val="0"/>
      <w:divBdr>
        <w:top w:val="none" w:sz="0" w:space="0" w:color="auto"/>
        <w:left w:val="none" w:sz="0" w:space="0" w:color="auto"/>
        <w:bottom w:val="none" w:sz="0" w:space="0" w:color="auto"/>
        <w:right w:val="none" w:sz="0" w:space="0" w:color="auto"/>
      </w:divBdr>
    </w:div>
    <w:div w:id="891619085">
      <w:bodyDiv w:val="1"/>
      <w:marLeft w:val="0"/>
      <w:marRight w:val="0"/>
      <w:marTop w:val="0"/>
      <w:marBottom w:val="0"/>
      <w:divBdr>
        <w:top w:val="none" w:sz="0" w:space="0" w:color="auto"/>
        <w:left w:val="none" w:sz="0" w:space="0" w:color="auto"/>
        <w:bottom w:val="none" w:sz="0" w:space="0" w:color="auto"/>
        <w:right w:val="none" w:sz="0" w:space="0" w:color="auto"/>
      </w:divBdr>
    </w:div>
    <w:div w:id="904950198">
      <w:bodyDiv w:val="1"/>
      <w:marLeft w:val="0"/>
      <w:marRight w:val="0"/>
      <w:marTop w:val="0"/>
      <w:marBottom w:val="0"/>
      <w:divBdr>
        <w:top w:val="none" w:sz="0" w:space="0" w:color="auto"/>
        <w:left w:val="none" w:sz="0" w:space="0" w:color="auto"/>
        <w:bottom w:val="none" w:sz="0" w:space="0" w:color="auto"/>
        <w:right w:val="none" w:sz="0" w:space="0" w:color="auto"/>
      </w:divBdr>
    </w:div>
    <w:div w:id="916094454">
      <w:bodyDiv w:val="1"/>
      <w:marLeft w:val="0"/>
      <w:marRight w:val="0"/>
      <w:marTop w:val="0"/>
      <w:marBottom w:val="0"/>
      <w:divBdr>
        <w:top w:val="none" w:sz="0" w:space="0" w:color="auto"/>
        <w:left w:val="none" w:sz="0" w:space="0" w:color="auto"/>
        <w:bottom w:val="none" w:sz="0" w:space="0" w:color="auto"/>
        <w:right w:val="none" w:sz="0" w:space="0" w:color="auto"/>
      </w:divBdr>
    </w:div>
    <w:div w:id="976492924">
      <w:bodyDiv w:val="1"/>
      <w:marLeft w:val="0"/>
      <w:marRight w:val="0"/>
      <w:marTop w:val="0"/>
      <w:marBottom w:val="0"/>
      <w:divBdr>
        <w:top w:val="none" w:sz="0" w:space="0" w:color="auto"/>
        <w:left w:val="none" w:sz="0" w:space="0" w:color="auto"/>
        <w:bottom w:val="none" w:sz="0" w:space="0" w:color="auto"/>
        <w:right w:val="none" w:sz="0" w:space="0" w:color="auto"/>
      </w:divBdr>
    </w:div>
    <w:div w:id="1003509823">
      <w:bodyDiv w:val="1"/>
      <w:marLeft w:val="0"/>
      <w:marRight w:val="0"/>
      <w:marTop w:val="0"/>
      <w:marBottom w:val="0"/>
      <w:divBdr>
        <w:top w:val="none" w:sz="0" w:space="0" w:color="auto"/>
        <w:left w:val="none" w:sz="0" w:space="0" w:color="auto"/>
        <w:bottom w:val="none" w:sz="0" w:space="0" w:color="auto"/>
        <w:right w:val="none" w:sz="0" w:space="0" w:color="auto"/>
      </w:divBdr>
    </w:div>
    <w:div w:id="1007244802">
      <w:bodyDiv w:val="1"/>
      <w:marLeft w:val="0"/>
      <w:marRight w:val="0"/>
      <w:marTop w:val="0"/>
      <w:marBottom w:val="0"/>
      <w:divBdr>
        <w:top w:val="none" w:sz="0" w:space="0" w:color="auto"/>
        <w:left w:val="none" w:sz="0" w:space="0" w:color="auto"/>
        <w:bottom w:val="none" w:sz="0" w:space="0" w:color="auto"/>
        <w:right w:val="none" w:sz="0" w:space="0" w:color="auto"/>
      </w:divBdr>
    </w:div>
    <w:div w:id="1023361117">
      <w:bodyDiv w:val="1"/>
      <w:marLeft w:val="0"/>
      <w:marRight w:val="0"/>
      <w:marTop w:val="0"/>
      <w:marBottom w:val="0"/>
      <w:divBdr>
        <w:top w:val="none" w:sz="0" w:space="0" w:color="auto"/>
        <w:left w:val="none" w:sz="0" w:space="0" w:color="auto"/>
        <w:bottom w:val="none" w:sz="0" w:space="0" w:color="auto"/>
        <w:right w:val="none" w:sz="0" w:space="0" w:color="auto"/>
      </w:divBdr>
    </w:div>
    <w:div w:id="1037923612">
      <w:bodyDiv w:val="1"/>
      <w:marLeft w:val="0"/>
      <w:marRight w:val="0"/>
      <w:marTop w:val="0"/>
      <w:marBottom w:val="0"/>
      <w:divBdr>
        <w:top w:val="none" w:sz="0" w:space="0" w:color="auto"/>
        <w:left w:val="none" w:sz="0" w:space="0" w:color="auto"/>
        <w:bottom w:val="none" w:sz="0" w:space="0" w:color="auto"/>
        <w:right w:val="none" w:sz="0" w:space="0" w:color="auto"/>
      </w:divBdr>
    </w:div>
    <w:div w:id="1045524114">
      <w:bodyDiv w:val="1"/>
      <w:marLeft w:val="0"/>
      <w:marRight w:val="0"/>
      <w:marTop w:val="0"/>
      <w:marBottom w:val="0"/>
      <w:divBdr>
        <w:top w:val="none" w:sz="0" w:space="0" w:color="auto"/>
        <w:left w:val="none" w:sz="0" w:space="0" w:color="auto"/>
        <w:bottom w:val="none" w:sz="0" w:space="0" w:color="auto"/>
        <w:right w:val="none" w:sz="0" w:space="0" w:color="auto"/>
      </w:divBdr>
    </w:div>
    <w:div w:id="1047605863">
      <w:bodyDiv w:val="1"/>
      <w:marLeft w:val="0"/>
      <w:marRight w:val="0"/>
      <w:marTop w:val="0"/>
      <w:marBottom w:val="0"/>
      <w:divBdr>
        <w:top w:val="none" w:sz="0" w:space="0" w:color="auto"/>
        <w:left w:val="none" w:sz="0" w:space="0" w:color="auto"/>
        <w:bottom w:val="none" w:sz="0" w:space="0" w:color="auto"/>
        <w:right w:val="none" w:sz="0" w:space="0" w:color="auto"/>
      </w:divBdr>
    </w:div>
    <w:div w:id="1050037647">
      <w:bodyDiv w:val="1"/>
      <w:marLeft w:val="0"/>
      <w:marRight w:val="0"/>
      <w:marTop w:val="0"/>
      <w:marBottom w:val="0"/>
      <w:divBdr>
        <w:top w:val="none" w:sz="0" w:space="0" w:color="auto"/>
        <w:left w:val="none" w:sz="0" w:space="0" w:color="auto"/>
        <w:bottom w:val="none" w:sz="0" w:space="0" w:color="auto"/>
        <w:right w:val="none" w:sz="0" w:space="0" w:color="auto"/>
      </w:divBdr>
    </w:div>
    <w:div w:id="1069157790">
      <w:bodyDiv w:val="1"/>
      <w:marLeft w:val="0"/>
      <w:marRight w:val="0"/>
      <w:marTop w:val="0"/>
      <w:marBottom w:val="0"/>
      <w:divBdr>
        <w:top w:val="none" w:sz="0" w:space="0" w:color="auto"/>
        <w:left w:val="none" w:sz="0" w:space="0" w:color="auto"/>
        <w:bottom w:val="none" w:sz="0" w:space="0" w:color="auto"/>
        <w:right w:val="none" w:sz="0" w:space="0" w:color="auto"/>
      </w:divBdr>
    </w:div>
    <w:div w:id="1082021237">
      <w:bodyDiv w:val="1"/>
      <w:marLeft w:val="0"/>
      <w:marRight w:val="0"/>
      <w:marTop w:val="0"/>
      <w:marBottom w:val="0"/>
      <w:divBdr>
        <w:top w:val="none" w:sz="0" w:space="0" w:color="auto"/>
        <w:left w:val="none" w:sz="0" w:space="0" w:color="auto"/>
        <w:bottom w:val="none" w:sz="0" w:space="0" w:color="auto"/>
        <w:right w:val="none" w:sz="0" w:space="0" w:color="auto"/>
      </w:divBdr>
    </w:div>
    <w:div w:id="1089154245">
      <w:bodyDiv w:val="1"/>
      <w:marLeft w:val="0"/>
      <w:marRight w:val="0"/>
      <w:marTop w:val="0"/>
      <w:marBottom w:val="0"/>
      <w:divBdr>
        <w:top w:val="none" w:sz="0" w:space="0" w:color="auto"/>
        <w:left w:val="none" w:sz="0" w:space="0" w:color="auto"/>
        <w:bottom w:val="none" w:sz="0" w:space="0" w:color="auto"/>
        <w:right w:val="none" w:sz="0" w:space="0" w:color="auto"/>
      </w:divBdr>
    </w:div>
    <w:div w:id="1113672190">
      <w:bodyDiv w:val="1"/>
      <w:marLeft w:val="0"/>
      <w:marRight w:val="0"/>
      <w:marTop w:val="0"/>
      <w:marBottom w:val="0"/>
      <w:divBdr>
        <w:top w:val="none" w:sz="0" w:space="0" w:color="auto"/>
        <w:left w:val="none" w:sz="0" w:space="0" w:color="auto"/>
        <w:bottom w:val="none" w:sz="0" w:space="0" w:color="auto"/>
        <w:right w:val="none" w:sz="0" w:space="0" w:color="auto"/>
      </w:divBdr>
    </w:div>
    <w:div w:id="1117483689">
      <w:bodyDiv w:val="1"/>
      <w:marLeft w:val="0"/>
      <w:marRight w:val="0"/>
      <w:marTop w:val="0"/>
      <w:marBottom w:val="0"/>
      <w:divBdr>
        <w:top w:val="none" w:sz="0" w:space="0" w:color="auto"/>
        <w:left w:val="none" w:sz="0" w:space="0" w:color="auto"/>
        <w:bottom w:val="none" w:sz="0" w:space="0" w:color="auto"/>
        <w:right w:val="none" w:sz="0" w:space="0" w:color="auto"/>
      </w:divBdr>
    </w:div>
    <w:div w:id="1123379529">
      <w:bodyDiv w:val="1"/>
      <w:marLeft w:val="0"/>
      <w:marRight w:val="0"/>
      <w:marTop w:val="0"/>
      <w:marBottom w:val="0"/>
      <w:divBdr>
        <w:top w:val="none" w:sz="0" w:space="0" w:color="auto"/>
        <w:left w:val="none" w:sz="0" w:space="0" w:color="auto"/>
        <w:bottom w:val="none" w:sz="0" w:space="0" w:color="auto"/>
        <w:right w:val="none" w:sz="0" w:space="0" w:color="auto"/>
      </w:divBdr>
    </w:div>
    <w:div w:id="1164928747">
      <w:bodyDiv w:val="1"/>
      <w:marLeft w:val="0"/>
      <w:marRight w:val="0"/>
      <w:marTop w:val="0"/>
      <w:marBottom w:val="0"/>
      <w:divBdr>
        <w:top w:val="none" w:sz="0" w:space="0" w:color="auto"/>
        <w:left w:val="none" w:sz="0" w:space="0" w:color="auto"/>
        <w:bottom w:val="none" w:sz="0" w:space="0" w:color="auto"/>
        <w:right w:val="none" w:sz="0" w:space="0" w:color="auto"/>
      </w:divBdr>
    </w:div>
    <w:div w:id="1181158821">
      <w:bodyDiv w:val="1"/>
      <w:marLeft w:val="0"/>
      <w:marRight w:val="0"/>
      <w:marTop w:val="0"/>
      <w:marBottom w:val="0"/>
      <w:divBdr>
        <w:top w:val="none" w:sz="0" w:space="0" w:color="auto"/>
        <w:left w:val="none" w:sz="0" w:space="0" w:color="auto"/>
        <w:bottom w:val="none" w:sz="0" w:space="0" w:color="auto"/>
        <w:right w:val="none" w:sz="0" w:space="0" w:color="auto"/>
      </w:divBdr>
    </w:div>
    <w:div w:id="1214384609">
      <w:bodyDiv w:val="1"/>
      <w:marLeft w:val="0"/>
      <w:marRight w:val="0"/>
      <w:marTop w:val="0"/>
      <w:marBottom w:val="0"/>
      <w:divBdr>
        <w:top w:val="none" w:sz="0" w:space="0" w:color="auto"/>
        <w:left w:val="none" w:sz="0" w:space="0" w:color="auto"/>
        <w:bottom w:val="none" w:sz="0" w:space="0" w:color="auto"/>
        <w:right w:val="none" w:sz="0" w:space="0" w:color="auto"/>
      </w:divBdr>
    </w:div>
    <w:div w:id="1237203672">
      <w:bodyDiv w:val="1"/>
      <w:marLeft w:val="0"/>
      <w:marRight w:val="0"/>
      <w:marTop w:val="0"/>
      <w:marBottom w:val="0"/>
      <w:divBdr>
        <w:top w:val="none" w:sz="0" w:space="0" w:color="auto"/>
        <w:left w:val="none" w:sz="0" w:space="0" w:color="auto"/>
        <w:bottom w:val="none" w:sz="0" w:space="0" w:color="auto"/>
        <w:right w:val="none" w:sz="0" w:space="0" w:color="auto"/>
      </w:divBdr>
    </w:div>
    <w:div w:id="1239707608">
      <w:bodyDiv w:val="1"/>
      <w:marLeft w:val="0"/>
      <w:marRight w:val="0"/>
      <w:marTop w:val="0"/>
      <w:marBottom w:val="0"/>
      <w:divBdr>
        <w:top w:val="none" w:sz="0" w:space="0" w:color="auto"/>
        <w:left w:val="none" w:sz="0" w:space="0" w:color="auto"/>
        <w:bottom w:val="none" w:sz="0" w:space="0" w:color="auto"/>
        <w:right w:val="none" w:sz="0" w:space="0" w:color="auto"/>
      </w:divBdr>
    </w:div>
    <w:div w:id="1258828255">
      <w:bodyDiv w:val="1"/>
      <w:marLeft w:val="0"/>
      <w:marRight w:val="0"/>
      <w:marTop w:val="0"/>
      <w:marBottom w:val="0"/>
      <w:divBdr>
        <w:top w:val="none" w:sz="0" w:space="0" w:color="auto"/>
        <w:left w:val="none" w:sz="0" w:space="0" w:color="auto"/>
        <w:bottom w:val="none" w:sz="0" w:space="0" w:color="auto"/>
        <w:right w:val="none" w:sz="0" w:space="0" w:color="auto"/>
      </w:divBdr>
    </w:div>
    <w:div w:id="1272398046">
      <w:bodyDiv w:val="1"/>
      <w:marLeft w:val="0"/>
      <w:marRight w:val="0"/>
      <w:marTop w:val="0"/>
      <w:marBottom w:val="0"/>
      <w:divBdr>
        <w:top w:val="none" w:sz="0" w:space="0" w:color="auto"/>
        <w:left w:val="none" w:sz="0" w:space="0" w:color="auto"/>
        <w:bottom w:val="none" w:sz="0" w:space="0" w:color="auto"/>
        <w:right w:val="none" w:sz="0" w:space="0" w:color="auto"/>
      </w:divBdr>
    </w:div>
    <w:div w:id="1291326268">
      <w:bodyDiv w:val="1"/>
      <w:marLeft w:val="0"/>
      <w:marRight w:val="0"/>
      <w:marTop w:val="0"/>
      <w:marBottom w:val="0"/>
      <w:divBdr>
        <w:top w:val="none" w:sz="0" w:space="0" w:color="auto"/>
        <w:left w:val="none" w:sz="0" w:space="0" w:color="auto"/>
        <w:bottom w:val="none" w:sz="0" w:space="0" w:color="auto"/>
        <w:right w:val="none" w:sz="0" w:space="0" w:color="auto"/>
      </w:divBdr>
    </w:div>
    <w:div w:id="1293168691">
      <w:bodyDiv w:val="1"/>
      <w:marLeft w:val="0"/>
      <w:marRight w:val="0"/>
      <w:marTop w:val="0"/>
      <w:marBottom w:val="0"/>
      <w:divBdr>
        <w:top w:val="none" w:sz="0" w:space="0" w:color="auto"/>
        <w:left w:val="none" w:sz="0" w:space="0" w:color="auto"/>
        <w:bottom w:val="none" w:sz="0" w:space="0" w:color="auto"/>
        <w:right w:val="none" w:sz="0" w:space="0" w:color="auto"/>
      </w:divBdr>
    </w:div>
    <w:div w:id="1300305329">
      <w:bodyDiv w:val="1"/>
      <w:marLeft w:val="0"/>
      <w:marRight w:val="0"/>
      <w:marTop w:val="0"/>
      <w:marBottom w:val="0"/>
      <w:divBdr>
        <w:top w:val="none" w:sz="0" w:space="0" w:color="auto"/>
        <w:left w:val="none" w:sz="0" w:space="0" w:color="auto"/>
        <w:bottom w:val="none" w:sz="0" w:space="0" w:color="auto"/>
        <w:right w:val="none" w:sz="0" w:space="0" w:color="auto"/>
      </w:divBdr>
    </w:div>
    <w:div w:id="1313680724">
      <w:bodyDiv w:val="1"/>
      <w:marLeft w:val="0"/>
      <w:marRight w:val="0"/>
      <w:marTop w:val="0"/>
      <w:marBottom w:val="0"/>
      <w:divBdr>
        <w:top w:val="none" w:sz="0" w:space="0" w:color="auto"/>
        <w:left w:val="none" w:sz="0" w:space="0" w:color="auto"/>
        <w:bottom w:val="none" w:sz="0" w:space="0" w:color="auto"/>
        <w:right w:val="none" w:sz="0" w:space="0" w:color="auto"/>
      </w:divBdr>
    </w:div>
    <w:div w:id="1327398297">
      <w:bodyDiv w:val="1"/>
      <w:marLeft w:val="0"/>
      <w:marRight w:val="0"/>
      <w:marTop w:val="0"/>
      <w:marBottom w:val="0"/>
      <w:divBdr>
        <w:top w:val="none" w:sz="0" w:space="0" w:color="auto"/>
        <w:left w:val="none" w:sz="0" w:space="0" w:color="auto"/>
        <w:bottom w:val="none" w:sz="0" w:space="0" w:color="auto"/>
        <w:right w:val="none" w:sz="0" w:space="0" w:color="auto"/>
      </w:divBdr>
    </w:div>
    <w:div w:id="1331712725">
      <w:bodyDiv w:val="1"/>
      <w:marLeft w:val="0"/>
      <w:marRight w:val="0"/>
      <w:marTop w:val="0"/>
      <w:marBottom w:val="0"/>
      <w:divBdr>
        <w:top w:val="none" w:sz="0" w:space="0" w:color="auto"/>
        <w:left w:val="none" w:sz="0" w:space="0" w:color="auto"/>
        <w:bottom w:val="none" w:sz="0" w:space="0" w:color="auto"/>
        <w:right w:val="none" w:sz="0" w:space="0" w:color="auto"/>
      </w:divBdr>
    </w:div>
    <w:div w:id="1348755476">
      <w:bodyDiv w:val="1"/>
      <w:marLeft w:val="0"/>
      <w:marRight w:val="0"/>
      <w:marTop w:val="0"/>
      <w:marBottom w:val="0"/>
      <w:divBdr>
        <w:top w:val="none" w:sz="0" w:space="0" w:color="auto"/>
        <w:left w:val="none" w:sz="0" w:space="0" w:color="auto"/>
        <w:bottom w:val="none" w:sz="0" w:space="0" w:color="auto"/>
        <w:right w:val="none" w:sz="0" w:space="0" w:color="auto"/>
      </w:divBdr>
    </w:div>
    <w:div w:id="1370106469">
      <w:bodyDiv w:val="1"/>
      <w:marLeft w:val="0"/>
      <w:marRight w:val="0"/>
      <w:marTop w:val="0"/>
      <w:marBottom w:val="0"/>
      <w:divBdr>
        <w:top w:val="none" w:sz="0" w:space="0" w:color="auto"/>
        <w:left w:val="none" w:sz="0" w:space="0" w:color="auto"/>
        <w:bottom w:val="none" w:sz="0" w:space="0" w:color="auto"/>
        <w:right w:val="none" w:sz="0" w:space="0" w:color="auto"/>
      </w:divBdr>
    </w:div>
    <w:div w:id="1375733764">
      <w:bodyDiv w:val="1"/>
      <w:marLeft w:val="0"/>
      <w:marRight w:val="0"/>
      <w:marTop w:val="0"/>
      <w:marBottom w:val="0"/>
      <w:divBdr>
        <w:top w:val="none" w:sz="0" w:space="0" w:color="auto"/>
        <w:left w:val="none" w:sz="0" w:space="0" w:color="auto"/>
        <w:bottom w:val="none" w:sz="0" w:space="0" w:color="auto"/>
        <w:right w:val="none" w:sz="0" w:space="0" w:color="auto"/>
      </w:divBdr>
    </w:div>
    <w:div w:id="1385057153">
      <w:bodyDiv w:val="1"/>
      <w:marLeft w:val="0"/>
      <w:marRight w:val="0"/>
      <w:marTop w:val="0"/>
      <w:marBottom w:val="0"/>
      <w:divBdr>
        <w:top w:val="none" w:sz="0" w:space="0" w:color="auto"/>
        <w:left w:val="none" w:sz="0" w:space="0" w:color="auto"/>
        <w:bottom w:val="none" w:sz="0" w:space="0" w:color="auto"/>
        <w:right w:val="none" w:sz="0" w:space="0" w:color="auto"/>
      </w:divBdr>
    </w:div>
    <w:div w:id="1393389190">
      <w:bodyDiv w:val="1"/>
      <w:marLeft w:val="0"/>
      <w:marRight w:val="0"/>
      <w:marTop w:val="0"/>
      <w:marBottom w:val="0"/>
      <w:divBdr>
        <w:top w:val="none" w:sz="0" w:space="0" w:color="auto"/>
        <w:left w:val="none" w:sz="0" w:space="0" w:color="auto"/>
        <w:bottom w:val="none" w:sz="0" w:space="0" w:color="auto"/>
        <w:right w:val="none" w:sz="0" w:space="0" w:color="auto"/>
      </w:divBdr>
    </w:div>
    <w:div w:id="1446075420">
      <w:bodyDiv w:val="1"/>
      <w:marLeft w:val="0"/>
      <w:marRight w:val="0"/>
      <w:marTop w:val="0"/>
      <w:marBottom w:val="0"/>
      <w:divBdr>
        <w:top w:val="none" w:sz="0" w:space="0" w:color="auto"/>
        <w:left w:val="none" w:sz="0" w:space="0" w:color="auto"/>
        <w:bottom w:val="none" w:sz="0" w:space="0" w:color="auto"/>
        <w:right w:val="none" w:sz="0" w:space="0" w:color="auto"/>
      </w:divBdr>
    </w:div>
    <w:div w:id="1446804220">
      <w:bodyDiv w:val="1"/>
      <w:marLeft w:val="0"/>
      <w:marRight w:val="0"/>
      <w:marTop w:val="0"/>
      <w:marBottom w:val="0"/>
      <w:divBdr>
        <w:top w:val="none" w:sz="0" w:space="0" w:color="auto"/>
        <w:left w:val="none" w:sz="0" w:space="0" w:color="auto"/>
        <w:bottom w:val="none" w:sz="0" w:space="0" w:color="auto"/>
        <w:right w:val="none" w:sz="0" w:space="0" w:color="auto"/>
      </w:divBdr>
    </w:div>
    <w:div w:id="1449549096">
      <w:bodyDiv w:val="1"/>
      <w:marLeft w:val="0"/>
      <w:marRight w:val="0"/>
      <w:marTop w:val="0"/>
      <w:marBottom w:val="0"/>
      <w:divBdr>
        <w:top w:val="none" w:sz="0" w:space="0" w:color="auto"/>
        <w:left w:val="none" w:sz="0" w:space="0" w:color="auto"/>
        <w:bottom w:val="none" w:sz="0" w:space="0" w:color="auto"/>
        <w:right w:val="none" w:sz="0" w:space="0" w:color="auto"/>
      </w:divBdr>
    </w:div>
    <w:div w:id="1561790439">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7249200">
      <w:bodyDiv w:val="1"/>
      <w:marLeft w:val="0"/>
      <w:marRight w:val="0"/>
      <w:marTop w:val="0"/>
      <w:marBottom w:val="0"/>
      <w:divBdr>
        <w:top w:val="none" w:sz="0" w:space="0" w:color="auto"/>
        <w:left w:val="none" w:sz="0" w:space="0" w:color="auto"/>
        <w:bottom w:val="none" w:sz="0" w:space="0" w:color="auto"/>
        <w:right w:val="none" w:sz="0" w:space="0" w:color="auto"/>
      </w:divBdr>
    </w:div>
    <w:div w:id="1726635078">
      <w:bodyDiv w:val="1"/>
      <w:marLeft w:val="0"/>
      <w:marRight w:val="0"/>
      <w:marTop w:val="0"/>
      <w:marBottom w:val="0"/>
      <w:divBdr>
        <w:top w:val="none" w:sz="0" w:space="0" w:color="auto"/>
        <w:left w:val="none" w:sz="0" w:space="0" w:color="auto"/>
        <w:bottom w:val="none" w:sz="0" w:space="0" w:color="auto"/>
        <w:right w:val="none" w:sz="0" w:space="0" w:color="auto"/>
      </w:divBdr>
    </w:div>
    <w:div w:id="1743866641">
      <w:bodyDiv w:val="1"/>
      <w:marLeft w:val="0"/>
      <w:marRight w:val="0"/>
      <w:marTop w:val="0"/>
      <w:marBottom w:val="0"/>
      <w:divBdr>
        <w:top w:val="none" w:sz="0" w:space="0" w:color="auto"/>
        <w:left w:val="none" w:sz="0" w:space="0" w:color="auto"/>
        <w:bottom w:val="none" w:sz="0" w:space="0" w:color="auto"/>
        <w:right w:val="none" w:sz="0" w:space="0" w:color="auto"/>
      </w:divBdr>
    </w:div>
    <w:div w:id="1788700250">
      <w:bodyDiv w:val="1"/>
      <w:marLeft w:val="0"/>
      <w:marRight w:val="0"/>
      <w:marTop w:val="0"/>
      <w:marBottom w:val="0"/>
      <w:divBdr>
        <w:top w:val="none" w:sz="0" w:space="0" w:color="auto"/>
        <w:left w:val="none" w:sz="0" w:space="0" w:color="auto"/>
        <w:bottom w:val="none" w:sz="0" w:space="0" w:color="auto"/>
        <w:right w:val="none" w:sz="0" w:space="0" w:color="auto"/>
      </w:divBdr>
    </w:div>
    <w:div w:id="1797214417">
      <w:bodyDiv w:val="1"/>
      <w:marLeft w:val="0"/>
      <w:marRight w:val="0"/>
      <w:marTop w:val="0"/>
      <w:marBottom w:val="0"/>
      <w:divBdr>
        <w:top w:val="none" w:sz="0" w:space="0" w:color="auto"/>
        <w:left w:val="none" w:sz="0" w:space="0" w:color="auto"/>
        <w:bottom w:val="none" w:sz="0" w:space="0" w:color="auto"/>
        <w:right w:val="none" w:sz="0" w:space="0" w:color="auto"/>
      </w:divBdr>
    </w:div>
    <w:div w:id="1807814812">
      <w:bodyDiv w:val="1"/>
      <w:marLeft w:val="0"/>
      <w:marRight w:val="0"/>
      <w:marTop w:val="0"/>
      <w:marBottom w:val="0"/>
      <w:divBdr>
        <w:top w:val="none" w:sz="0" w:space="0" w:color="auto"/>
        <w:left w:val="none" w:sz="0" w:space="0" w:color="auto"/>
        <w:bottom w:val="none" w:sz="0" w:space="0" w:color="auto"/>
        <w:right w:val="none" w:sz="0" w:space="0" w:color="auto"/>
      </w:divBdr>
    </w:div>
    <w:div w:id="1874345301">
      <w:bodyDiv w:val="1"/>
      <w:marLeft w:val="0"/>
      <w:marRight w:val="0"/>
      <w:marTop w:val="0"/>
      <w:marBottom w:val="0"/>
      <w:divBdr>
        <w:top w:val="none" w:sz="0" w:space="0" w:color="auto"/>
        <w:left w:val="none" w:sz="0" w:space="0" w:color="auto"/>
        <w:bottom w:val="none" w:sz="0" w:space="0" w:color="auto"/>
        <w:right w:val="none" w:sz="0" w:space="0" w:color="auto"/>
      </w:divBdr>
    </w:div>
    <w:div w:id="1963802281">
      <w:bodyDiv w:val="1"/>
      <w:marLeft w:val="0"/>
      <w:marRight w:val="0"/>
      <w:marTop w:val="0"/>
      <w:marBottom w:val="0"/>
      <w:divBdr>
        <w:top w:val="none" w:sz="0" w:space="0" w:color="auto"/>
        <w:left w:val="none" w:sz="0" w:space="0" w:color="auto"/>
        <w:bottom w:val="none" w:sz="0" w:space="0" w:color="auto"/>
        <w:right w:val="none" w:sz="0" w:space="0" w:color="auto"/>
      </w:divBdr>
      <w:divsChild>
        <w:div w:id="349374661">
          <w:marLeft w:val="0"/>
          <w:marRight w:val="0"/>
          <w:marTop w:val="250"/>
          <w:marBottom w:val="250"/>
          <w:divBdr>
            <w:top w:val="single" w:sz="4" w:space="3" w:color="CCCCCC"/>
            <w:left w:val="single" w:sz="4" w:space="6" w:color="CCCCCC"/>
            <w:bottom w:val="single" w:sz="4" w:space="3" w:color="CCCCCC"/>
            <w:right w:val="single" w:sz="4" w:space="6" w:color="CCCCCC"/>
          </w:divBdr>
        </w:div>
      </w:divsChild>
    </w:div>
    <w:div w:id="1969435814">
      <w:bodyDiv w:val="1"/>
      <w:marLeft w:val="0"/>
      <w:marRight w:val="0"/>
      <w:marTop w:val="0"/>
      <w:marBottom w:val="0"/>
      <w:divBdr>
        <w:top w:val="none" w:sz="0" w:space="0" w:color="auto"/>
        <w:left w:val="none" w:sz="0" w:space="0" w:color="auto"/>
        <w:bottom w:val="none" w:sz="0" w:space="0" w:color="auto"/>
        <w:right w:val="none" w:sz="0" w:space="0" w:color="auto"/>
      </w:divBdr>
    </w:div>
    <w:div w:id="1973242131">
      <w:bodyDiv w:val="1"/>
      <w:marLeft w:val="0"/>
      <w:marRight w:val="0"/>
      <w:marTop w:val="0"/>
      <w:marBottom w:val="0"/>
      <w:divBdr>
        <w:top w:val="none" w:sz="0" w:space="0" w:color="auto"/>
        <w:left w:val="none" w:sz="0" w:space="0" w:color="auto"/>
        <w:bottom w:val="none" w:sz="0" w:space="0" w:color="auto"/>
        <w:right w:val="none" w:sz="0" w:space="0" w:color="auto"/>
      </w:divBdr>
    </w:div>
    <w:div w:id="2022193679">
      <w:bodyDiv w:val="1"/>
      <w:marLeft w:val="0"/>
      <w:marRight w:val="0"/>
      <w:marTop w:val="0"/>
      <w:marBottom w:val="0"/>
      <w:divBdr>
        <w:top w:val="none" w:sz="0" w:space="0" w:color="auto"/>
        <w:left w:val="none" w:sz="0" w:space="0" w:color="auto"/>
        <w:bottom w:val="none" w:sz="0" w:space="0" w:color="auto"/>
        <w:right w:val="none" w:sz="0" w:space="0" w:color="auto"/>
      </w:divBdr>
    </w:div>
    <w:div w:id="2033534177">
      <w:bodyDiv w:val="1"/>
      <w:marLeft w:val="0"/>
      <w:marRight w:val="0"/>
      <w:marTop w:val="0"/>
      <w:marBottom w:val="0"/>
      <w:divBdr>
        <w:top w:val="none" w:sz="0" w:space="0" w:color="auto"/>
        <w:left w:val="none" w:sz="0" w:space="0" w:color="auto"/>
        <w:bottom w:val="none" w:sz="0" w:space="0" w:color="auto"/>
        <w:right w:val="none" w:sz="0" w:space="0" w:color="auto"/>
      </w:divBdr>
    </w:div>
    <w:div w:id="2047220455">
      <w:bodyDiv w:val="1"/>
      <w:marLeft w:val="0"/>
      <w:marRight w:val="0"/>
      <w:marTop w:val="0"/>
      <w:marBottom w:val="0"/>
      <w:divBdr>
        <w:top w:val="none" w:sz="0" w:space="0" w:color="auto"/>
        <w:left w:val="none" w:sz="0" w:space="0" w:color="auto"/>
        <w:bottom w:val="none" w:sz="0" w:space="0" w:color="auto"/>
        <w:right w:val="none" w:sz="0" w:space="0" w:color="auto"/>
      </w:divBdr>
    </w:div>
    <w:div w:id="2066298457">
      <w:bodyDiv w:val="1"/>
      <w:marLeft w:val="0"/>
      <w:marRight w:val="0"/>
      <w:marTop w:val="0"/>
      <w:marBottom w:val="0"/>
      <w:divBdr>
        <w:top w:val="none" w:sz="0" w:space="0" w:color="auto"/>
        <w:left w:val="none" w:sz="0" w:space="0" w:color="auto"/>
        <w:bottom w:val="none" w:sz="0" w:space="0" w:color="auto"/>
        <w:right w:val="none" w:sz="0" w:space="0" w:color="auto"/>
      </w:divBdr>
    </w:div>
    <w:div w:id="2078936439">
      <w:bodyDiv w:val="1"/>
      <w:marLeft w:val="0"/>
      <w:marRight w:val="0"/>
      <w:marTop w:val="0"/>
      <w:marBottom w:val="0"/>
      <w:divBdr>
        <w:top w:val="none" w:sz="0" w:space="0" w:color="auto"/>
        <w:left w:val="none" w:sz="0" w:space="0" w:color="auto"/>
        <w:bottom w:val="none" w:sz="0" w:space="0" w:color="auto"/>
        <w:right w:val="none" w:sz="0" w:space="0" w:color="auto"/>
      </w:divBdr>
    </w:div>
    <w:div w:id="2079665045">
      <w:bodyDiv w:val="1"/>
      <w:marLeft w:val="0"/>
      <w:marRight w:val="0"/>
      <w:marTop w:val="0"/>
      <w:marBottom w:val="0"/>
      <w:divBdr>
        <w:top w:val="none" w:sz="0" w:space="0" w:color="auto"/>
        <w:left w:val="none" w:sz="0" w:space="0" w:color="auto"/>
        <w:bottom w:val="none" w:sz="0" w:space="0" w:color="auto"/>
        <w:right w:val="none" w:sz="0" w:space="0" w:color="auto"/>
      </w:divBdr>
    </w:div>
    <w:div w:id="2087143874">
      <w:bodyDiv w:val="1"/>
      <w:marLeft w:val="0"/>
      <w:marRight w:val="0"/>
      <w:marTop w:val="0"/>
      <w:marBottom w:val="0"/>
      <w:divBdr>
        <w:top w:val="none" w:sz="0" w:space="0" w:color="auto"/>
        <w:left w:val="none" w:sz="0" w:space="0" w:color="auto"/>
        <w:bottom w:val="none" w:sz="0" w:space="0" w:color="auto"/>
        <w:right w:val="none" w:sz="0" w:space="0" w:color="auto"/>
      </w:divBdr>
    </w:div>
    <w:div w:id="2099666801">
      <w:bodyDiv w:val="1"/>
      <w:marLeft w:val="0"/>
      <w:marRight w:val="0"/>
      <w:marTop w:val="0"/>
      <w:marBottom w:val="0"/>
      <w:divBdr>
        <w:top w:val="none" w:sz="0" w:space="0" w:color="auto"/>
        <w:left w:val="none" w:sz="0" w:space="0" w:color="auto"/>
        <w:bottom w:val="none" w:sz="0" w:space="0" w:color="auto"/>
        <w:right w:val="none" w:sz="0" w:space="0" w:color="auto"/>
      </w:divBdr>
    </w:div>
    <w:div w:id="2100560616">
      <w:bodyDiv w:val="1"/>
      <w:marLeft w:val="0"/>
      <w:marRight w:val="0"/>
      <w:marTop w:val="0"/>
      <w:marBottom w:val="0"/>
      <w:divBdr>
        <w:top w:val="none" w:sz="0" w:space="0" w:color="auto"/>
        <w:left w:val="none" w:sz="0" w:space="0" w:color="auto"/>
        <w:bottom w:val="none" w:sz="0" w:space="0" w:color="auto"/>
        <w:right w:val="none" w:sz="0" w:space="0" w:color="auto"/>
      </w:divBdr>
    </w:div>
    <w:div w:id="21330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165/92c21101873860b815e2a0b883ec15dd4f6bebbe/" TargetMode="External"/><Relationship Id="rId13" Type="http://schemas.openxmlformats.org/officeDocument/2006/relationships/hyperlink" Target="http://www.consultant.ru/document/cons_doc_LAW_283791/159987976c47e793b9a535fdf16dbf0701c8a027/"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01165/92c21101873860b815e2a0b883ec15dd4f6beb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87371/8c12a3ec10bf313c4b2fb441eb21b9a04616fd9e/" TargetMode="External"/><Relationship Id="rId5" Type="http://schemas.openxmlformats.org/officeDocument/2006/relationships/webSettings" Target="webSettings.xml"/><Relationship Id="rId15" Type="http://schemas.openxmlformats.org/officeDocument/2006/relationships/hyperlink" Target="http://www.consultant.ru/document/cons_doc_LAW_287371/8c12a3ec10bf313c4b2fb441eb21b9a04616fd9e/" TargetMode="External"/><Relationship Id="rId10" Type="http://schemas.openxmlformats.org/officeDocument/2006/relationships/hyperlink" Target="http://www.consultant.ru/document/cons_doc_LAW_283791/6e4103a4154a049ac63fd064cef05ea6b3780b45/" TargetMode="External"/><Relationship Id="rId4" Type="http://schemas.openxmlformats.org/officeDocument/2006/relationships/settings" Target="settings.xml"/><Relationship Id="rId9" Type="http://schemas.openxmlformats.org/officeDocument/2006/relationships/hyperlink" Target="http://www.consultant.ru/document/cons_doc_LAW_283791/159987976c47e793b9a535fdf16dbf0701c8a027/" TargetMode="External"/><Relationship Id="rId14" Type="http://schemas.openxmlformats.org/officeDocument/2006/relationships/hyperlink" Target="http://www.consultant.ru/document/cons_doc_LAW_283791/6e4103a4154a049ac63fd064cef05ea6b3780b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8A0CB-7B9A-4E41-9AF9-CE8B8B52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37</Pages>
  <Words>16707</Words>
  <Characters>95233</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111717</CharactersWithSpaces>
  <SharedDoc>false</SharedDoc>
  <HLinks>
    <vt:vector size="144" baseType="variant">
      <vt:variant>
        <vt:i4>458761</vt:i4>
      </vt:variant>
      <vt:variant>
        <vt:i4>21</vt:i4>
      </vt:variant>
      <vt:variant>
        <vt:i4>0</vt:i4>
      </vt:variant>
      <vt:variant>
        <vt:i4>5</vt:i4>
      </vt:variant>
      <vt:variant>
        <vt:lpwstr>consultantplus://offline/ref=71BD39163DC33376F3619EB403CDFE8F25851749796EEBD2B44B37F742R0e1I</vt:lpwstr>
      </vt:variant>
      <vt:variant>
        <vt:lpwstr/>
      </vt:variant>
      <vt:variant>
        <vt:i4>458752</vt:i4>
      </vt:variant>
      <vt:variant>
        <vt:i4>18</vt:i4>
      </vt:variant>
      <vt:variant>
        <vt:i4>0</vt:i4>
      </vt:variant>
      <vt:variant>
        <vt:i4>5</vt:i4>
      </vt:variant>
      <vt:variant>
        <vt:lpwstr>consultantplus://offline/ref=71BD39163DC33376F3619EB403CDFE8F258517497A64EBD2B44B37F742R0e1I</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3145836</vt:i4>
      </vt:variant>
      <vt:variant>
        <vt:i4>9</vt:i4>
      </vt:variant>
      <vt:variant>
        <vt:i4>0</vt:i4>
      </vt:variant>
      <vt:variant>
        <vt:i4>5</vt:i4>
      </vt:variant>
      <vt:variant>
        <vt:lpwstr>consultantplus://offline/ref=DB4556BEF068E14246F309E37FBE6220D02A79E53A547AFC60558841558DA4932B204D70385EFA9ALDwCL</vt:lpwstr>
      </vt:variant>
      <vt:variant>
        <vt:lpwstr/>
      </vt:variant>
      <vt:variant>
        <vt:i4>6750313</vt:i4>
      </vt:variant>
      <vt:variant>
        <vt:i4>6</vt:i4>
      </vt:variant>
      <vt:variant>
        <vt:i4>0</vt:i4>
      </vt:variant>
      <vt:variant>
        <vt:i4>5</vt:i4>
      </vt:variant>
      <vt:variant>
        <vt:lpwstr>http://www.cbr.ru/</vt:lpwstr>
      </vt:variant>
      <vt:variant>
        <vt:lpwstr/>
      </vt:variant>
      <vt:variant>
        <vt:i4>917504</vt:i4>
      </vt:variant>
      <vt:variant>
        <vt:i4>3</vt:i4>
      </vt:variant>
      <vt:variant>
        <vt:i4>0</vt:i4>
      </vt:variant>
      <vt:variant>
        <vt:i4>5</vt:i4>
      </vt:variant>
      <vt:variant>
        <vt:lpwstr>consultantplus://offline/ref=5126373A6C0DC5BE1AE5BF247482912E1BCBC98009FFC480FB735D20C5DBt3K</vt:lpwstr>
      </vt:variant>
      <vt:variant>
        <vt:lpwstr/>
      </vt:variant>
      <vt:variant>
        <vt:i4>3932175</vt:i4>
      </vt:variant>
      <vt:variant>
        <vt:i4>0</vt:i4>
      </vt:variant>
      <vt:variant>
        <vt:i4>0</vt:i4>
      </vt:variant>
      <vt:variant>
        <vt:i4>5</vt:i4>
      </vt:variant>
      <vt:variant>
        <vt:lpwstr>mailto:rostdmto@yandex.ru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Малахов</dc:creator>
  <cp:lastModifiedBy>Пользователь</cp:lastModifiedBy>
  <cp:revision>33</cp:revision>
  <cp:lastPrinted>2020-04-23T12:18:00Z</cp:lastPrinted>
  <dcterms:created xsi:type="dcterms:W3CDTF">2019-12-03T03:43:00Z</dcterms:created>
  <dcterms:modified xsi:type="dcterms:W3CDTF">2021-02-01T04:29:00Z</dcterms:modified>
</cp:coreProperties>
</file>