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FE" w:rsidRDefault="007734FE" w:rsidP="007734FE"/>
    <w:p w:rsidR="007734FE" w:rsidRDefault="007734FE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9"/>
        <w:gridCol w:w="3827"/>
        <w:gridCol w:w="1134"/>
        <w:gridCol w:w="816"/>
        <w:gridCol w:w="1168"/>
        <w:gridCol w:w="1276"/>
      </w:tblGrid>
      <w:tr w:rsidR="005C1837" w:rsidRPr="00F25305" w:rsidTr="00AA6BFB">
        <w:trPr>
          <w:trHeight w:val="10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FE" w:rsidRPr="00F25305" w:rsidRDefault="00337010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  </w:t>
            </w:r>
          </w:p>
          <w:p w:rsidR="005C1837" w:rsidRPr="00F25305" w:rsidRDefault="005C1837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37" w:rsidRPr="00F25305" w:rsidRDefault="005C1837">
            <w:pPr>
              <w:jc w:val="center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Наименование товара (работы, услуги)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37" w:rsidRPr="00F25305" w:rsidRDefault="005C1837">
            <w:pPr>
              <w:jc w:val="center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Характеристика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7" w:rsidRPr="00F25305" w:rsidRDefault="005C1837" w:rsidP="00BA2A79">
            <w:pPr>
              <w:jc w:val="center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37" w:rsidRPr="00F25305" w:rsidRDefault="005C1837">
            <w:pPr>
              <w:jc w:val="center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Кол-во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37" w:rsidRPr="00F25305" w:rsidRDefault="005C1837">
            <w:pPr>
              <w:jc w:val="center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Цена за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837" w:rsidRPr="00F25305" w:rsidRDefault="005C1837">
            <w:pPr>
              <w:jc w:val="center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Предполагаемая цена договора</w:t>
            </w:r>
          </w:p>
        </w:tc>
      </w:tr>
      <w:tr w:rsidR="005C1837" w:rsidRPr="00F25305" w:rsidTr="00AA6BFB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37" w:rsidRPr="00F25305" w:rsidRDefault="005C1837">
            <w:pPr>
              <w:jc w:val="center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37" w:rsidRPr="00F25305" w:rsidRDefault="005C1837">
            <w:pPr>
              <w:jc w:val="center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37" w:rsidRPr="00F25305" w:rsidRDefault="005C1837">
            <w:pPr>
              <w:jc w:val="center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7" w:rsidRPr="00F25305" w:rsidRDefault="005C1837">
            <w:pPr>
              <w:jc w:val="center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37" w:rsidRPr="00F25305" w:rsidRDefault="005C1837">
            <w:pPr>
              <w:jc w:val="center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37" w:rsidRPr="00F25305" w:rsidRDefault="005C1837">
            <w:pPr>
              <w:jc w:val="center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37" w:rsidRPr="00F25305" w:rsidRDefault="005C1837">
            <w:pPr>
              <w:jc w:val="center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7</w:t>
            </w: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Азур-эозин по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Романовскому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Раствор  для  окраски  мазков ( для  подсчета  лейкоцитарной   формулы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мазков  на  онкоцитологию )   по  Романовскому  в  прозрачном  пластиковом  флаконе  емкостью не менее 1  литр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Литр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E54EF7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Антиген кардиолипиновый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Раствор трех высокоочищенных липидов: кардиолипина, лецитина, холестерина в спирте этиловом абсолютизированном. Прозрачный бесцветный раствор со специфическим запахом спирта.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E54EF7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АЧТВ-тест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реагентов для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определения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активированного частичного тромбопластинового времени (АЧТВ) на основе лиофильно высушенной смеси фосфолипидов сои и эллаговой кислоты. Возможность работы ручным методом и на всех типах коагулометров.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Чувствителен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к дефициту факторов внутреннего пути свертывания, гепарину и волчаночному антикоагулянту. Состав набора: АЧТВ-реагент - 7 фл., СaCl2 (10 мл) - 3 фл.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E54EF7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Изотонический разбавитель 10 л для гематологического анализатора «Астра»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Изотонический разбавитель 10 л для гематологического анализатора «Астра»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E54EF7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Калибратор глюкозы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10 ммоль/л, 1фл. х 10 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E54EF7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Комплект расходных материалов для УЭФ «Астра»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Комплект расходных материалов на 800 анализов для электрофореза белков (мембрана из ацетата целлюлозы, буфер, краситель), блоки фильтровальной бумаги, контрольные сыворотки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E54EF7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Кюветы для коагулометра «HumaClot Duo Plus»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Кювета сдвоенная, не менее 250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шт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/упак. Совместимость с коагулометром "HumaClot Duo Plus"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Кюветы для коагулометра «Астра»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E22897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Кюветы для коагулометра «Астра» не менее </w:t>
            </w:r>
            <w:r w:rsidR="00E22897">
              <w:rPr>
                <w:color w:val="000000"/>
                <w:sz w:val="20"/>
                <w:szCs w:val="20"/>
              </w:rPr>
              <w:t>5</w:t>
            </w:r>
            <w:r w:rsidRPr="00F25305">
              <w:rPr>
                <w:color w:val="000000"/>
                <w:sz w:val="20"/>
                <w:szCs w:val="20"/>
              </w:rPr>
              <w:t>00 шт/упак.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Ланцет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Автоматический одноразовый стерильный, глубина прокола 2,0 мм,  размер иглы 17</w:t>
            </w:r>
            <w:r w:rsidRPr="00F25305">
              <w:rPr>
                <w:sz w:val="20"/>
                <w:szCs w:val="20"/>
                <w:lang w:val="en-US"/>
              </w:rPr>
              <w:t>G</w:t>
            </w:r>
            <w:r w:rsidRPr="00F25305">
              <w:rPr>
                <w:sz w:val="20"/>
                <w:szCs w:val="20"/>
              </w:rPr>
              <w:t>,200шт/упак.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Лизирующий раствор 1 л для гематологического анализатора «Астра»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Лизирующий раствор 1 л для гематологического анализатора «Астра»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Масло иммерсионное 100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Иммерсионное  масло  для  микроскопии не менее  100  мл  в  пластиковом  флаконе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Мембрана к Эксану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Многослойные лавсановые мембраны, пропитанные по особой технологии составом, состоящим из каталазы, глюкозооксидазы, альбумина сывороточного. В целях механической прочности при установке в датчик анализатора лавсановые мембраны должны быть термически прикреплены на резиновом колечке и размещены в кассете по пять штук.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FD12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Мочевой контроль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водных контрольных растворов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 xml:space="preserve">мочи, содержащей белок, глюкозу, кетоновые тела двух уровней концентрации (1 и 2). Форма выпуска: жидкая, 3×10 мл; 3×10 мл.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д/определения холестерина ЛПВП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Набор для определения ЛВП-холестерина в сыворотке и плазме крови методом осаждения фосфорновольфрамовой кислотой с магнием хлористым. Форма выпуска: жидкий монореагент: не менее 1×100 мл. Линейность до 3,00 ммоль/л. Набор содержит калибратор 1,29 ммоль/л. Срок годности набора не менее 24 месяцев (от 18 до 25</w:t>
            </w:r>
            <w:r w:rsidRPr="00F25305">
              <w:rPr>
                <w:sz w:val="20"/>
                <w:szCs w:val="20"/>
              </w:rPr>
              <w:sym w:font="Symbol" w:char="F0B0"/>
            </w:r>
            <w:r w:rsidRPr="00F25305">
              <w:rPr>
                <w:sz w:val="20"/>
                <w:szCs w:val="20"/>
              </w:rPr>
              <w:t>C).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клинического анализа кала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5305">
              <w:rPr>
                <w:color w:val="000000"/>
                <w:sz w:val="20"/>
                <w:szCs w:val="20"/>
              </w:rPr>
              <w:t>Определение скрытой крови, стеркобилина, билирубина, микроскопическое исследование (нейтральный жир, жирные кислоты, мыла, крахмал, яйца гельминтов)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клинического анализа мокроты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Определение кислотоустойчивых микобактерии (КУМ), альвеолярных макрофагов с гемосидерином (реакция на берлинскую лазурь), клеток злокачественных новообразований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клинического анализа СМЖ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  <w:shd w:val="clear" w:color="auto" w:fill="FFFFFF"/>
              </w:rPr>
              <w:t xml:space="preserve">Определение цитоза, качественное и количественное определение общего белка, качественное определение глобулинов в спинномозговой жидкости.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3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количественного определения содержания фибриногена в плазме крови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предназначен для быстрого количественного определения содержания фибриногена в плазме крови (хронометрический метод по Clauss) на коагулометре. Метод заключается в измерении времени свертывания разбавленной цитратной плазмы избытком тромбина. Время свертывания при этом пропорционально концентрации фибриногена, которую определяют по калибровочному графику.</w:t>
            </w:r>
          </w:p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Коэффициент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вариации результатов определения концентрации фибриногена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не превышает 5 %. Набор рассчитан на 100-200 тестов. В комплекте контрольная  плазма.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обнаружения в фекалиях гельминтов и их яиц методом толстого мазка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обнаружения в фекалиях гельминтов и их яиц методом толстого мазка, 500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для определения активности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a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льфа-амилазы в сыворотке, плазме крови и моче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для определения активности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a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льфа-амилазы в сыворотке, плазме крови и моче кинетическим методом, субстрат CNP-олигосахарид. Форма выпуска: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жидкий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монореагент. Фасовка: не менее 4х50 мл. Линейность не менее  1400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/л. Нормальные значения: в сыворотке крови до 100 Е/л, в моче до 500 Е/л. Наличие в составе набора веществ (АЛФ), устраняющих липемичность сыворотки.  Стабильность рабочего реагента не менее 6 мес. (2-8°C). Срок годности набора не менее 24 мес. (2-8°C).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активности аланинаминотрансферазы в сыворотке и плазме крови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для определения активности аланинаминотрансферазы в сыворотке и плазме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крови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кинетическим УФ методом без пиридоксальфосфата, IFCC. Форма выпуска: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жидкий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биреагент. Фасовка: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Реагент 1  не менее 2  флаконов по не менее 40 мл, Реагент 2 не менее 2  флаконов по не менее 10 мл. Линейность не менее  600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/л. Наличие в составе набора веществ (АЛФ), устраняющих липемичность сыворотки.  Реагенты после вскрытия флаконов при отсутствии загрязнения и воздействия света стабильны в течение всего срока годности набора в плотно закрытом виде при температуре 2-8°C. Срок годности набора не менее 24 мес. (2-8°C).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1C158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6" w:rsidRPr="00F25305" w:rsidRDefault="001C158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6" w:rsidRPr="00F25305" w:rsidRDefault="001C158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активности аспартатаминотрансферазы в сыворотке и плазме крови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6" w:rsidRPr="00F25305" w:rsidRDefault="001C158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для определения активности аспартатаминотрансферазы в сыворотке и плазме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крови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кинетическим УФ методом без пиридоксальфосфата, IFCC. Форма выпуска: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жидкий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биреагент. Фасовка: Реагент 1  не менее 2  флаконов по не менее 40 мл, Реагент 2 не менее 2  флаконов по не менее 10 мл. Линейность не менее  600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/л. Наличие в составе набора веществ (АЛФ), устраняющих липемичность сыворотки.  Реагенты после вскрытия флаконов при отсутствии загрязнения и воздействия света стабильны в течение всего срока годности набора в плотно закрытом виде при температуре 2-8°C.  Срок годности набора не менее 24 мес. (2-8°C).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6" w:rsidRPr="00F25305" w:rsidRDefault="001C158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6" w:rsidRPr="00F25305" w:rsidRDefault="001C1586" w:rsidP="00FD12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6" w:rsidRPr="00F25305" w:rsidRDefault="001C1586" w:rsidP="00FD127D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активности гамма-глутамилтрансферазы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для определения активности гамма-глутамилтрансферазы в сыворотке и плазме крови кинетическим методом Зейца. Форма выпуска: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жидкий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биреагент. Фасовка: Реагент 1 не менее 2  флаконов по не менее 80 мл, Реагент 2 не менее 2  флаконов по не менее 20 мл. Линейность не менее  340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/л. Наличие в составе набора веществ (АЛФ), устраняющих липемичность сыворотки.  Реагенты после вскрытия флаконов при отсутствии загрязнения и воздействия света стабильны в течение всего срока годности набора в плотнозакрытом виде при температуре 2-8°C.  Срок годности набора не менее 18 мес. (2-8°C).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активности щелочной фосфатазы в сыворотке и плазме крови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для определения активности щелочной фосфатазы в сыворотке и плазме крови кинетическим методом (с возможностью использования по «конечной точке»), ДЭА-буфер, субстрат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pN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РР, DGKC.Форма выпуска: жидкий биреагент. Фасовка: Реагент 1  не менее 2 флаконов по не менее 80 мл, Реагент 2 не менее 2 флаконов по не менее 20 мл. Линейность не менее  2400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 Е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/л. Наличие в составе набора веществ (АЛФ), устраняющих липемичность сыворотки. Реагенты после вскрытия флаконов при отсутствии загрязнения и воздействия света стабильны в течение всего срока годности набора в плотно закрытом виде при температуре 2-8°C.  Срок годности набора не менее 18 мес. (2-8°C).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для определения концентрации  общего холестерина в сыворотке и плазме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крови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 для определения концентрации  общего холестерина в сыворотке и плазме крови ферментативным колориметрическим методом (CHOD-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 xml:space="preserve">PAP). Форма выпуска: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жидкий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монореагент. Фасовка: не менее 2  флаконов по не менее 250 мл. Линейность не менее  27 ммоль/л. Набор содержит калибратор, не менее 6 мл. Наличие в составе набора веществ (АЛФ), устраняющих липемичность сыворотки.  Реагент после вскрытия флаконов стабилен в течение всего срока годности в плотно закрытом виде при температуре 2-8°C. Срок годности набора не менее 24 мес. (2-8°C).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8D48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B05025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25" w:rsidRPr="00F25305" w:rsidRDefault="00B05025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25" w:rsidRPr="00F25305" w:rsidRDefault="00B05025" w:rsidP="00B05025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реагентов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25" w:rsidRPr="00F25305" w:rsidRDefault="00B05025" w:rsidP="00B05025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К анализатору гликозилированного гемоглобина Quo-Lab Analyzer Sistem (50)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25" w:rsidRPr="00F25305" w:rsidRDefault="00B05025" w:rsidP="00B05025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25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25" w:rsidRPr="00F25305" w:rsidRDefault="00B05025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25" w:rsidRPr="00F25305" w:rsidRDefault="00B05025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концентрации креатинина в сыворотке, плазме крови и моче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для определения концентрации креатинина в сыворотке, плазме крови и моче кинетическим методом Яффе без депротеинизации. Форма выпуска: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жидкий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биреагент. Фасовка: Реагент 1 не менее 1 флакона по не менее 250 мл, Реагент 2 не менее 1 флакона по не менее 250 мл. Линейность не менее  1900 мкмоль/л. Набор содержит калибратор, не менее 6 мл. Наличие в составе набора веществ (АЛФ), устраняющих липемичность сыворотки.  Стабильность рабочего реагента не менее 2 дня (18-25°C). Срок годности набора не менее 24 мес. (2-25°C).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концентрации мочевой кислоты в сыворотке, плазме крови и моче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для определения концентрации мочевой кислоты в сыворотке, плазме крови и моче ферментативным колориметрическим методом. Форма выпуска: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жидкий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монореагент. Фасовка: не менее 2  флаконов по не менее 100 мл. Линейность не менее  1800 мкмоль/л. Набор содержит калибратор, не менее 4 мл. Наличие в составе набора веществ (АЛФ), устраняющих липемичность сыворотки.   Реагенты после вскрытия флаконов при отсутствии загрязнения и воздействия света стабильны в течение всего срока годности набора в плотно закрытом виде при температуре 2-8°C. Срок годности набора не менее 24 мес. (2-8°C).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мочевины в сыворотке, плазме крови и моче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мочевины в сыворотке, плазме крови и моче уреазно-салицилатным методом, реакция  Бертлота. Форма выпуска: жидкие реагенты. Фасовка: Реагент 1 не менее 1  флакона по не менее 2 мл, Реагент 2 не менее 1 флакона по не менее 200 мл, Реагент 3 не менее 1  флакона по не менее 40 мл. Линейность не менее  60,0 ммоль/л. Набор содержит калибратор, не менее 3 мл. Наличие в составе набора веществ (АЛФ), устраняющих липемичность сыворотки.  Стабильность рабочего реагента не менее 1 мес. (2-8°C). Срок годности набора не менее 24 мес. (2-8°C).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для определения общего и конъюгированного (прямого) билирубина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в сыворотке и плазме крови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 xml:space="preserve">Набор для определения общего и конъюгированного (прямого) билирубина в сыворотке и плазме крови колориметрическим методом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Йендрашика-Грофа. Форма выпуска: жидкие реагенты. Фасовка: Реагент 1 не менее 4  флаконов по не менее 250 мл, Реагент 2 не менее  2  флаконов по не менее 14 мл. Линейность не менее  342 мкмоль/л. Набор содержит калибратор, не менее 2 мл. Наличие в составе набора веществ (АЛФ), устраняющих липемичность сыворотки.  Стабильность реагентов после вскрытия флаконов не менее 3 мес. (2?8°C). Срок годности набора не менее 24 мес. (2-8°C).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содержания триглицеридов в сыворотке и плазме крови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содержания триглицеридов в сыворотке и плазме крови ферментативным колориметрическим методом (GPO-PAP). Форма выпуска: лиофилизат + готовый буферный раствор. Фасовка: не менее 4  флаконов по не менее 100 мл. Линейность не менее  12 ммоль/л. Набор содержит калибратор, не менее 6 мл. Наличие в составе набора веществ (АЛФ), устраняющих липемичность сыворотки.  Стабильность рабочего реагента не менее 3 мес. (2-8°C). Срок годности набора не менее 24 мес. (2-8°C).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количественного определения общего белка в моче Юн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и-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тест БМ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Линейный диапазон определения общего белка до 4 г/л, что позволяет определять общий белок в моче в диапазоне от 0, 05 г/л до 4 г/л без дополнительных разведений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глюкозы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 реагентов  для  определения  концентрации  глюкозы  в  биологических  жидкостях  энзиматическим  колориметрическим  методом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Состав : 1) Буфер – 4  пластиковых  флакона  по  250  мл , 2 ) 4  стеклянных  флакона  с  лиофилизатом , 3) Калибратор – 2  пластиковых  флакона  по  2  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9C1D79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наконечники 200мкл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Наконечники универсальные для дозаторов объемом 200 мкл. Должны быть совместимы с дозаторами разных производителей. Возможность автоклавирования при 121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не менее 15 мин. </w:t>
            </w:r>
            <w:r w:rsidRPr="00F25305">
              <w:rPr>
                <w:color w:val="000000"/>
                <w:sz w:val="20"/>
                <w:szCs w:val="20"/>
              </w:rPr>
              <w:br/>
              <w:t xml:space="preserve"> Должны быть сертифицированы на отсутствие ДНКаз, РНКаз и  апирогенность. В упаковке не менее 1000 шт.</w:t>
            </w:r>
          </w:p>
          <w:p w:rsidR="009C1D79" w:rsidRPr="00F25305" w:rsidRDefault="009C1D79" w:rsidP="009C1D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79" w:rsidRPr="00F25305" w:rsidRDefault="009C1D79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D79" w:rsidRPr="00F25305" w:rsidRDefault="009C1D79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836CF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Оптифибриноген-тест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836CF6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5305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для работы на всех типах коагулометров. Состав набора: тромбин, содержащий легкую фракцию каолина - 8 фл., имидазоловый буфер (5 мл) - 1 фл., плазма-калибратор - 1 фл.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836CF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836C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836CF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5305">
              <w:rPr>
                <w:color w:val="000000"/>
                <w:sz w:val="20"/>
                <w:szCs w:val="20"/>
                <w:shd w:val="clear" w:color="auto" w:fill="FFFFFF"/>
              </w:rPr>
              <w:t>Очищающая жидкость для Эксана №4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836CF6">
            <w:pPr>
              <w:shd w:val="clear" w:color="auto" w:fill="FFFFFF"/>
              <w:spacing w:before="75" w:after="75"/>
              <w:outlineLvl w:val="0"/>
              <w:rPr>
                <w:kern w:val="36"/>
                <w:sz w:val="20"/>
                <w:szCs w:val="20"/>
              </w:rPr>
            </w:pPr>
            <w:r w:rsidRPr="00F25305">
              <w:rPr>
                <w:kern w:val="36"/>
                <w:sz w:val="20"/>
                <w:szCs w:val="20"/>
              </w:rPr>
              <w:t>Очищающая жидкость на 800 промывок, 4х5 мл</w:t>
            </w:r>
          </w:p>
          <w:p w:rsidR="00836CF6" w:rsidRPr="00F25305" w:rsidRDefault="00836CF6" w:rsidP="00836CF6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836CF6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836C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5305">
              <w:rPr>
                <w:color w:val="000000"/>
                <w:sz w:val="20"/>
                <w:szCs w:val="20"/>
                <w:shd w:val="clear" w:color="auto" w:fill="FFFFFF"/>
              </w:rPr>
              <w:t>Растворы глюкозы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sz w:val="20"/>
                <w:szCs w:val="20"/>
                <w:shd w:val="clear" w:color="auto" w:fill="FFFFFF"/>
              </w:rPr>
            </w:pPr>
            <w:r w:rsidRPr="00F25305">
              <w:rPr>
                <w:sz w:val="20"/>
                <w:szCs w:val="20"/>
                <w:shd w:val="clear" w:color="auto" w:fill="FFFFFF"/>
              </w:rPr>
              <w:t>4 концентрации для Эксана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Очищающий раствор 100 мл для гематологического анализатора «Астра»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Очищающий раствор 100 мл для гематологического анализатора «Астра»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Пипетка стеклянная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Стеклянная прямая трубка с зашлифованными верхним и нижним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торцами. Шлифовка нижнего торца выполняется под углом 20 градусов на длине 6-7мм. Шкала имеет деления – 1,0мм, с шириной отметок до 0,3мм. Диаметр внутри капиллярной трубки составляет 1,2мм. Назначение: для определения скорости оседания эритроцитов (к СОЭ) метру.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FD12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i/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Плазма контрольная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pStyle w:val="a5"/>
              <w:shd w:val="clear" w:color="auto" w:fill="FFFFFF"/>
              <w:spacing w:before="0" w:beforeAutospacing="0"/>
              <w:rPr>
                <w:sz w:val="20"/>
                <w:szCs w:val="20"/>
              </w:rPr>
            </w:pPr>
            <w:r w:rsidRPr="00F25305">
              <w:rPr>
                <w:rStyle w:val="a4"/>
                <w:bCs/>
                <w:i w:val="0"/>
                <w:color w:val="000000"/>
                <w:sz w:val="20"/>
                <w:szCs w:val="20"/>
                <w:shd w:val="clear" w:color="auto" w:fill="FFFFFF"/>
              </w:rPr>
              <w:t>Плазма с нормальными параметрами (3 фл.) и искусственно сниженными параметрами (3 фл.) системы гемостаза</w:t>
            </w:r>
            <w:r w:rsidRPr="00F25305">
              <w:rPr>
                <w:color w:val="000000"/>
                <w:sz w:val="20"/>
                <w:szCs w:val="20"/>
              </w:rPr>
              <w:t xml:space="preserve"> (пул здоровых доноров) предназначена для ежедневного внутрилабораторного контроля правильности и воспроизводимости системы реагент – анализатор при определении показателей гемостаза в нормальной области.</w:t>
            </w:r>
            <w:r w:rsidRPr="00F253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5305">
              <w:rPr>
                <w:color w:val="000000"/>
                <w:sz w:val="20"/>
                <w:szCs w:val="20"/>
                <w:shd w:val="clear" w:color="auto" w:fill="FFFFFF"/>
              </w:rPr>
              <w:t>Пробирка эппендорф №500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sz w:val="20"/>
                <w:szCs w:val="20"/>
                <w:shd w:val="clear" w:color="auto" w:fill="FFFFFF"/>
              </w:rPr>
            </w:pPr>
            <w:r w:rsidRPr="00F25305">
              <w:rPr>
                <w:sz w:val="20"/>
                <w:szCs w:val="20"/>
                <w:shd w:val="clear" w:color="auto" w:fill="FFFFFF"/>
              </w:rPr>
              <w:t xml:space="preserve">Микроцентрифужные пробирки типа эппендорф объемом 1.5 мл с защелкивающейся крышкой, бесцветные, автоклавируемые. </w:t>
            </w:r>
            <w:proofErr w:type="gramStart"/>
            <w:r w:rsidRPr="00F25305">
              <w:rPr>
                <w:sz w:val="20"/>
                <w:szCs w:val="20"/>
                <w:shd w:val="clear" w:color="auto" w:fill="FFFFFF"/>
              </w:rPr>
              <w:t>Изготовлены</w:t>
            </w:r>
            <w:proofErr w:type="gramEnd"/>
            <w:r w:rsidRPr="00F25305">
              <w:rPr>
                <w:sz w:val="20"/>
                <w:szCs w:val="20"/>
                <w:shd w:val="clear" w:color="auto" w:fill="FFFFFF"/>
              </w:rPr>
              <w:t xml:space="preserve"> из высококачественного полипропилена. Градуированные.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Пробирки для взятия капилярной крови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Пробирки с капилляром с наполнителем К3 ЭДТА, круглодонные с двумя съемными крышками и прокалываемой мембраной.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Пробирки полимерные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Пробирки без пробки 12х75 мм, круглодонные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Объем 5 мл. </w:t>
            </w:r>
            <w:r w:rsidRPr="00F25305">
              <w:rPr>
                <w:color w:val="000000"/>
                <w:sz w:val="20"/>
                <w:szCs w:val="20"/>
              </w:rPr>
              <w:br/>
              <w:t xml:space="preserve"> Должны быть прозрачными </w:t>
            </w:r>
            <w:r w:rsidRPr="00F25305">
              <w:rPr>
                <w:color w:val="000000"/>
                <w:sz w:val="20"/>
                <w:szCs w:val="20"/>
              </w:rPr>
              <w:br/>
              <w:t xml:space="preserve"> Полистироловые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</w:t>
            </w:r>
            <w:r w:rsidRPr="00F25305">
              <w:rPr>
                <w:color w:val="000000"/>
                <w:sz w:val="20"/>
                <w:szCs w:val="20"/>
              </w:rPr>
              <w:br/>
              <w:t xml:space="preserve"> 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упаковке не менее 1000 шт. </w:t>
            </w:r>
            <w:r w:rsidRPr="00F25305">
              <w:rPr>
                <w:color w:val="000000"/>
                <w:sz w:val="20"/>
                <w:szCs w:val="20"/>
              </w:rPr>
              <w:br/>
              <w:t xml:space="preserve"> Должны быть сертифицированы на отсутствие ДНКаз, РНКаз и  апирогенность</w:t>
            </w:r>
          </w:p>
          <w:p w:rsidR="00836CF6" w:rsidRPr="00F25305" w:rsidRDefault="00836CF6" w:rsidP="009C1D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5305">
              <w:rPr>
                <w:color w:val="000000"/>
                <w:sz w:val="20"/>
                <w:szCs w:val="20"/>
                <w:shd w:val="clear" w:color="auto" w:fill="FFFFFF"/>
              </w:rPr>
              <w:t>Прокальцитонин-тест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sz w:val="20"/>
                <w:szCs w:val="20"/>
                <w:shd w:val="clear" w:color="auto" w:fill="FFFFFF"/>
              </w:rPr>
            </w:pPr>
            <w:r w:rsidRPr="00F25305">
              <w:rPr>
                <w:sz w:val="20"/>
                <w:szCs w:val="20"/>
                <w:shd w:val="clear" w:color="auto" w:fill="FFFFFF"/>
              </w:rPr>
              <w:t>Иммунохроматографический, для быстрого определения РСТ (прокальцитонина) в сыворотке и плазме человека.  25 определений, содержит тестовые кассеты в индивидуальной упаковке вместе с пластиковой пипеткой для нанесения исследуемого материала, и контрольные карты для заполнения результатов анализа с клейкой задней поверхностью.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Промывающий реагент 5 л для гематологического анализатора «Астра»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Промывающий реагент 5 л для гематологического анализатора «Астра»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Разбавитель изотонический, 20л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Буферный водный раствор с фиксированными параметрами рН, электропроводимости и осмолярности. Бесцветная жидкость без запаха и вкуса.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Раствор для окраски ретикулоцитов Диахим-ГемиСтейн-РТЦ (или эквивалент)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Раствор для окраски ретикулоцитов, 50 мл/500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опр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Раствор лизирующий, 500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Водный раствор с фиксированными параметрами рН. Чистая, бесцветная жидкость.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663B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РФ латекс тест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Определение ревматоидного фактора в реакции агглютинации латекса (качественный и количественный анализ), не менее 250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Сифилис РПГА тест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Диагностикум для определения антител к Treponema pallidum в сыворотке и плазме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крови в пассивной реакции гемагглютинации (РПГА). Время анализа 45 мин. Состав комплекта: 17 мл тест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э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ритроцитов, 8,5 мл контрольных эритроцитов. (Комп. 2 – для определения титра антител).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Сифилис – </w:t>
            </w:r>
            <w:r w:rsidRPr="00F25305">
              <w:rPr>
                <w:color w:val="000000"/>
                <w:sz w:val="20"/>
                <w:szCs w:val="20"/>
                <w:lang w:val="en-US"/>
              </w:rPr>
              <w:t xml:space="preserve">RPR- </w:t>
            </w:r>
            <w:r w:rsidRPr="00F25305">
              <w:rPr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Неспецифический скрининговый тест (модификация RW), выявляющий иммуноглобулины класса IgG и IgM к фосфолипидам, выделяющимся из повреждённых клеток пациента больного сифилисом. Не менее 500 тестов.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FD12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FD127D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Скарификатор стерильный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5305">
              <w:rPr>
                <w:color w:val="000000"/>
                <w:sz w:val="20"/>
                <w:szCs w:val="20"/>
              </w:rPr>
              <w:t>Одноразовый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, стерильный, боковое копье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СРБ латекс тест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Определение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С-реактивного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белка в реакции агглютинации латекса (качественный и количественный анализ), не менее 250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5305">
              <w:rPr>
                <w:color w:val="000000"/>
                <w:sz w:val="20"/>
                <w:szCs w:val="20"/>
                <w:shd w:val="clear" w:color="auto" w:fill="FFFFFF"/>
              </w:rPr>
              <w:t>Стандартные эритроциты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25305">
              <w:rPr>
                <w:color w:val="000000"/>
                <w:sz w:val="20"/>
                <w:szCs w:val="20"/>
                <w:shd w:val="clear" w:color="auto" w:fill="FFFFFF"/>
              </w:rPr>
              <w:t>Эритроциты ID-DiaCell О-А-В 5 % для методов определения группы крови на плоскости, 3 флакона по 10 мл 5 % суспензии стандартных эритроцитов соответственно групп 0, А и</w:t>
            </w:r>
            <w:proofErr w:type="gramStart"/>
            <w:r w:rsidRPr="00F25305">
              <w:rPr>
                <w:color w:val="000000"/>
                <w:sz w:val="20"/>
                <w:szCs w:val="20"/>
                <w:shd w:val="clear" w:color="auto" w:fill="FFFFFF"/>
              </w:rPr>
              <w:t xml:space="preserve"> В</w:t>
            </w:r>
            <w:proofErr w:type="gramEnd"/>
            <w:r w:rsidRPr="00F25305">
              <w:rPr>
                <w:color w:val="000000"/>
                <w:sz w:val="20"/>
                <w:szCs w:val="20"/>
                <w:shd w:val="clear" w:color="auto" w:fill="FFFFFF"/>
              </w:rPr>
              <w:t xml:space="preserve"> (003615V)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Стекло покровное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Стекло покровное 18х18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Стекло предметное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Размеры: 26*76±1,0 мм, толщ. 2,0±0,2 мм. Разработано для рутинных микроскопических процедур. Края стекла не обработаны. Изготовлено из прозрачного бесцветного силикатного стекла.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Техпластин-тест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на  100   определений  в  плазме  протромбинового  времени  свертывания. Состав :1)  4  фл.  с  техпластином ( лиофильно  высушенная  тромбопласти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н-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кальциевая  смесь  , 2 ) 1  фл  с  контрольной  плазмой , лиофильно  высушенной.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Ферментативный очиститель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Буферный водный раствор с фиксированными параметрами рН, электропроводимости и осмолярности. Жидкость синего цвета без запаха.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FD12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Фосфатный буфер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Фосфатный буфер должен состоять из сухой навески калия хлористого гидрата гидроортофосфата натрия дигидроортофосфата калия и комплексона (трилона Б). Каждая полиэтиленовая упаковка сухой навески предназначена для разбавления одним литром дистиллированной воды. Фосфатный буфер 0,01M pH=7,3±0,1.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Цилиндр 100мл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 </w:t>
            </w:r>
            <w:proofErr w:type="gramStart"/>
            <w:r w:rsidRPr="00F25305">
              <w:rPr>
                <w:sz w:val="20"/>
                <w:szCs w:val="20"/>
              </w:rPr>
              <w:t>Изготовлен</w:t>
            </w:r>
            <w:proofErr w:type="gramEnd"/>
            <w:r w:rsidRPr="00F25305">
              <w:rPr>
                <w:sz w:val="20"/>
                <w:szCs w:val="20"/>
              </w:rPr>
              <w:t xml:space="preserve"> из химико-лабораторного стекла, предназначен для дозирования нелетучих жидкостей, шкала устойчива к любым воздействиям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Цоликлон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10мл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Солевой раствор моноклональных антител к антигенам эритроцитов человека, для выявления антигенов А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и А2. Пластиковый прозрачный флакон-капельница 10 мл, 10 штук в упаковке, раствор красного цвета. Зарегистрированы в Минздравсоцразвития.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Цоликлон А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5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Солевой раствор моноклональных антител к антигенам эритроцитов человека, надежно выявляет антиген АВ, включая его слабые варианты.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 xml:space="preserve">Пластиковый прозрачный флакон-капельница 5 мл, раствор синего цвета.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Цоликлон АВ 5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Реагент, представляющий собой смесь реагентов АНТИ-А и АНТИ-В. Может быть использован как дополнительный контроль при АВО-типировании.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Цоликлон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10мл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Солевой раствор моноклональных антител к антигенам эритроцитов человека, надежно выявляет антиген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, включая его слабые варианты. Пластиковый прозрачный флакон-капельница 10 мл, 10 штук в упаковке, раствор синего цвета. Зарегистрированы в Минздравсоцразвития.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Цоликлон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Д-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супер 10,0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Солевой раствор для типирования группы крови человека по системе Резус в реакции прямой агглютинации на плоскости, в пробирке и в микроплате. Содержит полные (IgM) анти-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D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антитела. Уверенно определяет D антиген в реакции прямой агглютинации на плоскости, в пробирочном тесте, в автоматизированных системах и т.д. ЦОЛИКЛОН АНТИ-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D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Супер абсолютно специфичен, а содержащиеся в нем антитела имеют высокий титр и авидность. Пластиковый прозрачный флакон-капельница 10 мл, 10 штук в упаковке, раствор прозрачный. Зарегистрированы в Минздравсоцразвития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Билирубина прямой/общий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Фасовка: 1х100 мл; 1х9 мл; 1х100 мл; 1х9 мл. Состав набора: реагент для определения общего билирубина, о-нитритный реагент, реагент для определения прямого билирубина, п-нитритный реагент. Пробы: сыворотка, плазма. Метод: фотометрический модифицированный метод Ендрассика-Грофа. Линейность: 428 мкмоль/л. Стабильность после вскрытия/разведения: 2-8°С ---- ; 15-25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до срока годности Регистрация в МЗиСР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фосфора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Фасовка: 2х100 мл; 1х5 мл. Состав набора: реагент, стандарт (3,2 ммоль/л). Пробы: сыворотка. Метод: фотометрический тест с молибдатом, в УФ диапазоне. Линейность: 6,4 ммоль/л. Стабильность после вскрытия/разведения: 2-8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до срока годности; 15-25°С до срока годности. Регистрация в МЗиСР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кальция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Фасовка: 1х100 мл; 1х100 мл; 1х3 мл. Состав набора: буфер, окрашивающий реагент, стандарт (2 ммоль/л). Пробы: сыворотка, плазма. Метод: фотометрический с о-крезолфталеинкомплексоном. Линейность: 3,75 ммоль/л. Стабильность после вскрытия/разведения: 2-8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до срока годности/ рабочий реагент - 7 дней; 15-25°С до срока годности/ рабочий реагент - 3 дня. Регистрация в МЗиСР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F72F43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Контрольная кровь для гематологических исследований,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нормальные значения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 xml:space="preserve">Гематологический контрольный материал для проведения контроля качества. Содержит эритроциты человека,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имитацию лейкоцитов и тромбоциты млекопитающих, суспендированные в жидкости, подобной плазме крови.  Фасовка –  флакон 2,5 мл. Стабильность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ри температуре 2-8 С: 4 месяца  с даты изготовления,  4 недели после вскрытия допускается хранение невскрытых флаконов до 48 час при  18 С. Аттестованные  значения по следующим показателям: эритроциты, лейкоциты, гемоглобин, гематокрит, тромбоциты, средний объём эритроцита, среднее содержание гемоглобина в эритроците, средняя концентрация гемоглобина в эритроцитах.  Фасовка –  флакон 2,5 мл Регистрация в МЗ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Флакон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sz w:val="20"/>
                <w:szCs w:val="20"/>
              </w:rPr>
            </w:pPr>
            <w:r w:rsidRPr="00F25305">
              <w:rPr>
                <w:bCs/>
                <w:color w:val="000000"/>
                <w:sz w:val="20"/>
                <w:szCs w:val="20"/>
                <w:shd w:val="clear" w:color="auto" w:fill="F8F8F8"/>
              </w:rPr>
              <w:t>Раствор гипохлорита натрия 10%, высокоочищенный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C5480A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В пластиковом флаконе по 200мл. Состав - водный раствор веществ: гидрооксид натрия –10 г/л, гипохлорид натрия –10%.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0A7348">
        <w:trPr>
          <w:trHeight w:val="4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Набор реагентов для ежедневной промывки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Набор для ежедневной промывки при работе с анализаторами электролитов крови EasyLyteCalcium. Состав набора: 6 флаконов, содержащих 0,7 г пепсина, и 1 флакон разбавителя объемом 90 мл. Хранить при температуре t° 4 – 25°C до указанного на этикетке срока годности. Производитель – компания «MEDICA Corp.». Страна происхождения, в соответствии с разрешительным документом на техническую эксплуатацию медицинского изделия на территории РФ, – США. В соответствии с технической документацией производителя, зарегистрированной в Росздравнадзоре и согласно требованиям ФЗ 323 «Об основах охраны здоровья граждан в Российской Федерации», не допускается применение эквивалентов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качественного определения сердечного тропонина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[20х01].Тип анализа: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одностадийная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иммунохроматография. Тип образца: сыворотка, плазма, цельная кровь. Набор на 20 определений. Спектр исследования – качественного определения сердечного тропонина I (cTnI). Комплектация набора: тестовое устройство, упакованное в индивидуальную упаковку с влагопоглотителем – 25 шт., одноразовые капиллярные пипетки – 25 шт. Условия хранения 2-30 °С. Требуемое количество образца, не более: 80 мкл. Возможность использовать в качестве антикоагулянтов (при сборе цельной крови или для получения плазмы) гепарина, ЭДТА и цитрата натрия – наличие. Предварительное разведение образцов – не требуется. Время анализа – не более 15 мин. Наличие внутреннего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контроля правильности проведения процедуры анализа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для каждого теста. Учет результатов – визуальный. Чувствительность – не менее 100%, специфичность – не менее 97,1%. Аналитическая чувствительность (предел обнаружения) – 1 нг/мл. Регистрация в МЗиСР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магния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Фасовка: 2х100 мл; 1х3 мл. Состав набора: окрашивающий реагент, стандарт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(1,03 ммоль/л). Пробы: сыворотка, плазма, ликвор, моча. Метод: фотометрический колориметрический с антилипидным фактором. Линейность: 2,06 ммоль/л. Стабильность после вскрытия/разведения: 2-8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до срока годности; 15-25°С до срока годности. Регистрация в МЗиСР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железа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Фасовка: 2х100 мл; 1х5 мл. Состав набора: реагент, стандарт (17,9 мкмоль/л). Пробы: сыворотка, плазма. Метод: С хромазуролом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(CAB), с антилипидным фактором. Линейность: 89,5 мкмоль/л. Стабильность после вскрытия/разведения: 2-8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до срока годности; 15-25°С до срока годности. Регистрация в МЗиСР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ОЖСС (осадитель)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Фасовка:1х100 мл; 2х25 г. Состав набора: раствор железа, оксид алюминия, измерительная ложка для оксида алюминия. Пробы: сыворотка, плазма. Метод: используется совместно с набором для определения концентрации железа. Стабильность после вскрытия/разведения: 15-25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до срока годности. Регистрация в МЗиСР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общего белка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Фасовка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4х100 мл; 1х3 мл. Состав набора: реагент, стандарт (80 г/л). Пробы: сыворотка, плазма. Метод: биуретовый. Линейность: 120 г/л. Стабильность после вскрытия/разведения: 2-8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до срока годности; 15-25°С до срока годности. Регистрация в МЗиСР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альбумина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Фасовка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1х1000 мл; 1х3 мл. Состав набора: реагент, стандарт. Пробы: сыворотка, плазма. Метод: с использованием бромкрезолового зеленого. Линейность: 70 г/л. Стабильность после вскрытия/разведения: 2-8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до срока годности; 15-25°С до срока годности. Регистрация в МЗиСР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12118 СК-МВ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 </w:t>
            </w:r>
            <w:r w:rsidRPr="00F25305">
              <w:rPr>
                <w:sz w:val="20"/>
                <w:szCs w:val="20"/>
              </w:rPr>
              <w:t>Набор реагентов для определения креатинкиназы МВ. Фасовка: 10х8 мл; 2х10 мл. Метод: с иммунным ингибированием. Состав набора: ферментативный реагент, субстрат. Реагенты готовы к использованию. Стабильность после вскрытия: 2-8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– не менее 30 дней/ рабочий реагент – не менее 30 дней; 15-25°С – не менее 2 дней. Пробы: сыворотка, плазма. Линейность: от не более 0 до не менее 2500</w:t>
            </w:r>
            <w:proofErr w:type="gramStart"/>
            <w:r w:rsidRPr="00F25305">
              <w:rPr>
                <w:sz w:val="20"/>
                <w:szCs w:val="20"/>
              </w:rPr>
              <w:t xml:space="preserve"> Е</w:t>
            </w:r>
            <w:proofErr w:type="gramEnd"/>
            <w:r w:rsidRPr="00F25305">
              <w:rPr>
                <w:sz w:val="20"/>
                <w:szCs w:val="20"/>
              </w:rPr>
              <w:t>/л.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12014 LDH SCE mod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 </w:t>
            </w:r>
            <w:r w:rsidRPr="00F25305">
              <w:rPr>
                <w:sz w:val="20"/>
                <w:szCs w:val="20"/>
              </w:rPr>
              <w:t>Набор реагентов для определения ЛДГ. Фасовка: 10х8 мл; 2х10 мл. Метод: кинетический по рекомендации SCE. Состав набора: буфер, субстрат. Реагенты готовы к использованию. Стабильность после вскрытия: 2-8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- до срока годности/ рабочий реагент – не менее 3 недель; 15-25°С - рабочий реагент – не менее 3 дней. Пробы: сыворотка, плазма. Линейность: от не более 0 до не менее 2000</w:t>
            </w:r>
            <w:proofErr w:type="gramStart"/>
            <w:r w:rsidRPr="00F25305">
              <w:rPr>
                <w:sz w:val="20"/>
                <w:szCs w:val="20"/>
              </w:rPr>
              <w:t xml:space="preserve"> Е</w:t>
            </w:r>
            <w:proofErr w:type="gramEnd"/>
            <w:r w:rsidRPr="00F25305">
              <w:rPr>
                <w:sz w:val="20"/>
                <w:szCs w:val="20"/>
              </w:rPr>
              <w:t>/л.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Пакет с растворами Na/K/Ca/pH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Набор реагентов. Пакет с растворами предназначен для работы на ионоселективном анализаторе </w:t>
            </w:r>
            <w:r w:rsidRPr="00F25305">
              <w:rPr>
                <w:sz w:val="20"/>
                <w:szCs w:val="20"/>
              </w:rPr>
              <w:lastRenderedPageBreak/>
              <w:t>EasyLyteCalciumNa+/K+/Ca2+/pH.  Используется при измерении проб, калибровке и промывке. Обеспечивает хранение отходов, отработанных калибровочных и промывочных растворов, а также биологических жидкостей с помощью отдельной емкости. Состав: раствор «Стандарт</w:t>
            </w:r>
            <w:proofErr w:type="gramStart"/>
            <w:r w:rsidRPr="00F25305">
              <w:rPr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sz w:val="20"/>
                <w:szCs w:val="20"/>
              </w:rPr>
              <w:t xml:space="preserve">» – 800 мл водного раствора (Na+ – 145,0 ммоль/л, K+ – 4,0 ммоль/л, Ca2+ – 1,25 ммоль/л, pH 7,40, буфер, консерванты, смачивающий агент); раствор «Стандарт B» – 180 мл водного раствора (Na+ – 80,0 ммоль/л, K+ – 10,0 ммоль/л, Ca2+ – 2,50 ммоль/л, pH – 6,80, буфер, консерванты, смачивающий агент); сливной контейнер. Комплектуется осушителями зонда проб для очистки иглы пробозаборника – 6 шт. Содержит встроенный электронный чип, с помощью которого прибор распознает реагентный пак, определяет его объем, срок годности и осуществляет мониторинг оставшегося количества реагентов. </w:t>
            </w:r>
            <w:proofErr w:type="gramStart"/>
            <w:r w:rsidRPr="00F25305">
              <w:rPr>
                <w:sz w:val="20"/>
                <w:szCs w:val="20"/>
              </w:rPr>
              <w:t>Адаптирован</w:t>
            </w:r>
            <w:proofErr w:type="gramEnd"/>
            <w:r w:rsidRPr="00F25305">
              <w:rPr>
                <w:sz w:val="20"/>
                <w:szCs w:val="20"/>
              </w:rPr>
              <w:t xml:space="preserve"> для работы на анализаторах с серийным номером выше, чем 28000. Производитель – компания «MEDICA Corp.». Страна происхождения, в соответствии с разрешительным документом на техническую эксплуатацию медицинского изделия на территории РФ, – США. В соответствии с технической документацией производителя, зарегистрированной в Росздравнадзоре, и согласно требованиям ФЗ 323 «Об основах охраны здоровья граждан в Российской Федерации», не допускается применение эквивалентов.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контрольных растворов к анализатору Na/K/Ca/pH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Набор контрольных материалов для ведения внутрилабораторного контроля качества по двум уровням при работе с ионоселективными анализаторами серии EasyLyte. Состав набора: раствор 1 (норма), 1 пласт</w:t>
            </w:r>
            <w:proofErr w:type="gramStart"/>
            <w:r w:rsidRPr="00F25305">
              <w:rPr>
                <w:sz w:val="20"/>
                <w:szCs w:val="20"/>
              </w:rPr>
              <w:t>.</w:t>
            </w:r>
            <w:proofErr w:type="gramEnd"/>
            <w:r w:rsidRPr="00F25305">
              <w:rPr>
                <w:sz w:val="20"/>
                <w:szCs w:val="20"/>
              </w:rPr>
              <w:t xml:space="preserve"> </w:t>
            </w:r>
            <w:proofErr w:type="gramStart"/>
            <w:r w:rsidRPr="00F25305">
              <w:rPr>
                <w:sz w:val="20"/>
                <w:szCs w:val="20"/>
              </w:rPr>
              <w:t>ф</w:t>
            </w:r>
            <w:proofErr w:type="gramEnd"/>
            <w:r w:rsidRPr="00F25305">
              <w:rPr>
                <w:sz w:val="20"/>
                <w:szCs w:val="20"/>
              </w:rPr>
              <w:t xml:space="preserve">л. х 10 мл, раствор 2 (высокая патология), 1 пласт. фл. х 10 мл. Контрольные материалы аттестованы для </w:t>
            </w:r>
            <w:proofErr w:type="gramStart"/>
            <w:r w:rsidRPr="00F25305">
              <w:rPr>
                <w:sz w:val="20"/>
                <w:szCs w:val="20"/>
              </w:rPr>
              <w:t>следующих</w:t>
            </w:r>
            <w:proofErr w:type="gramEnd"/>
            <w:r w:rsidRPr="00F25305">
              <w:rPr>
                <w:sz w:val="20"/>
                <w:szCs w:val="20"/>
              </w:rPr>
              <w:t xml:space="preserve"> аналитов: Na+, К+, Cl-, Li+, Ca++, pH. Контрольный раствор сохраняет стабильность в течение не менее 8 недель после вскрытия флакона. Производитель – компания «MEDICA Corp.». Страна происхождения, в соответствии с разрешительным документом на техническую эксплуатацию медицинского изделия на территории РФ, – США. В соответствии с технической документацией производителя, зарегистрированной в Росздравнадзоре и согласно требованиям ФЗ 323 «Об основах охраны здоровья граждан в Российской Федерации», не допускается применение эквивалентов.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Лента тепловой регистрации диаграммная 57 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Термобумага (лента тепловой регистрации) для медицинских приборов, рулон шириной 57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1A4CA4" w:rsidP="009C1D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836CF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для иммуноферментного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 xml:space="preserve">анализа Анти-столбнячный анатоксин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 xml:space="preserve">Набор для иммуноферментного анализа Анти-столбнячный анатоксин ИФА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 xml:space="preserve">предназначен для количественного in vitro определения антител класса IgG к столбнячному анатоксину (Tetanus toxoid) в сыворотке и плазме крови человека.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В набор включены 8-луночные стрипы, разделяемые на отдельные лунки, покрытые столбнячным анатоксином.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На первой реакционной стадии в лунках инкубируют разведенные исследуемые образцы. Имеющиеся в положительных образцах специфичные антитела класса IgG (а также классов IgA и IgM) к столбнячному анатоксину связываются с антигенами. Для выявления связавшихся антител проводят вторую инкубацию, используя меченные ферментом антитела к IgG человека (конъюгат фермента), способные вызвать цветную реакцию. Упаковка: 96х01. Количественное определение.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F6" w:rsidRPr="00F25305" w:rsidRDefault="00836CF6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инсулина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Тест основан на методе твердофазного одностадийного иммуноферментного анализа “сэндвич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”-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типа .Кол-во: 1х96 анализов. Состав набора: стрипы 8-луночные, калибраторы 1,0х5 флаконов, нулевой калибратор инсулина 0 мЕд/л, концентрированный раствор коньюгата 1,2 млх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флакон, буфер для коньюгата 12 млх1 флакон, концентрат промывочного буфера 50 млх1 флакон, субстрат пероксидазы 22 млх1 флакон, стоп-реагент 7млх1 флакон.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1A4CA4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для определения орозомукоидов (Альфа-1-кислый гликопротеин)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Фасовка: 2х50 мл; 2х1 мл; 1х10 мл. Метод: иммунотурбидиметрический. Состав набора: 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, реагент В, реагент С, пустой флакон для приготовления рабочего реагента ВС. Стабильность после вскрытия/разведения: Реагент А - 120 дней, рабочий реагент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ВС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- 60 дней. Пробы: сыворотка, плазма. Линейность: 20 – 600 мг/дл. Регистрация в МЗиСР РФ.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1A4CA4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тропонина I, количественный экспресс-анализ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реагентов для количественного определения тропонина I [25тестов]. Назначение: определение тропонина I с помощью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экспресс-фотометров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линии RAMP. Метод определения: иммунохроматография с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флуоресцентной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детекцией. Тип образца: цельная кровь (взятая с ЭДТА). Набор на 25 определений. Определяемый параметр - тропонин I. Комплектация набора: тест-кассеты в индивидуальной упаковке – 25 шт., наконечники, содержат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меченные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антитела к тропонину I, упакованы вместе с тест-кассетами – 25 шт, флаконы с раствором для разведения образцов – 25 шт., минипипетка объемом 75 мкл – 1 шт, карточка серии – 1шт. Условия хранения 2-8 °С. Требуемое количество образца, не более: 75 мкл. Время анализа – не более 20 мин. Учет результатов – автоматический с помощью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экспресс-фотометра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RAMP Clinical Reader. Чувствительность – 0,03 нг/мл. Регистрация в Росздравнадзоре.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1A4CA4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для определения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креатинкиназы MB, количественный экспресс-анализ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 xml:space="preserve">Набор реагентов для количественного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 xml:space="preserve">определения креатинкиназы MB [25тестов]. Назначение: определение креатинкиназы MB с помощью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экспресс-фотометров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линии RAMP. Метод определения: иммунохроматография с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флуоресцентной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детекцией. Тип образца: цельная кровь (взятая с ЭДТА). Набор на 25 определений. Определяемый параметр - креатинкиназа MB. Комплектация набора: тест-кассеты в индивидуальной упаковке – 25 шт., наконечники, содержат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меченные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антитела к креатинкиназе, упакованы вместе с тест-кассетами – 25 шт, флаконы с раствором для разведения образцов – 25 шт., минипипетка объемом 75 мкл – 1 шт, карточка серии – 1шт. Условия хранения 2-8 °С. Требуемое количество образца, не более: 75 мкл. Время анализа – не более 15 мин. Учет результатов – автоматический с помощью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экспресс-фотометра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RAMP Clinical Reader. Чувствительность – 0,03 нг/мл. Регистрация в Росздравнадзоре.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88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определения D-димера, количественный экспресс-анализ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реагентов для количественного определения Д-димера [25тестов]. Назначение: определение Д-димера с помощью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экспресс-фотометров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линии RAMP. Метод определения: иммунохроматография с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флуоресцентной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детекцией. Тип образца: цельная кровь (взятая с ЭДТА). Набор на 25 определений. Определяемый параметр - продукт деградации фибрина Д-димера в цельной крови человека. Комплектация набора: тест-кассеты в индивидуальной упаковке – 25 шт., наконечники, упакованы вместе с тест-кассетами – 25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шт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, флаконы с раствором для разведения образцов – 25 шт., минипипетка объемом 75 мкл – 1 шт, карточка серии – 1шт. Условия хранения 2-8 °С. Требуемое количество образца, не более: 75 мкл. Время анализа – не более 20 мин. Учет результатов – автоматический с помощью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экспресс-фотометра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RAMP Clinical Reader. Чувствительность – 100нг/мл. Регистрация в Росздравнадзоре.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1A4CA4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для качественного определения антигена Helicobacter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ylori в кале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Тип анализа: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одностадийная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иммунохроматография. Тип образца: кал. Набор на 20 определений. Спектр исследования – определения антигена </w:t>
            </w:r>
            <w:r w:rsidRPr="00F25305">
              <w:rPr>
                <w:i/>
                <w:iCs/>
                <w:color w:val="000000"/>
                <w:sz w:val="20"/>
                <w:szCs w:val="20"/>
              </w:rPr>
              <w:t xml:space="preserve">Helicobacter </w:t>
            </w:r>
            <w:proofErr w:type="gramStart"/>
            <w:r w:rsidRPr="00F25305">
              <w:rPr>
                <w:i/>
                <w:iCs/>
                <w:color w:val="000000"/>
                <w:sz w:val="20"/>
                <w:szCs w:val="20"/>
              </w:rPr>
              <w:t>р</w:t>
            </w:r>
            <w:proofErr w:type="gramEnd"/>
            <w:r w:rsidRPr="00F25305">
              <w:rPr>
                <w:i/>
                <w:iCs/>
                <w:color w:val="000000"/>
                <w:sz w:val="20"/>
                <w:szCs w:val="20"/>
              </w:rPr>
              <w:t>ylori</w:t>
            </w:r>
            <w:r w:rsidRPr="00F25305">
              <w:rPr>
                <w:color w:val="000000"/>
                <w:sz w:val="20"/>
                <w:szCs w:val="20"/>
              </w:rPr>
              <w:t xml:space="preserve"> в кале.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Комплектация набора: тестовое устройство, упакованное в индивидуальную упаковку с влагопоглотителем – 20 шт., одноразовые пробирки для сбора образцов - 20 шт., буфер для экстракции – 1х25 мл, стерильные тампоны для сбора образцов – 20 шт., одноразовые пипетки для буфера – 20 шт., одноразовые крышки капельницы для пробирок – 20 шт. Условия хранения 1-30 °С. Требуемое количество образца, не более: 50 мг.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Время анализа – не более 15 мин. Наличие внутреннего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контроля правильности проведения процедуры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анализа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для каждого теста. Учет результатов – визуальный. Чувствительность – не менее 100%, специфичность – не менее 100%.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1A4CA4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  <w:shd w:val="clear" w:color="auto" w:fill="F8F8F8"/>
              </w:rPr>
              <w:t>Набор реагентов для иммуноферментного выявления иммуноглобулинов класса М к SARS-CoV-2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Для количественного определения</w:t>
            </w:r>
          </w:p>
          <w:p w:rsidR="00553751" w:rsidRPr="00F25305" w:rsidRDefault="00553751" w:rsidP="00C53D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  <w:shd w:val="clear" w:color="auto" w:fill="F8F8F8"/>
              </w:rPr>
              <w:t>Набор реагентов для иммуноферментного количественного определения иммуноглобулинов класса G к SARS-CoV-2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Для качественного и/или количественного определения антител класса иммуноглобулин G (IgG) к коронавирусу (coronavirus), </w:t>
            </w:r>
            <w:proofErr w:type="gramStart"/>
            <w:r w:rsidRPr="00F25305">
              <w:rPr>
                <w:sz w:val="20"/>
                <w:szCs w:val="20"/>
              </w:rPr>
              <w:t>вызывающему</w:t>
            </w:r>
            <w:proofErr w:type="gramEnd"/>
            <w:r w:rsidRPr="00F25305">
              <w:rPr>
                <w:sz w:val="20"/>
                <w:szCs w:val="20"/>
              </w:rPr>
              <w:t xml:space="preserve"> тяжелый острый респираторный синдром (SARS-CoV), в клиническом образце методом иммуноферментного анализа (ИФА)</w:t>
            </w:r>
          </w:p>
          <w:p w:rsidR="00553751" w:rsidRPr="00F25305" w:rsidRDefault="00553751" w:rsidP="00C53D90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Количество тестов в стрипах: </w:t>
            </w:r>
            <w:r w:rsidRPr="00F25305">
              <w:rPr>
                <w:sz w:val="20"/>
                <w:szCs w:val="20"/>
              </w:rPr>
              <w:t>не менее 96</w:t>
            </w:r>
          </w:p>
          <w:p w:rsidR="00553751" w:rsidRPr="00F25305" w:rsidRDefault="00553751" w:rsidP="00C53D90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Чувствительность </w:t>
            </w:r>
            <w:r w:rsidRPr="00F25305">
              <w:rPr>
                <w:bCs/>
                <w:sz w:val="20"/>
                <w:szCs w:val="20"/>
              </w:rPr>
              <w:t>BAU/мл</w:t>
            </w:r>
            <w:r w:rsidRPr="00F25305">
              <w:rPr>
                <w:b/>
                <w:bCs/>
                <w:sz w:val="20"/>
                <w:szCs w:val="20"/>
              </w:rPr>
              <w:t xml:space="preserve">: </w:t>
            </w:r>
            <w:r w:rsidRPr="00F25305">
              <w:rPr>
                <w:sz w:val="20"/>
                <w:szCs w:val="20"/>
              </w:rPr>
              <w:t>не более 0,5</w:t>
            </w:r>
          </w:p>
          <w:p w:rsidR="00553751" w:rsidRPr="00F25305" w:rsidRDefault="00553751" w:rsidP="00C53D90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Диапазон концентраций калибраторов </w:t>
            </w:r>
            <w:r w:rsidRPr="00F25305">
              <w:rPr>
                <w:bCs/>
                <w:sz w:val="20"/>
                <w:szCs w:val="20"/>
              </w:rPr>
              <w:t xml:space="preserve">BAU/мл: </w:t>
            </w:r>
            <w:r w:rsidRPr="00F25305">
              <w:rPr>
                <w:sz w:val="20"/>
                <w:szCs w:val="20"/>
              </w:rPr>
              <w:t>не менее чем от 0 до 500</w:t>
            </w:r>
          </w:p>
          <w:p w:rsidR="00553751" w:rsidRPr="00F25305" w:rsidRDefault="00553751" w:rsidP="00C53D90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Наличие контрольного образца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Рабочие растворы конъюгата и тетраметилбензидина  жидкие, готовые, не требующие дополнительного разведения</w:t>
            </w:r>
          </w:p>
          <w:p w:rsidR="00553751" w:rsidRPr="00F25305" w:rsidRDefault="00553751" w:rsidP="00C53D90">
            <w:pPr>
              <w:rPr>
                <w:sz w:val="20"/>
                <w:szCs w:val="20"/>
              </w:rPr>
            </w:pPr>
            <w:proofErr w:type="gramStart"/>
            <w:r w:rsidRPr="00F25305">
              <w:rPr>
                <w:color w:val="000000"/>
                <w:sz w:val="20"/>
                <w:szCs w:val="20"/>
              </w:rPr>
              <w:t>Дробное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использования набора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Контрольный материал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Набор реагентов - контрольный материал. Фасовка: 6х5 мл. Назначение: Для калибровки или контроля качества в клинической лаборатории. Более 40 аттестованных показателей. Аттестованные значения в области нормальных значений. Состав набора: Лиофилизированный контрольный материал на основе бычьей сыворотки. Стабильность после разведения: 2-8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– не менее 7 дней, не менее 1 месяца при - 20°С.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5305"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1A4CA4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Контрольный материал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Набор реагентов - контрольный материал. Фасовка: 6х5 мл. Назначение: Для калибровки или контроля качества в клинической лаборатории. Более 40 аттестованных показателей. Аттестованные значения в области патологических значений. Состав набора: Лиофилизированный контрольный материал на основе бычьей сыворотки. Стабильность после разведения: 2-8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– не менее 7 дней, не менее 1 месяца при - 20°С.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ИФА СА-125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Тест-система для количественного определения СА 125в сыворотке крови человека методом  твёрдофазного иммуноферментного анализа (ИФА).Количественное определение с использованием 6 калибраторов, готовых к применению Формат  теста - 8×12, стрипированный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оличество анализируемого образца -   25 мкл Метод анализа – «сэндвич», одностадийный вариант иммуноферментного анализа.Чувствительность 1 МЕ/мл.Наличие готовых контрольных образцов, готовый к применению конъюгатСуммарное время инкубаций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при использовании шейкера (37ºС) - 60 мин., при использовании термостата (37ºС) - 90 мин., при комнатной температуре - 120 мин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тмывка 5 раз промывочным раствором по 300 мкл.Диапазон измеряемых концентраций 0 - 700 МЕ/мл.Объем концентрата промывочного раствора во флаконе 50,0 мл.Наличие калибровочного бланка в наборе.Срок годности 15 месяцев.Полистироловые планшеты с ломающимися лунками фирмы NUNC с  полистироловой крышкой для инкубации,  наличие ванночек и наконечниковДопустимый срок транспортировки при t0 выше 9 0С - 10 суток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оставка набора с соблюдением режима холодовой цепиСрок хранения компонентов после вскрытия - на протяжении срока годностиНаличие регистрационного удостоверения ФС по надзору в сфере здравоохранения и социального развитияХранение и транспортирование в соответствии с СП 3.3.1248-03 при температуре 2-8°С.Доставка - «холодовая цепь» от производителя до потребителя, с предоставлением на момент поставки сведений, подтверждающих порядок выполнения условия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95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ИФА для определения Тестостерона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8×12, стрипированный.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Дизайн теста – конкурентный анализ, одностадийный вариант.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Чувствительность 0,2 нмоль/л.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Суммарное время инкубаций при использовании шейкера (37ºС) - 50 мин.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Отмывка 5 раз промывочным раствором по 300 мкл.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Диапазон измеряемых концентраций 0 - 40 нмоль/л.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Объем анализируемого образца 25 мкл.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Объем концентрата промывочного раствора во флаконе 50,0 мл.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Наличие калибровочного бланка в наборе. 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Срок годности 13 месяцев.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Допустимый срок транспортировки при t0 выше 9 0С - 10 суток.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Тироид ИФА ТТГ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Кол-во анализируемой сыворотки 50 мкл; метод анализа - сэндвич одностадийный</w:t>
            </w:r>
            <w:r w:rsidRPr="00F25305">
              <w:rPr>
                <w:sz w:val="20"/>
                <w:szCs w:val="20"/>
              </w:rPr>
              <w:br w:type="page"/>
              <w:t xml:space="preserve">Время внесения калибровочных проб, контрольной сыворотки и исследуемых образцов не менее 15 мин </w:t>
            </w:r>
            <w:r w:rsidRPr="00F25305">
              <w:rPr>
                <w:sz w:val="20"/>
                <w:szCs w:val="20"/>
              </w:rPr>
              <w:br w:type="page"/>
              <w:t>Термостатируемое шейкирование (+37) для обеспечения точности результатов</w:t>
            </w:r>
            <w:r w:rsidRPr="00F25305">
              <w:rPr>
                <w:sz w:val="20"/>
                <w:szCs w:val="20"/>
              </w:rPr>
              <w:br w:type="page"/>
              <w:t>Диапазон определения концентраций 0,05-15 мкМЕ/мл, чувств. 0,05 мкМЕ/мл</w:t>
            </w:r>
            <w:proofErr w:type="gramStart"/>
            <w:r w:rsidRPr="00F25305">
              <w:rPr>
                <w:sz w:val="20"/>
                <w:szCs w:val="20"/>
              </w:rPr>
              <w:br w:type="page"/>
              <w:t>В</w:t>
            </w:r>
            <w:proofErr w:type="gramEnd"/>
            <w:r w:rsidRPr="00F25305">
              <w:rPr>
                <w:sz w:val="20"/>
                <w:szCs w:val="20"/>
              </w:rPr>
              <w:t>се реагенты жидкие, готовые не требующие дополнительных разведений</w:t>
            </w:r>
            <w:r w:rsidRPr="00F25305">
              <w:rPr>
                <w:sz w:val="20"/>
                <w:szCs w:val="20"/>
              </w:rPr>
              <w:br w:type="page"/>
              <w:t>Буфер для разведения исследуемых образцов 1 фл. 3 мл</w:t>
            </w:r>
            <w:r w:rsidRPr="00F25305">
              <w:rPr>
                <w:sz w:val="20"/>
                <w:szCs w:val="20"/>
              </w:rPr>
              <w:br w:type="page"/>
              <w:t>ТМБ готовый, однокомпонентный готовый 1 фл 14 мл</w:t>
            </w:r>
            <w:r w:rsidRPr="00F25305">
              <w:rPr>
                <w:sz w:val="20"/>
                <w:szCs w:val="20"/>
              </w:rPr>
              <w:br w:type="page"/>
              <w:t xml:space="preserve">Калибровочные пробы: 6 фл по 0,5мл (0; 0,25; 0,75; 2,5; 7,5; 15 мкМЕ/мл) </w:t>
            </w:r>
            <w:r w:rsidRPr="00F25305">
              <w:rPr>
                <w:sz w:val="20"/>
                <w:szCs w:val="20"/>
              </w:rPr>
              <w:br w:type="page"/>
              <w:t>Аттестованы по международному стандарту 2nd ВО3 80/558</w:t>
            </w:r>
            <w:r w:rsidRPr="00F25305">
              <w:rPr>
                <w:sz w:val="20"/>
                <w:szCs w:val="20"/>
              </w:rPr>
              <w:br w:type="page"/>
              <w:t xml:space="preserve">Анализируемые сыворотки: 48 </w:t>
            </w:r>
            <w:r w:rsidRPr="00F25305">
              <w:rPr>
                <w:sz w:val="20"/>
                <w:szCs w:val="20"/>
              </w:rPr>
              <w:lastRenderedPageBreak/>
              <w:t>часов при +2-8</w:t>
            </w:r>
            <w:proofErr w:type="gramStart"/>
            <w:r w:rsidRPr="00F25305">
              <w:rPr>
                <w:sz w:val="20"/>
                <w:szCs w:val="20"/>
              </w:rPr>
              <w:t>ºС</w:t>
            </w:r>
            <w:proofErr w:type="gramEnd"/>
            <w:r w:rsidRPr="00F25305">
              <w:rPr>
                <w:sz w:val="20"/>
                <w:szCs w:val="20"/>
              </w:rPr>
              <w:t>, 2 месяца при -20ºС</w:t>
            </w:r>
            <w:r w:rsidRPr="00F25305">
              <w:rPr>
                <w:sz w:val="20"/>
                <w:szCs w:val="20"/>
              </w:rPr>
              <w:br w:type="page"/>
              <w:t>Промывочный буфер 20 (х) 1 фл 14 мл, храниться 5 суток при КТ</w:t>
            </w:r>
            <w:r w:rsidRPr="00F25305">
              <w:rPr>
                <w:sz w:val="20"/>
                <w:szCs w:val="20"/>
              </w:rPr>
              <w:br w:type="page"/>
              <w:t>Отсутствие перекрестных реакций с другими гормоны</w:t>
            </w:r>
            <w:r w:rsidRPr="00F25305">
              <w:rPr>
                <w:sz w:val="20"/>
                <w:szCs w:val="20"/>
              </w:rPr>
              <w:br w:type="page"/>
              <w:t>Количество промывок 5 раза по 300 мкл (со встряхиванием)</w:t>
            </w:r>
            <w:r w:rsidRPr="00F25305">
              <w:rPr>
                <w:sz w:val="20"/>
                <w:szCs w:val="20"/>
              </w:rPr>
              <w:br w:type="page"/>
              <w:t>Срок годности набора 12 месяцев, наличие РУ</w:t>
            </w:r>
            <w:r w:rsidRPr="00F25305">
              <w:rPr>
                <w:sz w:val="20"/>
                <w:szCs w:val="20"/>
              </w:rPr>
              <w:br w:type="pag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97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Тироид ИФА 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- свободный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Количество анализируемой сыворотки  20 мкл, метод анализа - одностад. конкурентн.</w:t>
            </w:r>
            <w:r w:rsidRPr="00F25305">
              <w:rPr>
                <w:sz w:val="20"/>
                <w:szCs w:val="20"/>
              </w:rPr>
              <w:br/>
              <w:t xml:space="preserve">Время внесения калибровочных проб, контрольной сыворотки и исследуемых образцов не менее 15 мин </w:t>
            </w:r>
            <w:r w:rsidRPr="00F25305">
              <w:rPr>
                <w:sz w:val="20"/>
                <w:szCs w:val="20"/>
              </w:rPr>
              <w:br/>
              <w:t>Термостатируемое шейкирование + 37 для обеспечения точности результатов</w:t>
            </w:r>
            <w:r w:rsidRPr="00F25305">
              <w:rPr>
                <w:sz w:val="20"/>
                <w:szCs w:val="20"/>
              </w:rPr>
              <w:br/>
              <w:t>Диапазон определения концентраций 1-160 пмоль/л, чувств. 1 пмоль/л</w:t>
            </w:r>
            <w:proofErr w:type="gramStart"/>
            <w:r w:rsidRPr="00F25305">
              <w:rPr>
                <w:sz w:val="20"/>
                <w:szCs w:val="20"/>
              </w:rPr>
              <w:br/>
              <w:t>В</w:t>
            </w:r>
            <w:proofErr w:type="gramEnd"/>
            <w:r w:rsidRPr="00F25305">
              <w:rPr>
                <w:sz w:val="20"/>
                <w:szCs w:val="20"/>
              </w:rPr>
              <w:t>се реагенты жидкие, готовые не требующие дополнительных разведений</w:t>
            </w:r>
            <w:r w:rsidRPr="00F25305">
              <w:rPr>
                <w:sz w:val="20"/>
                <w:szCs w:val="20"/>
              </w:rPr>
              <w:br/>
              <w:t>ТМБ готовый, однокомпонентный, 1фл 14 мл</w:t>
            </w:r>
            <w:r w:rsidRPr="00F25305">
              <w:rPr>
                <w:sz w:val="20"/>
                <w:szCs w:val="20"/>
              </w:rPr>
              <w:br/>
              <w:t>Калибраторы 6 фл по 0,5 мл (0;3,4 ;6,1; 12,8; 31,2;160) пмоль/л</w:t>
            </w:r>
            <w:r w:rsidRPr="00F25305">
              <w:rPr>
                <w:sz w:val="20"/>
                <w:szCs w:val="20"/>
              </w:rPr>
              <w:br/>
              <w:t xml:space="preserve">Контрольная сыворотка готовая жидкая, </w:t>
            </w:r>
            <w:r w:rsidRPr="00F25305">
              <w:rPr>
                <w:sz w:val="20"/>
                <w:szCs w:val="20"/>
              </w:rPr>
              <w:br/>
              <w:t>Анализируемые сыворотки 48 часов при +2-8С, ил 2 месяца при -20С</w:t>
            </w:r>
            <w:r w:rsidRPr="00F25305">
              <w:rPr>
                <w:sz w:val="20"/>
                <w:szCs w:val="20"/>
              </w:rPr>
              <w:br/>
              <w:t>Промывочный буфер 20Х14 мл</w:t>
            </w:r>
            <w:proofErr w:type="gramStart"/>
            <w:r w:rsidRPr="00F25305">
              <w:rPr>
                <w:sz w:val="20"/>
                <w:szCs w:val="20"/>
              </w:rPr>
              <w:t>,х</w:t>
            </w:r>
            <w:proofErr w:type="gramEnd"/>
            <w:r w:rsidRPr="00F25305">
              <w:rPr>
                <w:sz w:val="20"/>
                <w:szCs w:val="20"/>
              </w:rPr>
              <w:t>раниться 5 суток при комнатной температуре</w:t>
            </w:r>
            <w:r w:rsidRPr="00F25305">
              <w:rPr>
                <w:sz w:val="20"/>
                <w:szCs w:val="20"/>
              </w:rPr>
              <w:br/>
              <w:t>Кол-во промывок 4 раза по 300 мкл (со встряхиванием)</w:t>
            </w:r>
            <w:r w:rsidRPr="00F25305">
              <w:rPr>
                <w:sz w:val="20"/>
                <w:szCs w:val="20"/>
              </w:rPr>
              <w:br/>
              <w:t>Срок годности набора 12 месяцев, наличие 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Тироид ИФА Т3- свободный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Дизайн теста – конкурентный анализ, одностадийный вариант.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Чувствительность 0,2 нг/мл.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Суммарное время инкубаций при использовании шейкера при 37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ºС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- 1 ч. 05 мин., при использовании шейкера при комнатной температуре - 1 ч. 20 мин.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Отмывка 5 раз промывочным раствором по 300 мкл.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Диапазон измеряемых концентраций 0 – 9,0 нг/мл.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Объем сыворотки для исследования 25 мкл.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Объем концентрата промывочного раствора во флаконе 50,0 мл.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Наличие калибровочного бланка в наборе.</w:t>
            </w:r>
          </w:p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Срок годности 13 месяцев.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Тироид ИФА АТ к ТГ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Кол-во анализируемой сыворотки 50 мкл; метод анализа - сэндвич двустад.</w:t>
            </w:r>
            <w:r w:rsidRPr="00F25305">
              <w:rPr>
                <w:sz w:val="20"/>
                <w:szCs w:val="20"/>
              </w:rPr>
              <w:br/>
              <w:t xml:space="preserve">Время внесения калибровочных проб, контрольной сыворотки и исследуемых образцов не менее 15 мин </w:t>
            </w:r>
            <w:r w:rsidRPr="00F25305">
              <w:rPr>
                <w:sz w:val="20"/>
                <w:szCs w:val="20"/>
              </w:rPr>
              <w:br/>
              <w:t>Термостатируемое шейкирование (+37) для обеспечения точности результатов</w:t>
            </w:r>
            <w:r w:rsidRPr="00F25305">
              <w:rPr>
                <w:sz w:val="20"/>
                <w:szCs w:val="20"/>
              </w:rPr>
              <w:br/>
              <w:t>Диапазон определения концентраций 10-1200ЕД/мл, чувств. 10 ЕД/мл</w:t>
            </w:r>
            <w:proofErr w:type="gramStart"/>
            <w:r w:rsidRPr="00F25305">
              <w:rPr>
                <w:sz w:val="20"/>
                <w:szCs w:val="20"/>
              </w:rPr>
              <w:br/>
              <w:t>В</w:t>
            </w:r>
            <w:proofErr w:type="gramEnd"/>
            <w:r w:rsidRPr="00F25305">
              <w:rPr>
                <w:sz w:val="20"/>
                <w:szCs w:val="20"/>
              </w:rPr>
              <w:t>се реагенты жидкие, готовые не требующие дополнительных разведений</w:t>
            </w:r>
            <w:r w:rsidRPr="00F25305">
              <w:rPr>
                <w:sz w:val="20"/>
                <w:szCs w:val="20"/>
              </w:rPr>
              <w:br/>
              <w:t>ТМБ готовый, однокомпонентный готовый 1 фл 14 мл</w:t>
            </w:r>
            <w:r w:rsidRPr="00F25305">
              <w:rPr>
                <w:sz w:val="20"/>
                <w:szCs w:val="20"/>
              </w:rPr>
              <w:br/>
              <w:t xml:space="preserve">Калибровочные пробы: 6 фл по 0,5 мл (0; 50; 150; 300; 600; 1200 ЕД/мл) </w:t>
            </w:r>
            <w:r w:rsidRPr="00F25305">
              <w:rPr>
                <w:sz w:val="20"/>
                <w:szCs w:val="20"/>
              </w:rPr>
              <w:br/>
              <w:t>Анализируемые сыворотки: 48 часов при +2-8</w:t>
            </w:r>
            <w:proofErr w:type="gramStart"/>
            <w:r w:rsidRPr="00F25305">
              <w:rPr>
                <w:sz w:val="20"/>
                <w:szCs w:val="20"/>
              </w:rPr>
              <w:t>ºС</w:t>
            </w:r>
            <w:proofErr w:type="gramEnd"/>
            <w:r w:rsidRPr="00F25305">
              <w:rPr>
                <w:sz w:val="20"/>
                <w:szCs w:val="20"/>
              </w:rPr>
              <w:t>, 2 месяца при -20ºС</w:t>
            </w:r>
            <w:r w:rsidRPr="00F25305">
              <w:rPr>
                <w:sz w:val="20"/>
                <w:szCs w:val="20"/>
              </w:rPr>
              <w:br/>
            </w:r>
            <w:r w:rsidRPr="00F25305">
              <w:rPr>
                <w:sz w:val="20"/>
                <w:szCs w:val="20"/>
              </w:rPr>
              <w:lastRenderedPageBreak/>
              <w:t>Промывочный буфер 20 (х) 1 фл 14 мл, храниться 5 суток при КТ</w:t>
            </w:r>
            <w:r w:rsidRPr="00F25305">
              <w:rPr>
                <w:sz w:val="20"/>
                <w:szCs w:val="20"/>
              </w:rPr>
              <w:br/>
              <w:t>Количество промывок 5 раза по 300 мкл (со встряхиванием)</w:t>
            </w:r>
            <w:r w:rsidRPr="00F25305">
              <w:rPr>
                <w:sz w:val="20"/>
                <w:szCs w:val="20"/>
              </w:rPr>
              <w:br/>
              <w:t>+5 раз по 300 мкл (со встряхиванием)</w:t>
            </w:r>
            <w:r w:rsidRPr="00F25305">
              <w:rPr>
                <w:sz w:val="20"/>
                <w:szCs w:val="20"/>
              </w:rPr>
              <w:br/>
              <w:t>Дополнительные комплектующие: Аналитический буфер</w:t>
            </w:r>
            <w:proofErr w:type="gramStart"/>
            <w:r w:rsidRPr="00F25305">
              <w:rPr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sz w:val="20"/>
                <w:szCs w:val="20"/>
              </w:rPr>
              <w:t xml:space="preserve"> 14 мл</w:t>
            </w:r>
            <w:r w:rsidRPr="00F25305">
              <w:rPr>
                <w:sz w:val="20"/>
                <w:szCs w:val="20"/>
              </w:rPr>
              <w:br/>
              <w:t>Срок годности набора 12 месяцев, наличие 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55375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Тироид ИФА АТ к ТПО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Количество анализируемой сыворотки  50 мкл (разведенной в 100 раз сыворотки)</w:t>
            </w:r>
            <w:r w:rsidRPr="00F25305">
              <w:rPr>
                <w:sz w:val="20"/>
                <w:szCs w:val="20"/>
              </w:rPr>
              <w:br w:type="page"/>
              <w:t>Метод анализа - двустадийный сэндвич</w:t>
            </w:r>
            <w:r w:rsidRPr="00F25305">
              <w:rPr>
                <w:sz w:val="20"/>
                <w:szCs w:val="20"/>
              </w:rPr>
              <w:br w:type="page"/>
              <w:t xml:space="preserve">Время внесения калибровочных проб, контрольной сыворотки и исследуемых образцов не менее 15 мин </w:t>
            </w:r>
            <w:r w:rsidRPr="00F25305">
              <w:rPr>
                <w:sz w:val="20"/>
                <w:szCs w:val="20"/>
              </w:rPr>
              <w:br w:type="page"/>
              <w:t>Термостатируемое шейкирование + 37 для обеспечения точности результатов</w:t>
            </w:r>
            <w:r w:rsidRPr="00F25305">
              <w:rPr>
                <w:sz w:val="20"/>
                <w:szCs w:val="20"/>
              </w:rPr>
              <w:br w:type="page"/>
              <w:t>Диапазон определения концентраций 10-500 Ед/мл, чувств. 10 Ед/мл</w:t>
            </w:r>
            <w:proofErr w:type="gramStart"/>
            <w:r w:rsidRPr="00F25305">
              <w:rPr>
                <w:sz w:val="20"/>
                <w:szCs w:val="20"/>
              </w:rPr>
              <w:br w:type="page"/>
              <w:t>В</w:t>
            </w:r>
            <w:proofErr w:type="gramEnd"/>
            <w:r w:rsidRPr="00F25305">
              <w:rPr>
                <w:sz w:val="20"/>
                <w:szCs w:val="20"/>
              </w:rPr>
              <w:t>се реагенты жидкие, готовые не требующие дополнительных разведений</w:t>
            </w:r>
            <w:r w:rsidRPr="00F25305">
              <w:rPr>
                <w:sz w:val="20"/>
                <w:szCs w:val="20"/>
              </w:rPr>
              <w:br w:type="page"/>
              <w:t>ТМБ готовый, однокомпонентный, 1фл 14 мл</w:t>
            </w:r>
            <w:r w:rsidRPr="00F25305">
              <w:rPr>
                <w:sz w:val="20"/>
                <w:szCs w:val="20"/>
              </w:rPr>
              <w:br w:type="page"/>
              <w:t xml:space="preserve">Калибраторы 6фл по 0,5 мл, готовые, жидкие (0;25;50;100;250;500 </w:t>
            </w:r>
            <w:proofErr w:type="gramStart"/>
            <w:r w:rsidRPr="00F25305">
              <w:rPr>
                <w:sz w:val="20"/>
                <w:szCs w:val="20"/>
              </w:rPr>
              <w:t>Ед</w:t>
            </w:r>
            <w:proofErr w:type="gramEnd"/>
            <w:r w:rsidRPr="00F25305">
              <w:rPr>
                <w:sz w:val="20"/>
                <w:szCs w:val="20"/>
              </w:rPr>
              <w:t>/мл)</w:t>
            </w:r>
            <w:r w:rsidRPr="00F25305">
              <w:rPr>
                <w:sz w:val="20"/>
                <w:szCs w:val="20"/>
              </w:rPr>
              <w:br w:type="page"/>
              <w:t>Аттестованы по международному стандарту MC AT к ТПО NIBS 66/387</w:t>
            </w:r>
            <w:r w:rsidRPr="00F25305">
              <w:rPr>
                <w:sz w:val="20"/>
                <w:szCs w:val="20"/>
              </w:rPr>
              <w:br w:type="page"/>
              <w:t>Анализируемые сыворотки 48 часов при +2-8С, ил 2 месяца при -20С</w:t>
            </w:r>
            <w:r w:rsidRPr="00F25305">
              <w:rPr>
                <w:sz w:val="20"/>
                <w:szCs w:val="20"/>
              </w:rPr>
              <w:br w:type="page"/>
              <w:t>Буфер для разведения 1 фл 50 мл</w:t>
            </w:r>
            <w:r w:rsidRPr="00F25305">
              <w:rPr>
                <w:sz w:val="20"/>
                <w:szCs w:val="20"/>
              </w:rPr>
              <w:br w:type="page"/>
              <w:t>Промывочный буфер 2 фл по 14 мл 20(Х), храниться 5 суток при комнатной температуре</w:t>
            </w:r>
            <w:r w:rsidRPr="00F25305">
              <w:rPr>
                <w:sz w:val="20"/>
                <w:szCs w:val="20"/>
              </w:rPr>
              <w:br w:type="page"/>
              <w:t>Кол-во промывок 5 раз по 300 мкл (со встряхиванием) +5 раз по 300 мкл (со встряхиванием)</w:t>
            </w:r>
            <w:r w:rsidRPr="00F25305">
              <w:rPr>
                <w:sz w:val="20"/>
                <w:szCs w:val="20"/>
              </w:rPr>
              <w:br w:type="page"/>
              <w:t>Аналитический буфер</w:t>
            </w:r>
            <w:proofErr w:type="gramStart"/>
            <w:r w:rsidRPr="00F25305">
              <w:rPr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sz w:val="20"/>
                <w:szCs w:val="20"/>
              </w:rPr>
              <w:t xml:space="preserve"> 14 мл (используется при первой инкубации)</w:t>
            </w:r>
            <w:r w:rsidRPr="00F25305">
              <w:rPr>
                <w:sz w:val="20"/>
                <w:szCs w:val="20"/>
              </w:rPr>
              <w:br w:type="page"/>
              <w:t>Срок годности набора 12 месяцев, наличие РУ</w:t>
            </w:r>
            <w:r w:rsidRPr="00F25305">
              <w:rPr>
                <w:sz w:val="20"/>
                <w:szCs w:val="20"/>
              </w:rPr>
              <w:br w:type="pag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51" w:rsidRPr="00F25305" w:rsidRDefault="0055375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751" w:rsidRPr="00F25305" w:rsidRDefault="0055375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Онко ИФА общ. ПСА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8×12, стрипированный.</w:t>
            </w:r>
            <w:r w:rsidRPr="00F25305">
              <w:rPr>
                <w:sz w:val="20"/>
                <w:szCs w:val="20"/>
              </w:rPr>
              <w:br/>
              <w:t>Дизайн теста – «сэндвич», одностадийный вариант.</w:t>
            </w:r>
            <w:r w:rsidRPr="00F25305">
              <w:rPr>
                <w:sz w:val="20"/>
                <w:szCs w:val="20"/>
              </w:rPr>
              <w:br/>
              <w:t>Стандартные калибровочные пробы, аттестованные по 1st  IS 96/670.</w:t>
            </w:r>
            <w:r w:rsidRPr="00F25305">
              <w:rPr>
                <w:sz w:val="20"/>
                <w:szCs w:val="20"/>
              </w:rPr>
              <w:br/>
              <w:t>Чувствительность 0,3 нг/мл.</w:t>
            </w:r>
            <w:r w:rsidRPr="00F25305">
              <w:rPr>
                <w:sz w:val="20"/>
                <w:szCs w:val="20"/>
              </w:rPr>
              <w:br/>
              <w:t>Суммарное время инкубаций при использовании шейкера (37ºС) - 55 мин., при использовании термостата (37ºС) - 1 ч. 20 мин.</w:t>
            </w:r>
            <w:r w:rsidRPr="00F25305">
              <w:rPr>
                <w:sz w:val="20"/>
                <w:szCs w:val="20"/>
              </w:rPr>
              <w:br/>
              <w:t xml:space="preserve">Отмывка 5 раз промывочным раствором по 300 мкл. </w:t>
            </w:r>
            <w:r w:rsidRPr="00F25305">
              <w:rPr>
                <w:sz w:val="20"/>
                <w:szCs w:val="20"/>
              </w:rPr>
              <w:br/>
              <w:t>Диапазон измеряемых концентраций 0 - 30 нг/мл.</w:t>
            </w:r>
            <w:r w:rsidRPr="00F25305">
              <w:rPr>
                <w:sz w:val="20"/>
                <w:szCs w:val="20"/>
              </w:rPr>
              <w:br/>
              <w:t>Возможность учета результатов образцов с содержанием маркера выше 30 нг/мл.</w:t>
            </w:r>
            <w:r w:rsidRPr="00F25305">
              <w:rPr>
                <w:sz w:val="20"/>
                <w:szCs w:val="20"/>
              </w:rPr>
              <w:br/>
              <w:t xml:space="preserve">Объем сыворотки для исследования 25 мкл. </w:t>
            </w:r>
            <w:r w:rsidRPr="00F25305">
              <w:rPr>
                <w:sz w:val="20"/>
                <w:szCs w:val="20"/>
              </w:rPr>
              <w:br/>
              <w:t>Объем концентрата промывочного раствора во флаконе 50,0 мл.</w:t>
            </w:r>
            <w:r w:rsidRPr="00F25305">
              <w:rPr>
                <w:sz w:val="20"/>
                <w:szCs w:val="20"/>
              </w:rPr>
              <w:br/>
              <w:t xml:space="preserve">Наличие калибровочного бланка в наборе. </w:t>
            </w:r>
            <w:r w:rsidRPr="00F25305">
              <w:rPr>
                <w:sz w:val="20"/>
                <w:szCs w:val="20"/>
              </w:rPr>
              <w:br/>
              <w:t>Срок годности набора 13 месяцев.</w:t>
            </w:r>
            <w:r w:rsidRPr="00F25305">
              <w:rPr>
                <w:sz w:val="20"/>
                <w:szCs w:val="20"/>
              </w:rPr>
              <w:br/>
              <w:t>Допустимый срок транспортировки при t0 выше 9 0С - 10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Гонадотропин ИФА ХГЧ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8×12, стрипированный.</w:t>
            </w:r>
            <w:r w:rsidRPr="00F25305">
              <w:rPr>
                <w:sz w:val="20"/>
                <w:szCs w:val="20"/>
              </w:rPr>
              <w:br/>
              <w:t>Дизайн теста - «сэндвич», одностадийный вариант.</w:t>
            </w:r>
            <w:r w:rsidRPr="00F25305">
              <w:rPr>
                <w:sz w:val="20"/>
                <w:szCs w:val="20"/>
              </w:rPr>
              <w:br/>
              <w:t xml:space="preserve">Стандартные калибровочные пробы, </w:t>
            </w:r>
            <w:r w:rsidRPr="00F25305">
              <w:rPr>
                <w:sz w:val="20"/>
                <w:szCs w:val="20"/>
              </w:rPr>
              <w:lastRenderedPageBreak/>
              <w:t>аттестованные по</w:t>
            </w:r>
            <w:proofErr w:type="gramStart"/>
            <w:r w:rsidRPr="00F25305">
              <w:rPr>
                <w:sz w:val="20"/>
                <w:szCs w:val="20"/>
              </w:rPr>
              <w:t xml:space="preserve"> Ч</w:t>
            </w:r>
            <w:proofErr w:type="gramEnd"/>
            <w:r w:rsidRPr="00F25305">
              <w:rPr>
                <w:sz w:val="20"/>
                <w:szCs w:val="20"/>
              </w:rPr>
              <w:t>етвертому Международному стандарту IS 75/589.</w:t>
            </w:r>
            <w:r w:rsidRPr="00F25305">
              <w:rPr>
                <w:sz w:val="20"/>
                <w:szCs w:val="20"/>
              </w:rPr>
              <w:br/>
              <w:t>Чувствительность 1 мМЕ/мл.</w:t>
            </w:r>
            <w:r w:rsidRPr="00F25305">
              <w:rPr>
                <w:sz w:val="20"/>
                <w:szCs w:val="20"/>
              </w:rPr>
              <w:br/>
              <w:t>Суммарное время инкубаций при использовании шейкера (37ºС) - 50 мин., при использовании термостата (37ºС) - 1 ч. 20 мин.</w:t>
            </w:r>
            <w:r w:rsidRPr="00F25305">
              <w:rPr>
                <w:sz w:val="20"/>
                <w:szCs w:val="20"/>
              </w:rPr>
              <w:br/>
              <w:t>Отмывка 5 раз промывочным раствором по 300 мкл.</w:t>
            </w:r>
            <w:r w:rsidRPr="00F25305">
              <w:rPr>
                <w:sz w:val="20"/>
                <w:szCs w:val="20"/>
              </w:rPr>
              <w:br/>
              <w:t>Диапазон измеряемых концентраций 0 - 500 мМЕ/мл.</w:t>
            </w:r>
            <w:r w:rsidRPr="00F25305">
              <w:rPr>
                <w:sz w:val="20"/>
                <w:szCs w:val="20"/>
              </w:rPr>
              <w:br/>
              <w:t xml:space="preserve"> Объем анализируемого образца 25 мкл.</w:t>
            </w:r>
            <w:r w:rsidRPr="00F25305">
              <w:rPr>
                <w:sz w:val="20"/>
                <w:szCs w:val="20"/>
              </w:rPr>
              <w:br/>
              <w:t>Объем концентрата промывочного раствора во флаконе 50,0 мл.</w:t>
            </w:r>
            <w:r w:rsidRPr="00F25305">
              <w:rPr>
                <w:sz w:val="20"/>
                <w:szCs w:val="20"/>
              </w:rPr>
              <w:br/>
              <w:t xml:space="preserve">Наличие калибровочного бланка в наборе. </w:t>
            </w:r>
            <w:r w:rsidRPr="00F25305">
              <w:rPr>
                <w:sz w:val="20"/>
                <w:szCs w:val="20"/>
              </w:rPr>
              <w:br/>
              <w:t>Срок годности 13 месяцев.</w:t>
            </w:r>
            <w:r w:rsidRPr="00F25305">
              <w:rPr>
                <w:sz w:val="20"/>
                <w:szCs w:val="20"/>
              </w:rPr>
              <w:br/>
              <w:t>Допустимый срок транспортировки при t0 выше 9 0С - 10 суток.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ИФА пролактин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8×12, стрипированный.</w:t>
            </w:r>
            <w:r w:rsidRPr="00F25305">
              <w:rPr>
                <w:sz w:val="20"/>
                <w:szCs w:val="20"/>
              </w:rPr>
              <w:br w:type="page"/>
              <w:t>Дизайн теста – «сэндвич», одностадийный вариант.</w:t>
            </w:r>
            <w:r w:rsidRPr="00F25305">
              <w:rPr>
                <w:sz w:val="20"/>
                <w:szCs w:val="20"/>
              </w:rPr>
              <w:br w:type="page"/>
              <w:t>Стандартные калибровочные пробы, аттестованные по</w:t>
            </w:r>
            <w:proofErr w:type="gramStart"/>
            <w:r w:rsidRPr="00F25305">
              <w:rPr>
                <w:sz w:val="20"/>
                <w:szCs w:val="20"/>
              </w:rPr>
              <w:t xml:space="preserve"> Т</w:t>
            </w:r>
            <w:proofErr w:type="gramEnd"/>
            <w:r w:rsidRPr="00F25305">
              <w:rPr>
                <w:sz w:val="20"/>
                <w:szCs w:val="20"/>
              </w:rPr>
              <w:t>ретьему Международному стандарту 84/500.</w:t>
            </w:r>
            <w:r w:rsidRPr="00F25305">
              <w:rPr>
                <w:sz w:val="20"/>
                <w:szCs w:val="20"/>
              </w:rPr>
              <w:br w:type="page"/>
              <w:t>Чувствительность 10 мМЕ/л.</w:t>
            </w:r>
            <w:r w:rsidRPr="00F25305">
              <w:rPr>
                <w:sz w:val="20"/>
                <w:szCs w:val="20"/>
              </w:rPr>
              <w:br w:type="page"/>
              <w:t>Суммарное время инкубаций при использовании шейкера (37ºС) - 60 мин., при использовании термостата (37ºС) - 1 ч. 20 мин.</w:t>
            </w:r>
            <w:r w:rsidRPr="00F25305">
              <w:rPr>
                <w:sz w:val="20"/>
                <w:szCs w:val="20"/>
              </w:rPr>
              <w:br w:type="page"/>
              <w:t>Отмывка 5 раз промывочным раствором по 300 мкл.</w:t>
            </w:r>
            <w:r w:rsidRPr="00F25305">
              <w:rPr>
                <w:sz w:val="20"/>
                <w:szCs w:val="20"/>
              </w:rPr>
              <w:br w:type="page"/>
              <w:t>Диапазон измеряемых концентраций 0 - 2000 мМЕ/л.</w:t>
            </w:r>
            <w:r w:rsidRPr="00F25305">
              <w:rPr>
                <w:sz w:val="20"/>
                <w:szCs w:val="20"/>
              </w:rPr>
              <w:br w:type="page"/>
              <w:t xml:space="preserve">Объем сыворотки для исследования 25 мкл. </w:t>
            </w:r>
            <w:r w:rsidRPr="00F25305">
              <w:rPr>
                <w:sz w:val="20"/>
                <w:szCs w:val="20"/>
              </w:rPr>
              <w:br w:type="page"/>
              <w:t>Объем концентрата промывочного раствора во флаконе 50,0 мл.</w:t>
            </w:r>
            <w:r w:rsidRPr="00F25305">
              <w:rPr>
                <w:sz w:val="20"/>
                <w:szCs w:val="20"/>
              </w:rPr>
              <w:br w:type="page"/>
              <w:t>Наличие калибровочного бланка в наборе.</w:t>
            </w:r>
            <w:r w:rsidRPr="00F25305">
              <w:rPr>
                <w:sz w:val="20"/>
                <w:szCs w:val="20"/>
              </w:rPr>
              <w:br w:type="page"/>
              <w:t>Срок годности 13 месяцев.</w:t>
            </w:r>
            <w:r w:rsidRPr="00F25305">
              <w:rPr>
                <w:sz w:val="20"/>
                <w:szCs w:val="20"/>
              </w:rPr>
              <w:br w:type="page"/>
              <w:t>Допустимый срок транспортировки при t0 выше 9 0С - 10 суток.</w:t>
            </w:r>
            <w:r w:rsidRPr="00F25305">
              <w:rPr>
                <w:sz w:val="20"/>
                <w:szCs w:val="20"/>
              </w:rPr>
              <w:br w:type="pag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ИФА-Стероид-прогестерон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8×12, стрипированный.</w:t>
            </w:r>
            <w:r w:rsidRPr="00F25305">
              <w:rPr>
                <w:sz w:val="20"/>
                <w:szCs w:val="20"/>
              </w:rPr>
              <w:br/>
              <w:t>Дизайн теста – конкурентный анализ, одностадийный вариант.</w:t>
            </w:r>
            <w:r w:rsidRPr="00F25305">
              <w:rPr>
                <w:sz w:val="20"/>
                <w:szCs w:val="20"/>
              </w:rPr>
              <w:br/>
              <w:t>Чувствительность 0,5 нмоль/л.</w:t>
            </w:r>
            <w:r w:rsidRPr="00F25305">
              <w:rPr>
                <w:sz w:val="20"/>
                <w:szCs w:val="20"/>
              </w:rPr>
              <w:br/>
              <w:t>Суммарное время инкубаций при использовании шейкера (37ºС) - 50 мин.</w:t>
            </w:r>
            <w:r w:rsidRPr="00F25305">
              <w:rPr>
                <w:sz w:val="20"/>
                <w:szCs w:val="20"/>
              </w:rPr>
              <w:br/>
              <w:t>Отмывка 5 раз промывочным раствором по 300 мкл.</w:t>
            </w:r>
            <w:r w:rsidRPr="00F25305">
              <w:rPr>
                <w:sz w:val="20"/>
                <w:szCs w:val="20"/>
              </w:rPr>
              <w:br/>
              <w:t>Диапазон измеряемых концентраций 0 - 100 нмоль/л.</w:t>
            </w:r>
            <w:r w:rsidRPr="00F25305">
              <w:rPr>
                <w:sz w:val="20"/>
                <w:szCs w:val="20"/>
              </w:rPr>
              <w:br/>
              <w:t>Объем анализируемого образца 25 мкл.</w:t>
            </w:r>
            <w:r w:rsidRPr="00F25305">
              <w:rPr>
                <w:sz w:val="20"/>
                <w:szCs w:val="20"/>
              </w:rPr>
              <w:br/>
              <w:t>Объем концентрата промывочного раствора во флаконе 50,0 мл.</w:t>
            </w:r>
            <w:r w:rsidRPr="00F25305">
              <w:rPr>
                <w:sz w:val="20"/>
                <w:szCs w:val="20"/>
              </w:rPr>
              <w:br/>
              <w:t xml:space="preserve">Наличие калибровочного бланка в наборе. </w:t>
            </w:r>
            <w:r w:rsidRPr="00F25305">
              <w:rPr>
                <w:sz w:val="20"/>
                <w:szCs w:val="20"/>
              </w:rPr>
              <w:br/>
              <w:t>Срок годности 13 месяцев.</w:t>
            </w:r>
            <w:r w:rsidRPr="00F25305">
              <w:rPr>
                <w:sz w:val="20"/>
                <w:szCs w:val="20"/>
              </w:rPr>
              <w:br/>
              <w:t>Допустимый срок транспортировки при t0 выше 9 0С - 10 суток.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ИФА- HBS Ag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Тест-система иммуноферментная для выявления поверхностного антигена (HBsAg) вируса гепатита</w:t>
            </w:r>
            <w:proofErr w:type="gramStart"/>
            <w:r w:rsidRPr="00F25305">
              <w:rPr>
                <w:sz w:val="20"/>
                <w:szCs w:val="20"/>
              </w:rPr>
              <w:t xml:space="preserve"> В</w:t>
            </w:r>
            <w:proofErr w:type="gramEnd"/>
            <w:r w:rsidRPr="00F25305">
              <w:rPr>
                <w:sz w:val="20"/>
                <w:szCs w:val="20"/>
              </w:rPr>
              <w:t xml:space="preserve"> в сыворотке (плазме), лейкоцитарном интерфероне иммуноглобулинах и других препаратах, приготовленных из сыворотки (плазмы) крови человека. </w:t>
            </w:r>
            <w:r w:rsidRPr="00F25305">
              <w:rPr>
                <w:sz w:val="20"/>
                <w:szCs w:val="20"/>
              </w:rPr>
              <w:br w:type="page"/>
              <w:t>Формат теста - 96 определений (96х1, стрипированный)</w:t>
            </w:r>
            <w:r w:rsidRPr="00F25305">
              <w:rPr>
                <w:sz w:val="20"/>
                <w:szCs w:val="20"/>
              </w:rPr>
              <w:br w:type="page"/>
              <w:t xml:space="preserve">Количество анализируемого образца – не менее 150 </w:t>
            </w:r>
            <w:r w:rsidRPr="00F25305">
              <w:rPr>
                <w:sz w:val="20"/>
                <w:szCs w:val="20"/>
              </w:rPr>
              <w:lastRenderedPageBreak/>
              <w:t>мкл</w:t>
            </w:r>
            <w:r w:rsidRPr="00F25305">
              <w:rPr>
                <w:sz w:val="20"/>
                <w:szCs w:val="20"/>
              </w:rPr>
              <w:br w:type="page"/>
              <w:t xml:space="preserve">Метод анализа - "sandwich"- вариант., одностадийный </w:t>
            </w:r>
            <w:r w:rsidRPr="00F25305">
              <w:rPr>
                <w:sz w:val="20"/>
                <w:szCs w:val="20"/>
              </w:rPr>
              <w:br w:type="page"/>
              <w:t>Чувствительность  0,1 МЕ/мл (термостат), 0,05 МЕ/мл (шейкер)</w:t>
            </w:r>
            <w:r w:rsidRPr="00F25305">
              <w:rPr>
                <w:sz w:val="20"/>
                <w:szCs w:val="20"/>
              </w:rPr>
              <w:br w:type="page"/>
              <w:t>Наличие слабопозитивного контроля с концентрацией HBsAg 0,1 МЕ</w:t>
            </w:r>
            <w:r w:rsidRPr="00F25305">
              <w:rPr>
                <w:sz w:val="20"/>
                <w:szCs w:val="20"/>
              </w:rPr>
              <w:br w:type="page"/>
              <w:t>Хранение исследуемых образцов до использования</w:t>
            </w:r>
            <w:proofErr w:type="gramStart"/>
            <w:r w:rsidRPr="00F25305">
              <w:rPr>
                <w:sz w:val="20"/>
                <w:szCs w:val="20"/>
              </w:rPr>
              <w:t>:о</w:t>
            </w:r>
            <w:proofErr w:type="gramEnd"/>
            <w:r w:rsidRPr="00F25305">
              <w:rPr>
                <w:sz w:val="20"/>
                <w:szCs w:val="20"/>
              </w:rPr>
              <w:t>т 2 до 8 ºC не более 3 сут, допустимо при температуре минус 20 ºC в течение 3 мес.</w:t>
            </w:r>
            <w:r w:rsidRPr="00F25305">
              <w:rPr>
                <w:sz w:val="20"/>
                <w:szCs w:val="20"/>
              </w:rPr>
              <w:br w:type="page"/>
              <w:t>Наличие готовых контрольных образцов, приготовление рабочего раствора коньюгата одним разведением</w:t>
            </w:r>
            <w:r w:rsidRPr="00F25305">
              <w:rPr>
                <w:sz w:val="20"/>
                <w:szCs w:val="20"/>
              </w:rPr>
              <w:br w:type="page"/>
              <w:t>Постановка с предварительной промывкой -3 раза</w:t>
            </w:r>
            <w:r w:rsidRPr="00F25305">
              <w:rPr>
                <w:sz w:val="20"/>
                <w:szCs w:val="20"/>
              </w:rPr>
              <w:br w:type="page"/>
              <w:t>Отмывка 5 раз (380-400мкл)</w:t>
            </w:r>
            <w:r w:rsidRPr="00F25305">
              <w:rPr>
                <w:sz w:val="20"/>
                <w:szCs w:val="20"/>
              </w:rPr>
              <w:br w:type="page"/>
              <w:t>Суммарное время инкубации – 2ч 25 мин (термостат), 1ч 40 мин (шейкер)</w:t>
            </w:r>
            <w:r w:rsidRPr="00F25305">
              <w:rPr>
                <w:sz w:val="20"/>
                <w:szCs w:val="20"/>
              </w:rPr>
              <w:br w:type="page"/>
              <w:t>Срок годности  тест-системы  24 месяца</w:t>
            </w:r>
            <w:r w:rsidRPr="00F25305">
              <w:rPr>
                <w:sz w:val="20"/>
                <w:szCs w:val="20"/>
              </w:rPr>
              <w:br w:type="page"/>
              <w:t>Стабильность субстратной смеси до 10 часов при температуре от 18 до 24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br w:type="page"/>
              <w:t>Стабильность рабочего раствора  конъюгата до  12 ч при температуре от 18 до 24°С Срок хранения иммуносорбента после вскрытия -6 месяцев</w:t>
            </w:r>
            <w:r w:rsidRPr="00F25305">
              <w:rPr>
                <w:sz w:val="20"/>
                <w:szCs w:val="20"/>
              </w:rPr>
              <w:br w:type="page"/>
              <w:t>Возможность ручной и автоматической постановки   на анализаторах открытого типа</w:t>
            </w:r>
            <w:r w:rsidRPr="00F25305">
              <w:rPr>
                <w:sz w:val="20"/>
                <w:szCs w:val="20"/>
              </w:rPr>
              <w:br w:type="page"/>
              <w:t>Адаптирован для постановки на автоматических иммуноферментных анализаторах Wаams-2 (валидация производителя)</w:t>
            </w:r>
            <w:r w:rsidRPr="00F25305">
              <w:rPr>
                <w:sz w:val="20"/>
                <w:szCs w:val="20"/>
              </w:rPr>
              <w:br w:type="page"/>
              <w:t xml:space="preserve"> Полистироловые планшеты фирмы NUNC с  полистироловой крышкой для инкубации,  наличие ванночек и наконечников</w:t>
            </w:r>
            <w:r w:rsidRPr="00F25305">
              <w:rPr>
                <w:sz w:val="20"/>
                <w:szCs w:val="20"/>
              </w:rPr>
              <w:br w:type="page"/>
              <w:t>Наличие штрих-кода на реагентах</w:t>
            </w:r>
            <w:r w:rsidRPr="00F25305">
              <w:rPr>
                <w:sz w:val="20"/>
                <w:szCs w:val="20"/>
              </w:rPr>
              <w:br w:type="page"/>
              <w:t>Объем концентрата промывочного раствора во флаконе 120,0 мл</w:t>
            </w:r>
            <w:r w:rsidRPr="00F25305">
              <w:rPr>
                <w:sz w:val="20"/>
                <w:szCs w:val="20"/>
              </w:rPr>
              <w:br w:type="page"/>
              <w:t>Чувствительность (ОСО-42-28-311-06П)  не менее0,1 МЕ/мл</w:t>
            </w:r>
            <w:proofErr w:type="gramStart"/>
            <w:r w:rsidRPr="00F25305">
              <w:rPr>
                <w:sz w:val="20"/>
                <w:szCs w:val="20"/>
              </w:rPr>
              <w:t xml:space="preserve"> ,</w:t>
            </w:r>
            <w:proofErr w:type="gramEnd"/>
            <w:r w:rsidRPr="00F25305">
              <w:rPr>
                <w:sz w:val="20"/>
                <w:szCs w:val="20"/>
              </w:rPr>
              <w:t xml:space="preserve"> </w:t>
            </w:r>
            <w:proofErr w:type="gramStart"/>
            <w:r w:rsidRPr="00F25305">
              <w:rPr>
                <w:sz w:val="20"/>
                <w:szCs w:val="20"/>
              </w:rPr>
              <w:t xml:space="preserve">специфичность 100 %, </w:t>
            </w:r>
            <w:r w:rsidRPr="00F25305">
              <w:rPr>
                <w:sz w:val="20"/>
                <w:szCs w:val="20"/>
              </w:rPr>
              <w:br w:type="page"/>
              <w:t xml:space="preserve">Срок хранения компонентов после вскрытия - на протяжении срока годности тест-системы  </w:t>
            </w:r>
            <w:r w:rsidRPr="00F25305">
              <w:rPr>
                <w:sz w:val="20"/>
                <w:szCs w:val="20"/>
              </w:rPr>
              <w:br w:type="page"/>
              <w:t>Наличие регистрационного удостоверения ФС по надзору в сфере здравоохранения и социального развития</w:t>
            </w:r>
            <w:r w:rsidRPr="00F25305">
              <w:rPr>
                <w:sz w:val="20"/>
                <w:szCs w:val="20"/>
              </w:rPr>
              <w:br w:type="page"/>
              <w:t>Хранение и транспортирование в соответствии с СП 3.3.1248-03 при температуре 2-8°С.</w:t>
            </w:r>
            <w:r w:rsidRPr="00F25305">
              <w:rPr>
                <w:sz w:val="20"/>
                <w:szCs w:val="20"/>
              </w:rPr>
              <w:br w:type="page"/>
              <w:t>Доставка - «холодовая цепь» от производителя до потребителя, с предоставлением на момент поставки сведений, подтверждающих порядок выполнения условия</w:t>
            </w:r>
            <w:r w:rsidRPr="00F25305">
              <w:rPr>
                <w:sz w:val="20"/>
                <w:szCs w:val="20"/>
              </w:rPr>
              <w:br w:type="page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ИФА анти НС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V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Тест-система иммуноферментная для выявления антител к вирусу гепатита C в сыворотке и плазме крови   человека, иммуноглобулинах и других препаратах, приготовленных из сыворотки (плазмы) крови человека.</w:t>
            </w:r>
            <w:r w:rsidRPr="00F25305">
              <w:rPr>
                <w:sz w:val="20"/>
                <w:szCs w:val="20"/>
              </w:rPr>
              <w:br w:type="page"/>
            </w:r>
            <w:proofErr w:type="gramStart"/>
            <w:r w:rsidRPr="00F25305">
              <w:rPr>
                <w:sz w:val="20"/>
                <w:szCs w:val="20"/>
              </w:rPr>
              <w:t>Формат теста – 96 анализов (12х8 стрипированный)</w:t>
            </w:r>
            <w:r w:rsidRPr="00F25305">
              <w:rPr>
                <w:sz w:val="20"/>
                <w:szCs w:val="20"/>
              </w:rPr>
              <w:br w:type="page"/>
              <w:t>Количество анализируемого образца –  не менее 70 мкл     Метод анализа – непрямой ИФА, двухстадийный</w:t>
            </w:r>
            <w:r w:rsidRPr="00F25305">
              <w:rPr>
                <w:sz w:val="20"/>
                <w:szCs w:val="20"/>
              </w:rPr>
              <w:br w:type="page"/>
              <w:t>чувствительность  100%,  специфичность не менее 100 %,</w:t>
            </w:r>
            <w:r w:rsidRPr="00F25305">
              <w:rPr>
                <w:sz w:val="20"/>
                <w:szCs w:val="20"/>
              </w:rPr>
              <w:br w:type="page"/>
              <w:t>Хранение исследуемых образцов до использования: от 2 до 8 ºC не более 3 сут, допустимо при температуре минус 20 ºC в течение 3 мес.</w:t>
            </w:r>
            <w:r w:rsidRPr="00F25305">
              <w:rPr>
                <w:sz w:val="20"/>
                <w:szCs w:val="20"/>
              </w:rPr>
              <w:br w:type="page"/>
              <w:t xml:space="preserve">Наличие готовых контрольных образцов, приготовление рабочего раствора коньюгата одним </w:t>
            </w:r>
            <w:r w:rsidRPr="00F25305">
              <w:rPr>
                <w:sz w:val="20"/>
                <w:szCs w:val="20"/>
              </w:rPr>
              <w:lastRenderedPageBreak/>
              <w:t>разведением</w:t>
            </w:r>
            <w:r w:rsidRPr="00F25305">
              <w:rPr>
                <w:sz w:val="20"/>
                <w:szCs w:val="20"/>
              </w:rPr>
              <w:br w:type="page"/>
              <w:t>Постановка без</w:t>
            </w:r>
            <w:proofErr w:type="gramEnd"/>
            <w:r w:rsidRPr="00F25305">
              <w:rPr>
                <w:sz w:val="20"/>
                <w:szCs w:val="20"/>
              </w:rPr>
              <w:t xml:space="preserve">  предварительной промывки </w:t>
            </w:r>
            <w:r w:rsidRPr="00F25305">
              <w:rPr>
                <w:sz w:val="20"/>
                <w:szCs w:val="20"/>
              </w:rPr>
              <w:br w:type="page"/>
              <w:t>Отмывка 1: 4 раза (380-400мкл)       Отмывка 2: 4 раза (380-400мкл)</w:t>
            </w:r>
            <w:r w:rsidRPr="00F25305">
              <w:rPr>
                <w:sz w:val="20"/>
                <w:szCs w:val="20"/>
              </w:rPr>
              <w:br w:type="page"/>
              <w:t>Суммарное время инкубации – 2 часа  (термостат)</w:t>
            </w:r>
            <w:r w:rsidRPr="00F25305">
              <w:rPr>
                <w:sz w:val="20"/>
                <w:szCs w:val="20"/>
              </w:rPr>
              <w:br w:type="page"/>
              <w:t>Срок годности  тест-системы  24 месяцев</w:t>
            </w:r>
            <w:r w:rsidRPr="00F25305">
              <w:rPr>
                <w:sz w:val="20"/>
                <w:szCs w:val="20"/>
              </w:rPr>
              <w:br w:type="page"/>
              <w:t>Стабильность субстратной смеси до 10 часов при температуре от 18 до 24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br w:type="page"/>
              <w:t>Стабильность рабочего раствора  конъюгата до  12 ч при температуре от 18 до 24°С</w:t>
            </w:r>
            <w:r w:rsidRPr="00F25305">
              <w:rPr>
                <w:sz w:val="20"/>
                <w:szCs w:val="20"/>
              </w:rPr>
              <w:br w:type="page"/>
              <w:t>Срок хранения иммуносорбента после вскрытия -6 месяцев</w:t>
            </w:r>
            <w:r w:rsidRPr="00F25305">
              <w:rPr>
                <w:sz w:val="20"/>
                <w:szCs w:val="20"/>
              </w:rPr>
              <w:br w:type="page"/>
              <w:t>Возможность ручной и автоматической постановки на анализаторах открытого типа</w:t>
            </w:r>
            <w:r w:rsidRPr="00F25305">
              <w:rPr>
                <w:sz w:val="20"/>
                <w:szCs w:val="20"/>
              </w:rPr>
              <w:br w:type="page"/>
              <w:t>Адаптирован для постановки на автоматических иммуноферментных анализаторах Wаams-2 (валидация производителя)</w:t>
            </w:r>
            <w:r w:rsidRPr="00F25305">
              <w:rPr>
                <w:sz w:val="20"/>
                <w:szCs w:val="20"/>
              </w:rPr>
              <w:br w:type="page"/>
              <w:t>Полистироловые планшеты фирмы NUNC с  полистироловой крышкой для инкубации,  наличие ванночек и наконечников</w:t>
            </w:r>
            <w:r w:rsidRPr="00F25305">
              <w:rPr>
                <w:sz w:val="20"/>
                <w:szCs w:val="20"/>
              </w:rPr>
              <w:br w:type="page"/>
              <w:t>Наличие штрих-кода на реагентах</w:t>
            </w:r>
            <w:r w:rsidRPr="00F25305">
              <w:rPr>
                <w:sz w:val="20"/>
                <w:szCs w:val="20"/>
              </w:rPr>
              <w:br w:type="page"/>
              <w:t>Допустимый срок транспортировки  (в соответствии с СП 3.3.2. 028-95)  от 9 до  20</w:t>
            </w:r>
            <w:proofErr w:type="gramStart"/>
            <w:r w:rsidRPr="00F25305">
              <w:rPr>
                <w:sz w:val="20"/>
                <w:szCs w:val="20"/>
              </w:rPr>
              <w:t xml:space="preserve"> °С</w:t>
            </w:r>
            <w:proofErr w:type="gramEnd"/>
            <w:r w:rsidRPr="00F25305">
              <w:rPr>
                <w:sz w:val="20"/>
                <w:szCs w:val="20"/>
              </w:rPr>
              <w:t xml:space="preserve">  не более 10 суток.</w:t>
            </w:r>
            <w:r w:rsidRPr="00F25305">
              <w:rPr>
                <w:sz w:val="20"/>
                <w:szCs w:val="20"/>
              </w:rPr>
              <w:br w:type="page"/>
              <w:t xml:space="preserve"> </w:t>
            </w:r>
            <w:proofErr w:type="gramStart"/>
            <w:r w:rsidRPr="00F25305">
              <w:rPr>
                <w:sz w:val="20"/>
                <w:szCs w:val="20"/>
              </w:rPr>
              <w:t>Доставка набора с соблюдением режима холодовой цепи</w:t>
            </w:r>
            <w:r w:rsidRPr="00F25305">
              <w:rPr>
                <w:sz w:val="20"/>
                <w:szCs w:val="20"/>
              </w:rPr>
              <w:br w:type="page"/>
              <w:t xml:space="preserve"> Срок хранения компонентов после вскрытия - на протяжении срока годности</w:t>
            </w:r>
            <w:r w:rsidRPr="00F25305">
              <w:rPr>
                <w:sz w:val="20"/>
                <w:szCs w:val="20"/>
              </w:rPr>
              <w:br w:type="page"/>
              <w:t>Наличие регистрационного удостоверения ФС по надзору в сфере здравоохранения и социального развития</w:t>
            </w:r>
            <w:r w:rsidRPr="00F25305">
              <w:rPr>
                <w:sz w:val="20"/>
                <w:szCs w:val="20"/>
              </w:rPr>
              <w:br w:type="page"/>
              <w:t>Хранение и транспортирование в соответствии с СП 3.3.1248-03 при температуре 2-8°С.</w:t>
            </w:r>
            <w:r w:rsidRPr="00F25305">
              <w:rPr>
                <w:sz w:val="20"/>
                <w:szCs w:val="20"/>
              </w:rPr>
              <w:br w:type="page"/>
              <w:t>Доставка - «холодовая цепь» от производителя до потребителя, с предоставлением на момент поставки сведений, подтверждающих порядок выполнения условия</w:t>
            </w:r>
            <w:r w:rsidRPr="00F25305">
              <w:rPr>
                <w:sz w:val="20"/>
                <w:szCs w:val="20"/>
              </w:rPr>
              <w:br w:type="page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ИФА-Гонадотропин-ЛГ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8×12, стрипированный.</w:t>
            </w:r>
          </w:p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Дизайн теста – «сэндвич», одностадийный вариант.</w:t>
            </w:r>
          </w:p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Чувствительность 1 МЕ/мл.</w:t>
            </w:r>
          </w:p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Суммарное время инкубаций при использовании шейкера (37ºС) - 55 мин., при использовании термостата (37ºС) - 1 ч. 20 мин.</w:t>
            </w:r>
            <w:r w:rsidRPr="00F25305">
              <w:rPr>
                <w:sz w:val="20"/>
                <w:szCs w:val="20"/>
              </w:rPr>
              <w:br/>
              <w:t>Отмывка 5 раз промывочным раствором по 300 мкл.</w:t>
            </w:r>
          </w:p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Диапазон измеряемых концентраций 0 - 300 МЕ/мл.</w:t>
            </w:r>
          </w:p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Объем сыворотки для исследования 25 мкл. </w:t>
            </w:r>
          </w:p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Объем концентрата промывочного раствора во флаконе 50,0 мл.</w:t>
            </w:r>
          </w:p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Наличие калибровочного бланка в наборе.</w:t>
            </w:r>
          </w:p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Срок годности 13 месяцев.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Допустимый срок транспортировки при t0 выше 9 0С - 10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FD12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FD127D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ИФА-Гонадотропин-ФСГ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8×12, стрипированный.</w:t>
            </w:r>
          </w:p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Дизайн теста – «сэндвич», одностадийный вариант.</w:t>
            </w:r>
          </w:p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Чувствительность 1 МЕ/мл.</w:t>
            </w:r>
          </w:p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Суммарное время инкубаций при использовании шейкера (37ºС) - 55 мин., при использовании термостата (37ºС) - 1 </w:t>
            </w:r>
            <w:r w:rsidRPr="00F25305">
              <w:rPr>
                <w:sz w:val="20"/>
                <w:szCs w:val="20"/>
              </w:rPr>
              <w:lastRenderedPageBreak/>
              <w:t>ч. 20 мин.</w:t>
            </w:r>
            <w:r w:rsidRPr="00F25305">
              <w:rPr>
                <w:sz w:val="20"/>
                <w:szCs w:val="20"/>
              </w:rPr>
              <w:br/>
              <w:t>Отмывка 5 раз промывочным раствором по 300 мкл.</w:t>
            </w:r>
          </w:p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Диапазон измеряемых концентраций 0 - 300 МЕ/мл.</w:t>
            </w:r>
          </w:p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Объем сыворотки для исследования 25 мкл. </w:t>
            </w:r>
          </w:p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Объем концентрата промывочного раствора во флаконе 50,0 мл.</w:t>
            </w:r>
          </w:p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Наличие калибровочного бланка в наборе.</w:t>
            </w:r>
          </w:p>
          <w:p w:rsidR="00C21121" w:rsidRPr="00F25305" w:rsidRDefault="00C21121" w:rsidP="00C53D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Срок годности 13 месяцев.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Допустимый срок транспортировки при t0 выше 9 0С - 10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иммуноферментного  определения концентрации  ракового эмбрионального антигена (РЭА) в сыворотке крови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</w:p>
          <w:p w:rsidR="00C21121" w:rsidRPr="00F25305" w:rsidRDefault="00C21121" w:rsidP="00C53D90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ИФА, 12х8 анализов; одностадийный, диапазон измерений 0-80 нг/мл, концентрации калибраторов не изменяются из  серии к серии; чувствительность – 0,</w:t>
            </w:r>
            <w:r w:rsidR="00C53D90" w:rsidRPr="00F25305">
              <w:rPr>
                <w:color w:val="000000"/>
                <w:sz w:val="20"/>
                <w:szCs w:val="20"/>
              </w:rPr>
              <w:t>3</w:t>
            </w:r>
            <w:r w:rsidRPr="00F25305">
              <w:rPr>
                <w:color w:val="000000"/>
                <w:sz w:val="20"/>
                <w:szCs w:val="20"/>
              </w:rPr>
              <w:t xml:space="preserve"> нг/мл; исследуемый образец – 50 мкл; хранение рабочего раствора ФСБ-Т - 5 суток; наличие унифицированных неспецифических компонентов ФСБ-Т, СБР,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стоп-реагента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; схемы проведения ИФА, трафарета для построения графика, пленки для заклеивания планшет, пакета для планшет типа "зип-лок",   унифицированных неспецифических компонентов ФСБ-Т, СБР, ТМБ, стоп-реагент,  условия транспортирования при температуре до 25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ºС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не менее  10 суток.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для диагностики ВИЧ-инфекции ДС-ИФА-ВИЧ-АГ+АТ (</w:t>
            </w:r>
            <w:r w:rsidR="00C53D90" w:rsidRPr="00F25305">
              <w:rPr>
                <w:color w:val="000000"/>
                <w:sz w:val="20"/>
                <w:szCs w:val="20"/>
              </w:rPr>
              <w:t>96</w:t>
            </w:r>
            <w:r w:rsidRPr="00F25305">
              <w:rPr>
                <w:color w:val="000000"/>
                <w:sz w:val="20"/>
                <w:szCs w:val="20"/>
              </w:rPr>
              <w:t xml:space="preserve"> анализов)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Тест-система иммуноферментная для одновременного выявления антител в ВИЧ-1 и ВИЧ-2, ВИЧ-1 группы О и антигена ВИЧ-1  (</w:t>
            </w:r>
            <w:proofErr w:type="gramStart"/>
            <w:r w:rsidRPr="00F25305">
              <w:rPr>
                <w:sz w:val="20"/>
                <w:szCs w:val="20"/>
              </w:rPr>
              <w:t>р</w:t>
            </w:r>
            <w:proofErr w:type="gramEnd"/>
            <w:r w:rsidRPr="00F25305">
              <w:rPr>
                <w:sz w:val="20"/>
                <w:szCs w:val="20"/>
              </w:rPr>
              <w:t xml:space="preserve"> 24)  в сыворотке и плазме крови человека.</w:t>
            </w:r>
            <w:r w:rsidRPr="00F25305">
              <w:rPr>
                <w:sz w:val="20"/>
                <w:szCs w:val="20"/>
              </w:rPr>
              <w:br w:type="page"/>
              <w:t>Формат теста -</w:t>
            </w:r>
            <w:r w:rsidR="00C53D90" w:rsidRPr="00F25305">
              <w:rPr>
                <w:sz w:val="20"/>
                <w:szCs w:val="20"/>
              </w:rPr>
              <w:t>96</w:t>
            </w:r>
            <w:r w:rsidRPr="00F25305">
              <w:rPr>
                <w:sz w:val="20"/>
                <w:szCs w:val="20"/>
              </w:rPr>
              <w:t xml:space="preserve"> определений. </w:t>
            </w:r>
            <w:r w:rsidRPr="00F25305">
              <w:rPr>
                <w:sz w:val="20"/>
                <w:szCs w:val="20"/>
              </w:rPr>
              <w:br w:type="page"/>
              <w:t>Количество анализируемого образца -  70 мкл</w:t>
            </w:r>
            <w:r w:rsidRPr="00F25305">
              <w:rPr>
                <w:sz w:val="20"/>
                <w:szCs w:val="20"/>
              </w:rPr>
              <w:br w:type="page"/>
              <w:t xml:space="preserve"> Изменение цвета при внесении образцов</w:t>
            </w:r>
            <w:r w:rsidRPr="00F25305">
              <w:rPr>
                <w:sz w:val="20"/>
                <w:szCs w:val="20"/>
              </w:rPr>
              <w:br w:type="page"/>
            </w:r>
            <w:r w:rsidR="00C53D90" w:rsidRPr="00F25305">
              <w:rPr>
                <w:sz w:val="20"/>
                <w:szCs w:val="20"/>
              </w:rPr>
              <w:t xml:space="preserve">. </w:t>
            </w:r>
            <w:r w:rsidRPr="00F25305">
              <w:rPr>
                <w:sz w:val="20"/>
                <w:szCs w:val="20"/>
              </w:rPr>
              <w:t>Метод анализа - двухстадийный</w:t>
            </w:r>
            <w:r w:rsidRPr="00F25305">
              <w:rPr>
                <w:sz w:val="20"/>
                <w:szCs w:val="20"/>
              </w:rPr>
              <w:br w:type="page"/>
              <w:t>Чувствительность-  5 пг/мл,  специфичность 99,6 %,</w:t>
            </w:r>
            <w:r w:rsidRPr="00F25305">
              <w:rPr>
                <w:sz w:val="20"/>
                <w:szCs w:val="20"/>
              </w:rPr>
              <w:br w:type="page"/>
              <w:t>Хранение исследуемых образцов до использования</w:t>
            </w:r>
            <w:proofErr w:type="gramStart"/>
            <w:r w:rsidRPr="00F25305">
              <w:rPr>
                <w:sz w:val="20"/>
                <w:szCs w:val="20"/>
              </w:rPr>
              <w:t>:о</w:t>
            </w:r>
            <w:proofErr w:type="gramEnd"/>
            <w:r w:rsidRPr="00F25305">
              <w:rPr>
                <w:sz w:val="20"/>
                <w:szCs w:val="20"/>
              </w:rPr>
              <w:t>т 2 до 8 ºC не более 3 сут, допустимо при температуре минус 20 ºC в течение 3 мес.</w:t>
            </w:r>
            <w:r w:rsidRPr="00F25305">
              <w:rPr>
                <w:sz w:val="20"/>
                <w:szCs w:val="20"/>
              </w:rPr>
              <w:br w:type="page"/>
              <w:t>Наличие готовых контрольных образцов, приготовление рабочего раствора коньюгата одним разведением</w:t>
            </w:r>
            <w:r w:rsidRPr="00F25305">
              <w:rPr>
                <w:sz w:val="20"/>
                <w:szCs w:val="20"/>
              </w:rPr>
              <w:br w:type="page"/>
              <w:t>Постановка с предварительной промывкой -1 раз</w:t>
            </w:r>
            <w:r w:rsidRPr="00F25305">
              <w:rPr>
                <w:sz w:val="20"/>
                <w:szCs w:val="20"/>
              </w:rPr>
              <w:br w:type="page"/>
              <w:t xml:space="preserve">Отмывка </w:t>
            </w:r>
            <w:proofErr w:type="gramStart"/>
            <w:r w:rsidRPr="00F25305">
              <w:rPr>
                <w:sz w:val="20"/>
                <w:szCs w:val="20"/>
              </w:rPr>
              <w:t>1: 1 раз (380-400мкл)</w:t>
            </w:r>
            <w:r w:rsidRPr="00F25305">
              <w:rPr>
                <w:sz w:val="20"/>
                <w:szCs w:val="20"/>
              </w:rPr>
              <w:br w:type="page"/>
              <w:t>Отмывка 2: 6 раз (380-400мкл)</w:t>
            </w:r>
            <w:r w:rsidRPr="00F25305">
              <w:rPr>
                <w:sz w:val="20"/>
                <w:szCs w:val="20"/>
              </w:rPr>
              <w:br w:type="page"/>
              <w:t xml:space="preserve"> Суммарное время инкубации – 1ч 25 мин</w:t>
            </w:r>
            <w:r w:rsidRPr="00F25305">
              <w:rPr>
                <w:sz w:val="20"/>
                <w:szCs w:val="20"/>
              </w:rPr>
              <w:br w:type="page"/>
              <w:t>Срок годности  тест-системы  18 месяцев</w:t>
            </w:r>
            <w:r w:rsidRPr="00F25305">
              <w:rPr>
                <w:sz w:val="20"/>
                <w:szCs w:val="20"/>
              </w:rPr>
              <w:br w:type="page"/>
              <w:t>Возможность ручной и автоматической постановки на анализаторах открытого типа</w:t>
            </w:r>
            <w:r w:rsidRPr="00F25305">
              <w:rPr>
                <w:sz w:val="20"/>
                <w:szCs w:val="20"/>
              </w:rPr>
              <w:br w:type="page"/>
              <w:t xml:space="preserve"> Адаптирован для постановки на автоматических иммуноферментных анализаторах Evolis (Bio Rad) и  Freedom EVOlyzer (TECAN) (валидация производителя)</w:t>
            </w:r>
            <w:r w:rsidRPr="00F25305">
              <w:rPr>
                <w:sz w:val="20"/>
                <w:szCs w:val="20"/>
              </w:rPr>
              <w:br w:type="page"/>
              <w:t>Полистироловые планшеты фирмы NUNC с  полистироловой крышкой для инкубации,  наличие ванночек и наконечников</w:t>
            </w:r>
            <w:r w:rsidRPr="00F25305">
              <w:rPr>
                <w:sz w:val="20"/>
                <w:szCs w:val="20"/>
              </w:rPr>
              <w:br w:type="page"/>
              <w:t>Наличие штрих-кода</w:t>
            </w:r>
            <w:proofErr w:type="gramEnd"/>
            <w:r w:rsidRPr="00F25305">
              <w:rPr>
                <w:sz w:val="20"/>
                <w:szCs w:val="20"/>
              </w:rPr>
              <w:t xml:space="preserve"> на реагентах</w:t>
            </w:r>
            <w:r w:rsidRPr="00F25305">
              <w:rPr>
                <w:sz w:val="20"/>
                <w:szCs w:val="20"/>
              </w:rPr>
              <w:br w:type="page"/>
              <w:t xml:space="preserve">Допустимый срок </w:t>
            </w:r>
            <w:r w:rsidRPr="00F25305">
              <w:rPr>
                <w:sz w:val="20"/>
                <w:szCs w:val="20"/>
              </w:rPr>
              <w:lastRenderedPageBreak/>
              <w:t>транспортировки  (в соответствии с СП 3.3.2. 028-95)  от 9 до  20</w:t>
            </w:r>
            <w:proofErr w:type="gramStart"/>
            <w:r w:rsidRPr="00F25305">
              <w:rPr>
                <w:sz w:val="20"/>
                <w:szCs w:val="20"/>
              </w:rPr>
              <w:t xml:space="preserve"> °С</w:t>
            </w:r>
            <w:proofErr w:type="gramEnd"/>
            <w:r w:rsidRPr="00F25305">
              <w:rPr>
                <w:sz w:val="20"/>
                <w:szCs w:val="20"/>
              </w:rPr>
              <w:t xml:space="preserve">  не более 10 суток.</w:t>
            </w:r>
            <w:r w:rsidRPr="00F25305">
              <w:rPr>
                <w:sz w:val="20"/>
                <w:szCs w:val="20"/>
              </w:rPr>
              <w:br w:type="page"/>
              <w:t>Доставка набора с соблюдением режима холодовой цепи</w:t>
            </w:r>
            <w:r w:rsidRPr="00F25305">
              <w:rPr>
                <w:sz w:val="20"/>
                <w:szCs w:val="20"/>
              </w:rPr>
              <w:br w:type="page"/>
              <w:t xml:space="preserve"> Срок хранения компонентов после вскрытия - на протяжении срока годности</w:t>
            </w:r>
            <w:r w:rsidRPr="00F25305">
              <w:rPr>
                <w:sz w:val="20"/>
                <w:szCs w:val="20"/>
              </w:rPr>
              <w:br w:type="page"/>
              <w:t>Наличие регистрационного удостверения ФС по надзору в сфере здравоохранения и социального развития</w:t>
            </w:r>
            <w:r w:rsidRPr="00F25305">
              <w:rPr>
                <w:sz w:val="20"/>
                <w:szCs w:val="20"/>
              </w:rPr>
              <w:br w:type="page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ИФА-общий IgE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Время внесения калибровочных проб, контрольной сыворотки и исследуемых образцов не менее 15 мин.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Термостатируемое шейкирование + 37 для обеспечения точности результатов.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Диапазон определения концентраций не уже 0-500 МЕ/мл, чувств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е более 2,3 МЕ/мл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Все реагенты жидкие, готовые не требующие дополнительных разведений.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Срок годности набора не менее 12 месяцев, наличие РУ.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Время внесения калибровочных проб, контрольной сыворотки и исследуемых образцов не менее 15 мин.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Термостатируемое шейкирование + 37 для обеспечения точности результатов.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Диапазон определения концентраций не уже 0-500 МЕ/мл, чувств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е более 2,3 МЕ/мл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Все реагенты жидкие, готовые не требующие дополнительных разведений.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Срок годности набора не менее 12 месяцев, наличие 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FD12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FD127D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 иммуноферментного выявления  суммарных антител к  антигену  Helicobacter pylori-CagA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для определения Helicobacter pylori-CagA-антител, 12х8 анализов. Двухстадийный без предварительной промывки, объем образца 10 мкл. Стабильность рабочих растворов коньюгата и  ТМБ не менее 3 часов, ФСБ-Т 5 суток при 2-8ºС. наличие унифицированных неспецифических компонентов ФСБ-Т, СБР,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стоп-реагента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;  Срок годности набора не менее 9 мес.,  после первого вскрытия до конца срока годности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аличие: пленки для заклеивания планшет, пакета для планшет типа "зип-лок", планшета для предварительного разведения сывороток,  унифицированных неспецифических компонентов ФСБ-Т, СБР, ТМБ, стоп-реагента, регистрационного удостоверения. Условия транспортирования при температуре до 25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ºС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не менее  10 суток;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ИФА набор для определения эстрадиола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Принцип анализа - "сэндвич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"-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вариант твердофазного иммуноферментного анализа, одностадийный. Количество анализов, включая контроли 96. Образец для анализа - сыворотка или плазма крови. Общее время анализа – 2 час 15 мин. Температура инкубации – комнатная. Калибровочные пробы  -  0; 25; 100; 250; 500; 1 000; 2 000 пг/мл. Диапазон выявления концентраций - 9,714 - 2 000 пг/мл. Чувствительность - Не более 9,714 пг/мл.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16410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ИФА Ферритин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 xml:space="preserve">Набор реагентов для иммуноферментного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определения концентрации ферритина в сыворотке (плазме) крови.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Чувствительность: 2,5 нг/мл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Диапазон измерений: 0-500 нг/мл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ИФА набор для качественного иколичественного определения иммуноглобулинов класса </w:t>
            </w:r>
            <w:r w:rsidRPr="00F25305">
              <w:rPr>
                <w:color w:val="000000"/>
                <w:sz w:val="20"/>
                <w:szCs w:val="20"/>
                <w:lang w:val="en-US"/>
              </w:rPr>
              <w:t>G</w:t>
            </w:r>
            <w:r w:rsidRPr="00F25305">
              <w:rPr>
                <w:color w:val="000000"/>
                <w:sz w:val="20"/>
                <w:szCs w:val="20"/>
              </w:rPr>
              <w:t xml:space="preserve"> к вирусу кори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5305">
              <w:rPr>
                <w:sz w:val="20"/>
                <w:szCs w:val="20"/>
              </w:rPr>
              <w:t>ИФА,  12х8 анализов,  без предварительной промывки планшет с  чувствительностю  0,07 МЕ/мл; объем  образца не более 10 мкл; наличие готовых  калибраторов  (0; 0,15; 0,5; 1; 2; 5  МЕ/мл), унифицированных неспецифических компонентов ФСБ-Т, СБР, стоп-реагента,  цефленового пакета для стрипов с влагопоглотителем, закрывающегося пластиковой застёжкой, схемы проведения ИФА, регистрационного удостоверения;  срок годности набора  не менее 9 месяцев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ИФА СА 15-3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F2BD7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реагентов и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других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связанных с ними материалов, для использования при качественном и/или количественном определении ракового антигена 15-3 (cancer antigen 15-3 (CA15-3)), маркера, обычно ассоциированного с раком молочной железы, в клиническом образце методом иммуноферментного анализа (ИФА).</w:t>
            </w:r>
          </w:p>
          <w:p w:rsidR="00CF2BD7" w:rsidRPr="00F25305" w:rsidRDefault="00CF2BD7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Количество выполняемых тестов 96.</w:t>
            </w:r>
          </w:p>
          <w:p w:rsidR="00CF2BD7" w:rsidRPr="00F25305" w:rsidRDefault="00CF2BD7" w:rsidP="00CF2BD7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 одностадийный без предварительной промывки планшет.</w:t>
            </w:r>
          </w:p>
          <w:p w:rsidR="00CF2BD7" w:rsidRPr="00F25305" w:rsidRDefault="00CF2BD7" w:rsidP="00CF2BD7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Чувствительность  не более 0,5 </w:t>
            </w:r>
            <w:proofErr w:type="gramStart"/>
            <w:r w:rsidRPr="00F25305">
              <w:rPr>
                <w:sz w:val="20"/>
                <w:szCs w:val="20"/>
              </w:rPr>
              <w:t>ед</w:t>
            </w:r>
            <w:proofErr w:type="gramEnd"/>
            <w:r w:rsidRPr="00F25305">
              <w:rPr>
                <w:sz w:val="20"/>
                <w:szCs w:val="20"/>
              </w:rPr>
              <w:t>/мл.</w:t>
            </w:r>
          </w:p>
          <w:p w:rsidR="00CF2BD7" w:rsidRPr="00F25305" w:rsidRDefault="00CF2BD7" w:rsidP="00CF2BD7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Калибровочные образцы, не требующие дополнительного разведения не менее 6.</w:t>
            </w:r>
          </w:p>
          <w:p w:rsidR="00CF2BD7" w:rsidRPr="00F25305" w:rsidRDefault="00CF2BD7" w:rsidP="00CF2BD7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Диапазон концентраций калибраторов  </w:t>
            </w:r>
          </w:p>
          <w:p w:rsidR="00CF2BD7" w:rsidRPr="00F25305" w:rsidRDefault="00CF2BD7" w:rsidP="00CF2BD7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не менее чем от 0 до 250 </w:t>
            </w:r>
            <w:proofErr w:type="gramStart"/>
            <w:r w:rsidRPr="00F25305">
              <w:rPr>
                <w:sz w:val="20"/>
                <w:szCs w:val="20"/>
              </w:rPr>
              <w:t>ед</w:t>
            </w:r>
            <w:proofErr w:type="gramEnd"/>
            <w:r w:rsidRPr="00F25305">
              <w:rPr>
                <w:sz w:val="20"/>
                <w:szCs w:val="20"/>
              </w:rPr>
              <w:t>/мл.</w:t>
            </w:r>
          </w:p>
          <w:p w:rsidR="00CF2BD7" w:rsidRPr="00F25305" w:rsidRDefault="00CF2BD7" w:rsidP="00CF2BD7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5305">
              <w:rPr>
                <w:sz w:val="20"/>
                <w:szCs w:val="20"/>
              </w:rPr>
              <w:t>Дробное</w:t>
            </w:r>
            <w:proofErr w:type="gramEnd"/>
            <w:r w:rsidRPr="00F25305">
              <w:rPr>
                <w:sz w:val="20"/>
                <w:szCs w:val="20"/>
              </w:rPr>
              <w:t xml:space="preserve"> использования набора после вскрытия на протяжении всего срока годности набора.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ИФА СА 19-9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D7" w:rsidRPr="00F25305" w:rsidRDefault="00CF2BD7" w:rsidP="00CF2BD7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F25305">
              <w:rPr>
                <w:sz w:val="20"/>
                <w:szCs w:val="20"/>
              </w:rPr>
              <w:t>других</w:t>
            </w:r>
            <w:proofErr w:type="gramEnd"/>
            <w:r w:rsidRPr="00F25305">
              <w:rPr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ракового антигена 19-9 (CA19-9) в клиническом образце методом иммуноферментного анализа (ИФА). CA19-9 обычно используется в качестве маркера, обычно связанного с раком желудочно-кишечного тракта, поджелудочной железы, желчных протоков и желчного пузыря.</w:t>
            </w:r>
          </w:p>
          <w:p w:rsidR="006D3DF3" w:rsidRPr="00F25305" w:rsidRDefault="006D3DF3" w:rsidP="006D3DF3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Количество выполняемых тестов 96.</w:t>
            </w:r>
          </w:p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 одностадийный без предварительной промывки планшет.</w:t>
            </w:r>
          </w:p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Чувствительность  не более 1 </w:t>
            </w:r>
            <w:proofErr w:type="gramStart"/>
            <w:r w:rsidRPr="00F25305">
              <w:rPr>
                <w:sz w:val="20"/>
                <w:szCs w:val="20"/>
              </w:rPr>
              <w:t>ед</w:t>
            </w:r>
            <w:proofErr w:type="gramEnd"/>
            <w:r w:rsidRPr="00F25305">
              <w:rPr>
                <w:sz w:val="20"/>
                <w:szCs w:val="20"/>
              </w:rPr>
              <w:t>/мл.</w:t>
            </w:r>
          </w:p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Калибровочные образцы, не требующие дополнительного разведения не менее 6.</w:t>
            </w:r>
          </w:p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Диапазон концентраций калибраторов  </w:t>
            </w:r>
          </w:p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не менее чем от 0 до 300 </w:t>
            </w:r>
            <w:proofErr w:type="gramStart"/>
            <w:r w:rsidRPr="00F25305">
              <w:rPr>
                <w:sz w:val="20"/>
                <w:szCs w:val="20"/>
              </w:rPr>
              <w:t>ед</w:t>
            </w:r>
            <w:proofErr w:type="gramEnd"/>
            <w:r w:rsidRPr="00F25305">
              <w:rPr>
                <w:sz w:val="20"/>
                <w:szCs w:val="20"/>
              </w:rPr>
              <w:t>/мл.</w:t>
            </w:r>
          </w:p>
          <w:p w:rsidR="00C21121" w:rsidRPr="00F25305" w:rsidRDefault="006D3DF3" w:rsidP="006D3DF3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5305">
              <w:rPr>
                <w:sz w:val="20"/>
                <w:szCs w:val="20"/>
              </w:rPr>
              <w:t>Дробное</w:t>
            </w:r>
            <w:proofErr w:type="gramEnd"/>
            <w:r w:rsidRPr="00F25305">
              <w:rPr>
                <w:sz w:val="20"/>
                <w:szCs w:val="20"/>
              </w:rPr>
              <w:t xml:space="preserve"> использования набора после вскрытия на протяжении всего срока годности набора.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ИФА Д-Димер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F25305">
              <w:rPr>
                <w:sz w:val="20"/>
                <w:szCs w:val="20"/>
              </w:rPr>
              <w:t>других</w:t>
            </w:r>
            <w:proofErr w:type="gramEnd"/>
            <w:r w:rsidRPr="00F25305">
              <w:rPr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D-димера (D-dimer) в клиническом образце методом иммуноферментного анализа (ИФА).</w:t>
            </w:r>
          </w:p>
          <w:p w:rsidR="006D3DF3" w:rsidRPr="00F25305" w:rsidRDefault="006D3DF3" w:rsidP="006D3DF3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Количество выполняемых тестов 96.</w:t>
            </w:r>
          </w:p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Метод одностадийный без </w:t>
            </w:r>
            <w:r w:rsidRPr="00F25305">
              <w:rPr>
                <w:sz w:val="20"/>
                <w:szCs w:val="20"/>
              </w:rPr>
              <w:lastRenderedPageBreak/>
              <w:t>предварительной промывки планшет.</w:t>
            </w:r>
          </w:p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Чувствительность  не более 10 нг/мл.</w:t>
            </w:r>
          </w:p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Калибровочные образцы, не требующие дополнительного разведения не менее 5.</w:t>
            </w:r>
          </w:p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Диапазон концентраций калибраторов  </w:t>
            </w:r>
          </w:p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не менее чем от 0 до 3000 </w:t>
            </w:r>
            <w:proofErr w:type="gramStart"/>
            <w:r w:rsidRPr="00F25305">
              <w:rPr>
                <w:sz w:val="20"/>
                <w:szCs w:val="20"/>
              </w:rPr>
              <w:t>ед</w:t>
            </w:r>
            <w:proofErr w:type="gramEnd"/>
            <w:r w:rsidRPr="00F25305">
              <w:rPr>
                <w:sz w:val="20"/>
                <w:szCs w:val="20"/>
              </w:rPr>
              <w:t>/мл.</w:t>
            </w:r>
          </w:p>
          <w:p w:rsidR="00C21121" w:rsidRPr="00F25305" w:rsidRDefault="006D3DF3" w:rsidP="006D3DF3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5305">
              <w:rPr>
                <w:sz w:val="20"/>
                <w:szCs w:val="20"/>
              </w:rPr>
              <w:t>Дробное</w:t>
            </w:r>
            <w:proofErr w:type="gramEnd"/>
            <w:r w:rsidRPr="00F25305">
              <w:rPr>
                <w:sz w:val="20"/>
                <w:szCs w:val="20"/>
              </w:rPr>
              <w:t xml:space="preserve"> использования набора после вскрытия на протяжении всего срока годности набора.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ИФА НЕ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Набор реагентов и </w:t>
            </w:r>
            <w:proofErr w:type="gramStart"/>
            <w:r w:rsidRPr="00F25305">
              <w:rPr>
                <w:sz w:val="20"/>
                <w:szCs w:val="20"/>
              </w:rPr>
              <w:t>других</w:t>
            </w:r>
            <w:proofErr w:type="gramEnd"/>
            <w:r w:rsidRPr="00F25305">
              <w:rPr>
                <w:sz w:val="20"/>
                <w:szCs w:val="20"/>
              </w:rPr>
              <w:t xml:space="preserve"> связанных с ними материалов, предназначенный для качественного и/или количественного определения белка 4 эпидидимиса человека (human epididymis protein 4 (HE4)), маркера рака яичников, в клиническом образце методом иммуноферментного анализа (ИФА).</w:t>
            </w:r>
          </w:p>
          <w:p w:rsidR="006D3DF3" w:rsidRPr="00F25305" w:rsidRDefault="006D3DF3" w:rsidP="006D3DF3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Количество выполняемых тестов 96.</w:t>
            </w:r>
          </w:p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 одностадийный без предварительной промывки планшет.</w:t>
            </w:r>
          </w:p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Чувствительность  не более 1,5 пмоль/л.</w:t>
            </w:r>
          </w:p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Калибровочные образцы, не требующие дополнительного разведения не менее 6.</w:t>
            </w:r>
          </w:p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Диапазон концентраций калибраторов  </w:t>
            </w:r>
          </w:p>
          <w:p w:rsidR="006D3DF3" w:rsidRPr="00F25305" w:rsidRDefault="006D3DF3" w:rsidP="006D3DF3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не менее чем от 0 до 1000 пмоль/л.</w:t>
            </w:r>
          </w:p>
          <w:p w:rsidR="00C21121" w:rsidRPr="00F25305" w:rsidRDefault="006D3DF3" w:rsidP="006D3DF3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5305">
              <w:rPr>
                <w:sz w:val="20"/>
                <w:szCs w:val="20"/>
              </w:rPr>
              <w:t>Дробное</w:t>
            </w:r>
            <w:proofErr w:type="gramEnd"/>
            <w:r w:rsidRPr="00F25305">
              <w:rPr>
                <w:sz w:val="20"/>
                <w:szCs w:val="20"/>
              </w:rPr>
              <w:t xml:space="preserve"> использования набора после вскрытия на протяжении всего срока годности набора.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12500 Белок общий 10х50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общего белка в сыворотке и плазме крови человека спектофотометрическим методом с биуретовым реактивом, монореагент, конечная точка. Объем не менее 500 мл. Не менее 1660 тестов. Состав набора: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 10х50 мл, Ацетат меди (II) 6 ммоль/л, иодид калия 12 ммоль/л, гидрооксид натрия 1,15 моль/л, детергент.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Рабочий реагент готов к использованию и стабилен в течение срока годности при 15-30°С.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Метрологические характеристики: Предел обнаружения: не более 6.5 г/л., Предел линейности не менее 150 г/л. Коэффициэнт вариации не более 1,0% - 1,2% внутри серии (сходимость), не более 1,1%-1,5% между сериями (воспроизводимость) в диапазоне предел чувствительности - предел линейности. Реагенты, расфасованные во  флаконы, адаптированные под прямую постановку в реагентный штатив анализаторов А-15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/А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/25 без переливаний и иных ручных манипуляций.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12502 Креатинин 10 х 50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реагентов для определения креатинина в сыворотке, плазме крови и моче человека спектофотометрическим методом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щелочным пикратом, монореагент, фиксированное время. Объем не менее 500 мл. Не менее 1660 тестов. Состав набора: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 5х50 мл, Пикриновая кислота 25 ммоль/л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5х50 мл, Гидроксид натрия 0,2 моль/л,        детергент.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Рабочий реагент готов к использованию и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стабилен в течение срока годности при 15-30°С.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Метрологические характеристики: Предел обнаружения: не более 0,07 мг/дл=6,2 мкмоль/л., Предел линейности не менее 20 мг/дл = 1768  мкмоль/л. Коэффициэнт вариации не более 2,1% - 5,7% внутри серии (сходимость), не более 3,0% - 6,5% между сериями (воспроизводимость) в диапазоне предел чувствительности - предел линейности. Реагенты, расфасованные во  флаконы, адаптированные под прямую постановку в реагентный штатив анализаторов А-15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/А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/25 без переливаний и иных ручных манипуляций.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12504 Билирубин (прямой) 5х40+5х10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прямого билирубина в сыворотке крови человека спектофотометрическим методом с 3,5-дихлорфенил диазонием, биреагент, дифференциальный режим. Объем не менее 250 мл. Не менее 830 тестов. Состав набора: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 5х40 мл, Фосфоновая кислота 90 ммоль/л, ГЭДТА 4,5 ммоль/л, хлорид натрия 50 ммоль/л, рН 1,5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5х10 мл, 3,5-дихлорфенил диазоний, 1,5 ммоль/л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Реагенты стабильны в течение 2 месяцев в охлаждаемом отсеке анализатора при температуре 2-8°С.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Метрологические характеристики: Предел обнаружения: не более 0.16 мг/дл=2.67 мкмоль/л. Предел линейности не менее 15 мг/дл = 257 мкмоль/л. Коэффициэнт вариации не более 2,2% - 5,1% внутри серии (сходимость), не более 4,2-6,0% между сериями (воспроизводимость) в диапазоне предел чувствительности - предел линейности. Реагенты, расфасованные во  флаконы, адаптированные под прямую постановку в реагентный штатив анализаторов А-15/А-25 без переливаний и иных ручных манипуляций.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11506 Холестерин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холестерина в сыворотке и плазме крови человека спектофотометрическим методом с холестеролоксидазой/пероксидазой, монореагент, конечная точка. Объем не менее 500 мл. Не менее 1660 тестов. Состав набора: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Реагент А:  1х500 мл, PIPES 35 ммоль/л, холат натрия 0,5 ммоль/л, фенол 28 ммоль/л, холестеролэстераза &gt; 0,2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/мл, холестеролоксидаза &gt; 0,1 Ед/мл, пероксидаза &gt; 0,8 Ед/мл, 4-Аминоантипирин 0,5 ммоль/л, рН 7,0.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Рабочий реагент готов к использованию и стабилен в течение срока годности при 2-8°С.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Стандарт S:  1х5 мл, Холестерин 200 мг/дл (5.18 ммоль/л). Первичный водный стандарт.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Метрологические характеристики: Предел обнаружения: не более 0,9 мг/дл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= 0,023 ммоль/л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Предел линейности не менее 1000 мг/дл = 26 ммоль/л. Коэффициэнт вариации не более 1,5% - 1,9% внутри серии (сходимость), не более 3,1% - 3,5% между сериями (воспроизводимость) в диапазоне предел чувствительности - предел линейности.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C21121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12506 Билирубин (общий) 5х40+5х10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общего билирубина в сыворотке крови человека спектофотометрическим методом с 3,5-дихлорфенил диазонием, биреагент, дифференциальный режим. Объем не менее 250 мл. Не менее 830 тестов. Состав набора: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5х40 мл, Соляная кислота 170 ммоль/л, цетримид 40 ммоль/л, рН 0,9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 5х10 мл, 3,5-дихлорфенил диазоний, 1,5 ммоль/л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Реагенты стабильны в течение 3 месяцев в охлаждаемом отсеке анализатора при температуре 2-8°С.</w:t>
            </w:r>
          </w:p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Метрологические характеристики: Предел обнаружения: не более 0.201 мг/дл=3.43 мкмоль/л, Предел линейности не менее 38 мг/дл = 650 мкмоль/л. Коэффициэнт вариации не более 1,9% - 2,9% внутри серии (сходимость), не более 4,7% - 6,1% между сериями (воспроизводимость) в диапазоне предел чувствительности - предел линейности. Реагенты, расфасованные во  флаконы, адаптированные под прямую постановку в реагентный штатив анализаторов А-15/А-25 без переливаний и иных ручных манипуляций.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121" w:rsidRPr="00F25305" w:rsidRDefault="00C21121" w:rsidP="00730919">
            <w:pPr>
              <w:rPr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12508 Фосфор 3x24 мл + 2x15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фосфора в сыворотке, плазме крови и моче человека спектофотометрическим методом с фосфомалибдатом (УФ), биреагент, дифференциальный. Объем не менее 100 мл. Не менее 330 тестов Состав набора: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 3х24 мл, Серная кислота  0,36 моль/л, хлорид натрия 154 ммоль/л.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2х15 мл, Серная кислота 0,36 моль/л, хлорид натрия 154 ммоль/л, молибдат аммония 3,5 ммоль/л.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Рабочий реагент готов к использованию и стабилен в течение срока годности при 15-30°С.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Метрологические характеристики: Предел обнаружения: не более 0.13 мг/дл=0.04 ммоль/л, Предел линейности не менее 20 мг/дл = 6.46  ммоль/л. Коэффициэнт вариации не более 1,2% - 1,9% внутри серии (сходимость), не более 2,3% - 2,5% между сериями (воспроизводимость) в диапазоне предел чувствительности - предел линейности. Реагенты, расфасованные во  флаконы, адаптированные под прямую постановку в реагентный штатив анализаторов А-15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/А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/25 без переливаний и иных ручных манипуляций.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12509 Железо-Феррозин 5x50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реагентов для определения железа в сыворотке и плазме крови человека спектофотометрическим методом с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феррозином, биреагент, дифференциальный. Объем не менее 250 мл. Не менее 830 тестов. Состав набора: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 5х40 мл, Хлорид гуанидина 1,0 моль/л, ацетатный буфер 0,4 моль/л, рН 4,0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5х10 мл, Феррозин 8 ммоль/л, аскорбиновая кислота 200 ммоль/л.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Рабочий реагент готов к использованию и стабилен в течение срока годности при 2-8°С.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Метрологические характеристики: Предел обнаружения: не более 9.2 мкг/дл = 1.7 мкмоль/л, Предел линейности не менее 1000 мкг/дл = 179  мкмоль/л. Коэффициэнт вариации не более 2,1% - 3,1% внутри серии (сходимость), не более 4,3% - 6,5% между сериями (воспроизводимость) в диапазоне предел чувствительности - предел линейности. Реагенты, расфасованные во  флаконы, адаптированные под прямую постановку в реагентный штатив анализаторов А-15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/А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/25 без переливаний и иных ручных манипуляций.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12516 Мочевина/Азот Мочевины (ультрафиолетовый) 5х50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мочевины в сыворотке, плазме крови и моче человека спектофотометрическим методом с уреазой/глютаматдегидрогеназой, монореагент, фиксированное время. Объем не менее 250 мл. Не менее 830 тестов. Состав набора: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Реагент А:  5х40 мл, Трис 100 ммоль/л, 2-оксоглютарат 5,6 ммоль/л, уреаза &gt; 140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/мл, глютаматдегидрогеназа &gt; 140 Ед/мл, этиленгликоль 220 г/л, азид натрия 9,5 г/л, рН 8,0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5х10 мл, NADH 1,5 ммоль/л, азид натрия 9.5 г/л.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Стабильность рабочего реагента не менее 2 месяцев при температуре 2-8°С.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Метрологические характеристики: Предел обнаружения: не более 4,0 мг/дл = 0,7 ммоль/л, Предел линейности не менее 300 мг/дл мочевины = 140 мг/дл азота = 50 ммоль/л мочевины. Коэффициэнт вариации не более 1,2% - 4% внутри серии (сходимость), не более 1,5% - 4,7% между сериями (воспроизводимость) в диапазоне предел чувствительности - предел линейности. Реагенты, расфасованные во  флаконы, адаптированные под прямую постановку в реагентный штатив анализаторов А-15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/А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/25 без переливаний и иных ручных манипуляций.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11598 Щелочная фосфатаза(ALP)- AMP  500мл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щелочной фосфатазы в сыворотке и плазме крови человека спектофотометрическим методом с аминометилпропаноловым буфером, монореагент, кинетика. Объем не менее 500 мл. Не менее 1660 тестов. Состав набора: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:  4х100 мл, 2-Амино-2-метил-1-пропанол 0,4 моль/л, сульфат цинка 1,2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ммоль/л, N-гидроксиэтилендиаминтриуксусная кислота 2,5 ммоль/л, ацетат магния 2,5 ммоль/л, рН 10,4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2х50 мл, 4-Нитрофенилфосфат 60 ммоль/л.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Стабильность рабочего реагента не менее 2 месяцев при температуре 2-8°С.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Метрологические характеристики: Предел обнаружения: не более 6.0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/л=0.10 мккат/л., Предел линейности не менее 1200 Ед/л = 20  мккат/л. Коэффициэнт вариации не более 1,2% - 4,6% внутри серии (сходимость), не более 2,7% - 8,9% между сериями (воспроизводимость) в диапазоне предел чувствительности - предел линейности.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12520 Гамма глутамилтрансфераза  (ГГТ) 5х50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гаммаглутимилтрансферазы в сыворотке крови человека спектофотометрическим методом с глютамил-3-карбокси-4-нитроанилид, IFCC, монореагент, кинетика. Объем не менее 250 мл. Не менее 830 тестов. Состав набора: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 А:  5х40 мл, Глицилглицин 206,25 ммоль/л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,г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идроксид натрия 130 ммоль/л, рН 7,9.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Реагент В: 5х10 мл,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γ-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Глютамил-3-карбокси-4-нитроанилид 32,5 ммоль/л.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Стабильность рабочего реагента не менее 2 месяцев при температуре 2-8°С.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Метрологические характеристики: Предел обнаружения: не более 5.8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/л=97 мккат/л., Предел линейности не менее 300 Ед/л = 5 мккат/л. Коэффициэнт вариации не более 1,0% - 1,4% внутри серии (сходимость), не более 1,8% - 4,7% между сериями (воспроизводимость) в диапазоне предел чувствительности - предел линейности. Реагенты, расфасованные во  флаконы, адаптированные под прямую постановку в реагентный штатив анализаторов А-15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/А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/25 без переливаний и иных ручных манипуляций.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12521 Мочевая Кислота 10 х 50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мочевой кислоты в сыворотке, плазме крови и моче человека спектофотометрическим методом с уриказой/пероксидазой, монореагент, конечная точка. Объем не менее 500 мл. Не менее 1660 тестов. Состав набора: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Реагент А:  10х50 мл, Фосфат 100 ммоль/л, детергент 1,5 г/л,  дихлорофенолсульфонат 4 ммоль/л, уриказа &gt; 0.12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/мл, аскорбатоксидаза &gt;5 Ед/мл, пероксидаза &gt; 1 Ед/мл, 4-аминоантипирин 0,5 ммоль/л,  рН 7,8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Рабочий реагент готов к использованию и стабилен в течение срока годности при 2-8°С.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Метрологические характеристики: Предел обнаружения: не более 0.11 мг/дл = 6.5 мкмоль/л., Предел линейности не менее 25 мг/дл = 1487 мкмоль/л. Коэффициэнт вариации не более 0,6% - 0,8% внутри серии (сходимость), не более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1,2% - 1,7% между сериями (воспроизводимость) в диапазоне предел чувствительности - предел линейности. Реагенты, расфасованные во  флаконы, адаптированные под прямую постановку в реагентный штатив анализаторов А-15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/А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/25 без переливаний и иных ручных манипуляций.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11529 Триглицериды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триглицеридов в сыворотке и плазме крови человека спектофотометрическим методом с глицеролфосфатоксидазой/пероксидазой, монореагент, конечная точка. Объем не менее 500 мл. Не менее 1660 тестов. Состав набора: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Реагент А:  2x250 мл, PIPES  45 ммоль/л, хлорид магния 5 ммоль/л, 4-хлорфенол 6 ммоль/л, липаза &gt; 100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/мл, глицеролкиназа &gt; 1,5 Ед/мл, глицерол-3-фосфатоксидаза &gt; 4 Ед/мл, пероксидаза &gt; 0,8 Ед/мл, 4-Аминоантипирин 0,75 ммоль/л, АТР 0,9 ммоль/л,  рН 7,0.</w:t>
            </w:r>
            <w:r w:rsidRPr="00F25305">
              <w:rPr>
                <w:color w:val="000000"/>
                <w:sz w:val="20"/>
                <w:szCs w:val="20"/>
              </w:rPr>
              <w:cr/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Рабочий реагент готов к использованию и стабилен в течение срока годности при 2-8°С.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Метрологические характеристики: Предел обнаружения: не более 4.4 мг/дл = 0.05 ммоль/л., Предел линейности не менее 600 мг/дл = 6.78 ммоль/л. Коэффициэнт вариации не более 1,6% - 2,8% внутри серии (сходимость), не более 2,7% - 2,9% между сериями (воспроизводимость) в диапазоне предел чувствительности - предел линейности.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11567 Аспартатаминотрансфераза (AST/GOT) 500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аспартатаминотрансферазы в сыворотке  крови человека спектофотометрическим методом с L-аспартатом/2-оксоглютаратом, монореагент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,к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инетика. Объем не менее 500 мл. Не менее 1660 тестов. Состав набора: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Реагент А:  1х400,  Трис 121 ммоль/л, L-аспартат 362 ммоль/л, малатдегидрогеназа &gt;460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/л, лактатдегидрогеназа &gt; 660 Ед/л, гидроксид натрия 255 ммоль/л,  pH 7,8.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 1х100, NADH 1,3 ммоль/л, 2-оксиглютарат 75 ммоль/л, гидрохлорид натрия 148 ммоль/л, азид натрия 9,5 г/л.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Рабочий реагент готов к использованию и стабилен в течение срока годности при 2-8°С.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Метрологические характеристики: Предел обнаружения: не более 1.1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/л=0.018мккат/л., Предел линейности не менее 500 Ед/л = 8.33  мккат/л. Коэффициэнт вариации не более 1,4% - 1,5% внутри серии (сходимость), не более 3,8% - 5,9% между сериями (воспроизводимость) в диапазоне предел чувствительности - предел линейности.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11568 Аланинаминотрансфераза 500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реагентов для определения аланинаминотрансферазы в сыворотке крови человека спектофотометрическим методом с L-аланином/2-оксоглютаратом,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монореагент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,к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инетика. Объем не менее 500 мл. Не менее 1660 тестов. Состав набора: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Реагент А:  1х400,  Трис 150 ммоль/л, L-аланин 750 ммоль/л, лактатдегидрогеназа &gt;1350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/л,  pH 7,3.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 1х100, NADH 1,3 ммоль/л, 2-оксиглютарат 75 mmol/l, гидроксид натрия 148 ммоль/л, азид натрия 9,5 г/л.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Рабочий реагент готов к использованию и стабилен в течение срока годности при 2-8°С.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Метрологические характеристики: Предел обнаружения: не более 3,1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/л=0,05 мккат/л., Предел линейности не менее 350 Ед/л = 5,83  мккат/л. Коэффициэнт вариации не более 0,7% - 1,4% внутри серии (сходимость), не более 2,2% - 2,5% между сериями (воспроизводимость) в диапазоне предел чувствительности - предел линейности.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12547 Альбумин 5 x 50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альбумина в сыворотке и плазме крови человека спектофотометрическим методом с бромкрезоловым зеленым, монореагент, конечная точка. Объем не менее 250 мл. Не менее 830 тестов. Состав набора: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 5х50,  Ацетатный буфер 100 ммоль/л, бромкрезоловый зеленый 0,27 ммоль/л, детергент, рН 4,1.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Рабочий реагент готов к использованию и стабилен в течение срока годности при 2-8°С.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Метрологические характеристики: Предел обнаружения: не более 1.4  г/л., Предел линейности не менее 70 г/л.  Коэффициэнт вариации не более 1,0% - 1,4% внутри серии (сходимость), не более 1,9% между сериями (воспроизводимость) в диапазоне предел чувствительности - предел линейности. Реагенты, расфасованные во  флаконы, адаптированные под прямую постановку в реагентный штатив анализаторов А-15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/А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/25 без переливаний и иных ручных манипуляций.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12570 Кальций Арсеназо 10 х 50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кальция в сыворотке, плазме крови и моче человека спектофотометрическим методом, арсеназо III, монореагент, конечная точка. Объем не менее 500 мл. Не менее 1660 тестов. Состав набора: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10х50 мл, Арсеназо III 0,2 ммоль/л, имидазол 75 ммоль/л.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Рабочий реагент готов к использованию и стабилен в течение срока годности при 2-8°С.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Метрологические характеристики: Предел обнаружения: не более 0.26 мг/дл = 0.06 ммоль/л.  Предел линейности не менее 18 мг/дл = 4.5 ммоль/л. Коэффициэнт вариации не более 0,9% - 1,1% внутри серии (сходимость), не более 2,2% между сериями (воспроизводимость) в диапазоне предел чувствительности - предел линейности.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Реагенты, расфасованные во  флаконы, адаптированные под прямую постановку в реагентный штатив анализаторов А-15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/А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/25 без переливаний и иных ручных манипуляций.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136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12580 Лактатдегидрогеназа 5х50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лактатдегидрогеназы в сыворотке и плазме крови человека спектофотометрическим методом, пируват, монореагент, кинетика. Объем не менее 250 мл. Не менее 830 тестов. Состав набора: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 5х40 мл Трис 100 ммоль/л, пируват 2,75 ммоль/л, хлорид натрия 222 ммоль/л, рН 7,2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5х10 мл NADH 1,55 ммоль/л, азид натрия 9,5 г/л.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Стабильность рабочего реагента не менее 2 месяцев при температуре 2-8°С.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Метрологические характеристики: Предел обнаружения: не более 40,5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/л=0.67 мккат/л.  Предел линейности не менее 1250 Ед/л = 20.92  мккат/л.  Коэффициэнт вариации не более 1,2% - 1,3% внутри серии (сходимость), не более 2,0-2,7% между сериями (воспроизводимость) в диапазоне предел чувствительности - предел линейности. Реагенты, расфасованные во  флаконы, адаптированные под прямую постановку в реагентный штатив анализаторов А-15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/А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/25 без переливаний и иных ручных манипуляций.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color w:val="000000"/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12797 Магний 5х16 мл + 2х10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магния в сыворотке и плазме крови человека спектофотометрическим методом с ксилидилом синим, монореагент, конечная точка. Объем не менее 100 мл. Не менее 330 тестов. Состав набора: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 5х16 мл карбонат натрия 0,1 ммоль/л триэтаноламин 0,1 моль/л, синильнокислый калий 7,7 ммоль/л, азид натрия 0,95 г/л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2х10 мл, Глицин 25 ммоль/л, ксилидил синий 0,5 ммоль/л, хлорацетамид 2,6 г/л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Рабочий реагент готов к использованию и стабилен в течение срока годности при 2-8°С.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Метрологические характеристики: Предел обнаружения: не более 0,42 мг/дл = 0,17 ммоль/л. Предел линейности не менее 4 мг/дл = 1,64 ммоль/л.  Коэффициэнт вариации не более 2,1% - 2,2% внутри серии (сходимость), не более 2,2-2,5% между сериями (воспроизводимость) в диапазоне предел чувствительности - предел линейности. Реагенты, расфасованные во  флаконы, адаптированные под прямую постановку в реагентный штатив анализаторов А-15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/А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/25 без переливаний и иных ручных манипуляций.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color w:val="000000"/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E12909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31921 </w:t>
            </w:r>
            <w:r w:rsidR="000C68B6" w:rsidRPr="00F25305">
              <w:rPr>
                <w:color w:val="000000"/>
                <w:sz w:val="20"/>
                <w:szCs w:val="20"/>
              </w:rPr>
              <w:t>СРБ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E12909" w:rsidP="00C53D90">
            <w:pPr>
              <w:rPr>
                <w:sz w:val="20"/>
                <w:szCs w:val="20"/>
              </w:rPr>
            </w:pPr>
            <w:proofErr w:type="gramStart"/>
            <w:r w:rsidRPr="00F25305">
              <w:rPr>
                <w:sz w:val="20"/>
                <w:szCs w:val="20"/>
              </w:rPr>
              <w:t>Предназначен</w:t>
            </w:r>
            <w:proofErr w:type="gramEnd"/>
            <w:r w:rsidRPr="00F25305">
              <w:rPr>
                <w:sz w:val="20"/>
                <w:szCs w:val="20"/>
              </w:rPr>
              <w:t xml:space="preserve"> для измерения концентрации С-реактивного белка в сыворотке крови.</w:t>
            </w:r>
          </w:p>
          <w:p w:rsidR="00E12909" w:rsidRPr="00F25305" w:rsidRDefault="00E12909" w:rsidP="00C53D90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Состав:</w:t>
            </w:r>
          </w:p>
          <w:p w:rsidR="00F25305" w:rsidRPr="00F25305" w:rsidRDefault="00E12909" w:rsidP="00C53D90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lastRenderedPageBreak/>
              <w:t xml:space="preserve"> A. Реактив. Глициновый буфер 0,1 моль/</w:t>
            </w:r>
            <w:proofErr w:type="gramStart"/>
            <w:r w:rsidRPr="00F25305">
              <w:rPr>
                <w:sz w:val="20"/>
                <w:szCs w:val="20"/>
              </w:rPr>
              <w:t>л</w:t>
            </w:r>
            <w:proofErr w:type="gramEnd"/>
            <w:r w:rsidRPr="00F25305">
              <w:rPr>
                <w:sz w:val="20"/>
                <w:szCs w:val="20"/>
              </w:rPr>
              <w:t>, азид натрия 0,95 г/л, pH 8,6.</w:t>
            </w:r>
            <w:r w:rsidR="00F25305" w:rsidRPr="00F25305">
              <w:rPr>
                <w:sz w:val="20"/>
                <w:szCs w:val="20"/>
              </w:rPr>
              <w:t xml:space="preserve"> – 40 мл.</w:t>
            </w:r>
          </w:p>
          <w:p w:rsidR="00E12909" w:rsidRDefault="00E12909" w:rsidP="00C53D90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 B. Реактив. Суспензия частиц латекса, сенсибилизированных антителами к человеческому СРБ, азид натрия 0,95 г/л.</w:t>
            </w:r>
            <w:r w:rsidR="00F25305" w:rsidRPr="00F25305">
              <w:rPr>
                <w:sz w:val="20"/>
                <w:szCs w:val="20"/>
              </w:rPr>
              <w:t xml:space="preserve"> – 10 мл.</w:t>
            </w:r>
          </w:p>
          <w:p w:rsidR="004D7B73" w:rsidRPr="00DB041A" w:rsidRDefault="004D7B73" w:rsidP="004D7B73">
            <w:pPr>
              <w:rPr>
                <w:sz w:val="20"/>
                <w:szCs w:val="20"/>
              </w:rPr>
            </w:pPr>
            <w:r w:rsidRPr="00DB041A">
              <w:rPr>
                <w:sz w:val="20"/>
                <w:szCs w:val="20"/>
              </w:rPr>
              <w:t>Совместимость: биохимический анализатор А-25</w:t>
            </w:r>
          </w:p>
          <w:p w:rsidR="004D7B73" w:rsidRPr="00F25305" w:rsidRDefault="00DB041A" w:rsidP="00DB041A">
            <w:pPr>
              <w:rPr>
                <w:color w:val="FF0000"/>
                <w:sz w:val="20"/>
                <w:szCs w:val="20"/>
              </w:rPr>
            </w:pPr>
            <w:r w:rsidRPr="00DB041A">
              <w:rPr>
                <w:sz w:val="20"/>
                <w:szCs w:val="20"/>
              </w:rPr>
              <w:t>Предел линейности,мг/л  &lt; 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color w:val="000000"/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18042 Контрольная сыворотка для биохимии уровень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5х5мл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Контроль значащих биохимических параметров человека, нормальные концентрации. Не менее 5 флаконов по 5 мл. Лиофилизированная человеческая сыворотка, содержащая определенные обозначенные концентрации: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Кислой фосфатазы, Альбумина, Билирубина общего и прямого, Креатинина,  Глюкозы, Белка (общего), Мочевины, Мочевой кислоты, Холестерина,  Триглицеридов, Фосфатазы щелочной, Альфа-амилазы, Амилазы панкреатической, АЛТ/АСТ, Креатинкиназы, Гаммаглутамилтрансферазы, Лактатдегидрогеназы, Липаза, Са, Cl, Fe, Mg, P, K, Na, ЛПНП/ЛПВП, Холенстеразы, Амилазы-панкреатической в нормальных концентрациях и значения метрологических параметров включая допустимое среднеквадратичное отклонение, коэффициент вариации и т.д.   предназначенная для проведения внутрилабораторного контроля качества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.. Значение   отслеживается по Стандартному Референсному материалу 470 CRM470 (Институт Референсных Материалов и Измерений,  IRMM). Лиофилизированный контроль стабилен в течение всего срока годности, указанного на этикетке. Параметры в разведенной сыворотке стабильны в течение не менее чем 7 дней при температуре 2-8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, исключая билирубин (8 часов), КФК (8 часов),  Щелочной фосфатазы (1 час), ЛДГ (5 дней). Объем не менее 25 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color w:val="000000"/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18043 Контрольная сыворотка для биохимии уровень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5х5мл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Контроль значащих биохимических параметров человека, повышенные концентрации. Не менее 5 флаконов по 5 мл. Лиофилизированная человеческая сыворотка, содержащая определенные обозначенные концентрации: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Кислой фосфатазы, Альбумина, Билирубина общего и прямого, Креатинина,  Глюкозы, Белка (общего), Мочевины, Мочевой кислоты, Холестерина,  Триглицеридов, Фосфатазы щелочной, Альфа-амилаза, Амилаза панкреатическая, АЛТ/АСТ, Креатинкиназы, Гаммаглутамилтрансферазы, Лактатдегидрогеназы, Липаза, Са, Cl, Fe, Mg, P, K, Na, ЛПНП/ЛПВП, Холенстеразы, Амилазы-панкреатической в повышенных концентрациях и значения метрологических параметров включая допустимое среднеквадратичное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отклонение, коэффициент вариации и т.д.   предназначенная для проведения внутрилабораторного контроля качества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.. Значение   отслеживается по Стандартному Референсному материалу 470 CRM470 (Институт Референсных Материалов и Измерений,  IRMM). Лиофилизированный контроль стабилен в течение всего срока годности, указанного на этикетке. Параметры в разведенной сыворотке стабильны в течение не менее чем 7 дней при температуре 2-8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, исключая билирубин (8 часов), КФК (8 часов),  Щелочной фосфатазы (1 час), ЛДГ (5 дней). Объем не менее 25 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color w:val="000000"/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18044 Сыворотка калибратор 5х5мл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Калибратор значащих биохимических параметров человека. Не менее 5 флаконов по 5 мл. Лиофилизированная сыворотка человека, содержащая определенные обозначенные концентрации: Кислой фосфатазы, Альбумина, Билирубина общего и прямого, Креатинина,  Глюкозы, Белка (общего), Мочевины, Мочевой кислоты, Холестерина,  Триглицеридов, Фосфатазы щелочной, Альфа-амилаза, Амилаза панкреатическая, АЛТ/АСТ, Креатинкиназы, Гаммаглутамилтрансферазы, Лактатдегидрогеназы, Липаза, Са, Cl, Fe, Mg, P, K, Na,  ЛПВП/ЛПНП, Холинестеразы и Амилазы панкреатической, предназначенная для проведения калибровок в клинических лабораториях. Значение   отслеживается по Стандартному Референсному материалу 470 CRM470 (Институт Референсных Материалов и Измерений,  IRMM). Лиофилизированный Стандарт стабилен в течение всего срока годности, указанного на этикетке. Параметры в разведенной сыворотке стабильны в течение не менее чем 7 дней при температуре 2-8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°С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, исключая билирубин (8 часов), КФК (8 часов),  Щелочную фосфатазу (1 час), ЛДГ (5 дней). Объем не менее 25 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color w:val="000000"/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12550 а-Амилаза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прямая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5х20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Набор реагентов для определения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альфа-амилазы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в сыворотке, плазме крови и моче человека спектофотометрическим методом с 2-хлор-4-нитрофенил-мальтотриозида, монореагент, кинетика. Объем не менее 100 мл. Не менее 330 тестов. Состав набора: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 5х20,  MES 50 ммоль/л, хлорид кальция 5 ммоль/л, хлорид натрия 300 ммоль/л, натрий тиоцианат 450 ммоль/л, CNP-G3 2.25 ммоль/л, pH 6.1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Рабочий реагент готов к использованию и стабилен в течение срока годности при 2-8°С.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Метрологические характеристики: Предел обнаружения: не более 10.9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/л=0.18 мккат/л., Предел линейности не менее 1300 Ед/л = 21.7  мккат/л (плазма и сыворотка) и не менее 2600 Ед/л = 43,5 мккат/л (моча).  Коэффициэнт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вариации не более 0,9% - 1,6% внутри серии (сходимость), не более 2,3-2,6% между сериями (воспроизводимость) в диапазоне предел чувствительности - предел линейности. Реагенты, расфасованные во  флаконы, адаптированные под прямую постановку в реагентный штатив анализаторов А-15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/А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/25 без переливаний и иных ручных манипуляций.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color w:val="000000"/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143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11557 HDL-холестерин 1х80 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для определения ЛПВП в сыворотке и плазме крови человека спектофотометрическим методом с холинэстеразой/холиноксидазой/пероксидазой/полимером-детергентом, биреагент, дифференцировка. Объем не менее 80 мл. Не менее 260 тестов. Состав набора: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Реагент А:  1х60,  Буфер Гуда, холестеролэстераза &gt;1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/мл, холестеролоксидаза &gt;0,5 Ед/мл, 4-аминоантипирин 1 ммоль/л, N,N-bis(4сульфобутил)-m-толуидин (DSBmT) 1 ммоль/л, акселератор реакции 1 ммоль/л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Реагент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: 1х20 мл, Буфер Гуда, холестерол эстераза до ё1,5 МЕ/мл, 4-аминоатипирин 1 ммоль/л, аскорбат оксидаза до 3 кМЕ/л, детергент.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Рабочий реагент готов к использованию и стабилен в течение срока годности при 2-8°С.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Метрологические характеристики: Предел обнаружения: не более 1,8 мг/дл = 0,05ммоль/л. Предел линейности не менее 150 мг/дл = 3.9 ммоль/л. Коэффициэнт вариации не более 2,2% - 2,5% внутри серии (сходимость), не более 3,2-4,4% между сериями (воспроизводимость) в диапазоне предел чувствительности - предел линейности.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color w:val="000000"/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АС16434 Концентрированная моющая жидкость 1х500мл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Концентрированная депротеиниирующая и промывочная жидкость для применения в проводящих системах и промывки биохимических анализаторов ВА-400, промывки фотометров, реакционных кювет и роторов, флакон 500 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FD12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FD127D">
            <w:pPr>
              <w:rPr>
                <w:color w:val="000000"/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ВО11524 Концентрированная жидкость 1х1000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Концентрированная жидкость, предназначенная для увеличения вязкости в проводящих системах и предотвращения образования воздушных пузырей, в процессе работы биохимических анализаторовА25/15 флакон 1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color w:val="000000"/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Роторы 10шт/уп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Роторы с реакционными кюветами для проведения биохимических реакций в автоматическх биохимических анализаторах А-25/А-15/BA-400. Химически инертный метил акрилат, измерительная зона оптически прозрачна в ультрафиолетовом диапазоне, длина оптического пути 6 мм. 120 кювет в роторе, 10 роторов в упаковке.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color w:val="000000"/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Реакционная кювета для образцов 1000шт/уп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Кюветы для проб/образцов, пластиковые, D-10 мм, Н-250 мм, V = 2 мл, для установки в штативы автоматических анализаторов А-25/А-15/BA-400, 1000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шт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</w:t>
            </w:r>
            <w:r w:rsidRPr="00F25305">
              <w:rPr>
                <w:color w:val="000000"/>
                <w:sz w:val="20"/>
                <w:szCs w:val="20"/>
              </w:rPr>
              <w:lastRenderedPageBreak/>
              <w:t>в упаковке.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color w:val="000000"/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Галогеновая лампа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12В 20Вт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5305"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color w:val="000000"/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Реагент для разведения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Для анализатора </w:t>
            </w:r>
            <w:r w:rsidRPr="00F25305">
              <w:rPr>
                <w:color w:val="000000"/>
                <w:sz w:val="20"/>
                <w:szCs w:val="20"/>
                <w:lang w:val="en-US"/>
              </w:rPr>
              <w:t xml:space="preserve">MicroCC </w:t>
            </w:r>
            <w:r w:rsidRPr="00F25305">
              <w:rPr>
                <w:color w:val="000000"/>
                <w:sz w:val="20"/>
                <w:szCs w:val="20"/>
              </w:rPr>
              <w:t>20л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color w:val="000000"/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Лизирующий раствор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Для анализатора </w:t>
            </w:r>
            <w:r w:rsidRPr="00F25305">
              <w:rPr>
                <w:color w:val="000000"/>
                <w:sz w:val="20"/>
                <w:szCs w:val="20"/>
                <w:lang w:val="en-US"/>
              </w:rPr>
              <w:t>MicroCC</w:t>
            </w:r>
            <w:r w:rsidRPr="00F25305">
              <w:rPr>
                <w:color w:val="000000"/>
                <w:sz w:val="20"/>
                <w:szCs w:val="20"/>
              </w:rPr>
              <w:t xml:space="preserve"> 1л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color w:val="000000"/>
                <w:sz w:val="20"/>
                <w:szCs w:val="20"/>
              </w:rPr>
            </w:pPr>
          </w:p>
        </w:tc>
      </w:tr>
      <w:tr w:rsidR="000C68B6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Ферментативный очиститель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Для анализатора </w:t>
            </w:r>
            <w:r w:rsidRPr="00F25305">
              <w:rPr>
                <w:color w:val="000000"/>
                <w:sz w:val="20"/>
                <w:szCs w:val="20"/>
                <w:lang w:val="en-US"/>
              </w:rPr>
              <w:t>MicroCC</w:t>
            </w:r>
            <w:r w:rsidRPr="00F25305">
              <w:rPr>
                <w:color w:val="000000"/>
                <w:sz w:val="20"/>
                <w:szCs w:val="20"/>
              </w:rPr>
              <w:t xml:space="preserve"> 1л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D17FE1" w:rsidP="00C53D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  <w:p w:rsidR="000C68B6" w:rsidRPr="00F25305" w:rsidRDefault="000C68B6" w:rsidP="00C53D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8B6" w:rsidRPr="00F25305" w:rsidRDefault="000C68B6" w:rsidP="00730919">
            <w:pPr>
              <w:rPr>
                <w:color w:val="000000"/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5305">
              <w:rPr>
                <w:color w:val="000000"/>
                <w:sz w:val="20"/>
                <w:szCs w:val="20"/>
              </w:rPr>
              <w:t>Тест-полоски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для анализатора мочи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proofErr w:type="gramStart"/>
            <w:r w:rsidRPr="00F25305">
              <w:rPr>
                <w:sz w:val="20"/>
                <w:szCs w:val="20"/>
              </w:rPr>
              <w:t>Тест-полоски</w:t>
            </w:r>
            <w:proofErr w:type="gramEnd"/>
            <w:r w:rsidRPr="00F25305">
              <w:rPr>
                <w:sz w:val="20"/>
                <w:szCs w:val="20"/>
              </w:rPr>
              <w:t xml:space="preserve"> для определения биохимических показателей мочи для использования на анализаторах «UroMeter-120» или «UroMeter-720». Принцип теста – отражательная фотометрия. </w:t>
            </w:r>
            <w:proofErr w:type="gramStart"/>
            <w:r w:rsidRPr="00F25305">
              <w:rPr>
                <w:sz w:val="20"/>
                <w:szCs w:val="20"/>
              </w:rPr>
              <w:t>Фасовка 100 шт. Исследуемые показатели: кровь (гемоглобин), билирубин, уробилиноген, кетоны, белок, нитриты, глюкоза, рН, удельный вес, лейкоциты и аскорбиновая кислота (всего 11).</w:t>
            </w:r>
            <w:proofErr w:type="gramEnd"/>
            <w:r w:rsidRPr="00F25305">
              <w:rPr>
                <w:sz w:val="20"/>
                <w:szCs w:val="20"/>
              </w:rPr>
              <w:t xml:space="preserve"> </w:t>
            </w:r>
            <w:proofErr w:type="gramStart"/>
            <w:r w:rsidRPr="00F25305">
              <w:rPr>
                <w:sz w:val="20"/>
                <w:szCs w:val="20"/>
              </w:rPr>
              <w:t>Нижний предел определения: кровь - 10 эритроцитов/мкл, билирубин - 0,5 мг/дл, уробилиноген - 0,1 мг/дл, кетоны - 5 мг/дл, белок - 10 мг/дл, нитриты - 0,1 мг/дл, глюкоза - 100 мг/дл, лейкоциты - 10 лейкоцитов/мкл, аскорбиновая кислота - 10 мг/дл.</w:t>
            </w:r>
            <w:proofErr w:type="gramEnd"/>
            <w:r w:rsidRPr="00F25305">
              <w:rPr>
                <w:sz w:val="20"/>
                <w:szCs w:val="20"/>
              </w:rPr>
              <w:t xml:space="preserve"> Температура хранения: от +1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+30°С. Производитель – компания «StandardDiagnostics, Inc.». Страна происхождения, в соответствии с разрешительным документом на техническую эксплуатацию медицинского изделия на территории РФ, – Республика Корея. В соответствии с технической документацией производителя, зарегистрированной в Росздравнадзоре, не допускается применение эквивалентов.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5305">
              <w:rPr>
                <w:color w:val="000000"/>
                <w:sz w:val="20"/>
                <w:szCs w:val="20"/>
              </w:rPr>
              <w:t>Тест-полоски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для определения глюкозы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Исследуемая среда: моча. Предназначен для контроля уровня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:г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>люкозы в моче. Время измерения: 60 с. Вид упаковки: металлический тубус. В упаковке: 50 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5305">
              <w:rPr>
                <w:color w:val="000000"/>
                <w:sz w:val="20"/>
                <w:szCs w:val="20"/>
              </w:rPr>
              <w:t>Тест-полоски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для определения кетонов (ацетона) в моче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Исследуемая среда: моча.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для контроля уровня: кетонов (ацетона). Диапазон показаний: отриц., 1.5, 3, 7.5, 15 м/моль ммоль/л. Время измерения: 60 с. Состав: 1 тест-полоска содержит: Sodium nitroprusside [142 мг]. Вид упаковки: металлический тубус. В упаковке: 50 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5305">
              <w:rPr>
                <w:color w:val="000000"/>
                <w:sz w:val="20"/>
                <w:szCs w:val="20"/>
              </w:rPr>
              <w:t>Тест-полоски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для определения крови в моче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Исследуемая среда: моча. 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для контроля уровня: крови. Время измерения: 60 с. Состав: 1 тест-полоска содержит: Sodium nitroprusside [142 мг]. Вид упаковки: металлический тубус. В упаковке: 50 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5305">
              <w:rPr>
                <w:color w:val="000000"/>
                <w:sz w:val="20"/>
                <w:szCs w:val="20"/>
              </w:rPr>
              <w:t>Тест-полоски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для определения уровня   pH в моче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Исследуемая среда: моча. </w:t>
            </w:r>
            <w:proofErr w:type="gramStart"/>
            <w:r w:rsidRPr="00F25305">
              <w:rPr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F25305">
              <w:rPr>
                <w:color w:val="000000"/>
                <w:sz w:val="20"/>
                <w:szCs w:val="20"/>
              </w:rPr>
              <w:t xml:space="preserve"> для контроля уровня: pH. Время измерения: 60 с. Вид упаковки: металлический тубус. В упаковке: 50 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rFonts w:eastAsiaTheme="minorHAnsi"/>
                <w:sz w:val="20"/>
                <w:szCs w:val="20"/>
                <w:lang w:eastAsia="en-US"/>
              </w:rPr>
              <w:t>Набор реагентов для иммунохроматографического выявления антител к вирусу SARS-CoV-2 в сыворотке (плазме) крови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F25305">
              <w:rPr>
                <w:rFonts w:eastAsiaTheme="minorHAnsi"/>
                <w:sz w:val="20"/>
                <w:szCs w:val="20"/>
                <w:lang w:eastAsia="en-US"/>
              </w:rPr>
              <w:t>Предназначен</w:t>
            </w:r>
            <w:proofErr w:type="gramEnd"/>
            <w:r w:rsidRPr="00F25305">
              <w:rPr>
                <w:rFonts w:eastAsiaTheme="minorHAnsi"/>
                <w:sz w:val="20"/>
                <w:szCs w:val="20"/>
                <w:lang w:eastAsia="en-US"/>
              </w:rPr>
              <w:t xml:space="preserve"> для качественного раздельного выявления IgG и IgM антител к антигенам вируса SARS-CoV-2 в сыворотке (плазме), цельной крови</w:t>
            </w:r>
          </w:p>
          <w:p w:rsidR="002A1690" w:rsidRPr="00F25305" w:rsidRDefault="002A1690" w:rsidP="00CC26C8">
            <w:pPr>
              <w:pStyle w:val="a6"/>
              <w:rPr>
                <w:rFonts w:eastAsiaTheme="minorHAnsi"/>
                <w:sz w:val="20"/>
                <w:szCs w:val="20"/>
                <w:lang w:eastAsia="en-US"/>
              </w:rPr>
            </w:pPr>
            <w:r w:rsidRPr="00F25305">
              <w:rPr>
                <w:rFonts w:eastAsiaTheme="minorHAnsi"/>
                <w:bCs/>
                <w:sz w:val="20"/>
                <w:szCs w:val="20"/>
                <w:lang w:eastAsia="en-US"/>
              </w:rPr>
              <w:t>Принцип анализа</w:t>
            </w:r>
            <w:r w:rsidRPr="00F253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: </w:t>
            </w:r>
            <w:r w:rsidRPr="00F25305">
              <w:rPr>
                <w:rFonts w:eastAsiaTheme="minorHAnsi"/>
                <w:sz w:val="20"/>
                <w:szCs w:val="20"/>
                <w:lang w:eastAsia="en-US"/>
              </w:rPr>
              <w:t xml:space="preserve">иммунохроматографический тест с боковым течением для качественного </w:t>
            </w:r>
            <w:r w:rsidRPr="00F2530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обнаружения IgG и IgM антител специфических для SARS-CoV-2 в сыворотке и плазме</w:t>
            </w:r>
            <w:proofErr w:type="gramStart"/>
            <w:r w:rsidRPr="00F25305">
              <w:rPr>
                <w:rFonts w:eastAsiaTheme="minorHAnsi"/>
                <w:sz w:val="20"/>
                <w:szCs w:val="20"/>
                <w:lang w:eastAsia="en-US"/>
              </w:rPr>
              <w:t>,ц</w:t>
            </w:r>
            <w:proofErr w:type="gramEnd"/>
            <w:r w:rsidRPr="00F25305">
              <w:rPr>
                <w:rFonts w:eastAsiaTheme="minorHAnsi"/>
                <w:sz w:val="20"/>
                <w:szCs w:val="20"/>
                <w:lang w:eastAsia="en-US"/>
              </w:rPr>
              <w:t>ельной крови;</w:t>
            </w:r>
          </w:p>
          <w:p w:rsidR="002A1690" w:rsidRPr="00F25305" w:rsidRDefault="002A1690" w:rsidP="00CC26C8">
            <w:pPr>
              <w:pStyle w:val="a6"/>
              <w:rPr>
                <w:rFonts w:eastAsiaTheme="minorHAnsi"/>
                <w:sz w:val="20"/>
                <w:szCs w:val="20"/>
                <w:lang w:eastAsia="en-US"/>
              </w:rPr>
            </w:pPr>
            <w:r w:rsidRPr="00F25305">
              <w:rPr>
                <w:rFonts w:eastAsiaTheme="minorHAnsi"/>
                <w:bCs/>
                <w:sz w:val="20"/>
                <w:szCs w:val="20"/>
                <w:lang w:eastAsia="en-US"/>
              </w:rPr>
              <w:t>Количество анализов</w:t>
            </w:r>
            <w:r w:rsidRPr="00F25305">
              <w:rPr>
                <w:rFonts w:eastAsiaTheme="minorHAnsi"/>
                <w:sz w:val="20"/>
                <w:szCs w:val="20"/>
                <w:lang w:eastAsia="en-US"/>
              </w:rPr>
              <w:t xml:space="preserve">: 20 </w:t>
            </w:r>
            <w:proofErr w:type="gramStart"/>
            <w:r w:rsidRPr="00F25305">
              <w:rPr>
                <w:rFonts w:eastAsiaTheme="minorHAnsi"/>
                <w:sz w:val="20"/>
                <w:szCs w:val="20"/>
                <w:lang w:eastAsia="en-US"/>
              </w:rPr>
              <w:t>тест-кассет</w:t>
            </w:r>
            <w:proofErr w:type="gramEnd"/>
            <w:r w:rsidRPr="00F25305">
              <w:rPr>
                <w:rFonts w:eastAsiaTheme="minorHAnsi"/>
                <w:sz w:val="20"/>
                <w:szCs w:val="20"/>
                <w:lang w:eastAsia="en-US"/>
              </w:rPr>
              <w:t xml:space="preserve"> с осушителем в Наборе;</w:t>
            </w:r>
          </w:p>
          <w:p w:rsidR="002A1690" w:rsidRPr="00F25305" w:rsidRDefault="002A1690" w:rsidP="00CC26C8">
            <w:pPr>
              <w:pStyle w:val="a6"/>
              <w:rPr>
                <w:rFonts w:eastAsiaTheme="minorHAnsi"/>
                <w:sz w:val="20"/>
                <w:szCs w:val="20"/>
                <w:lang w:eastAsia="en-US"/>
              </w:rPr>
            </w:pPr>
            <w:r w:rsidRPr="00F25305">
              <w:rPr>
                <w:rFonts w:eastAsiaTheme="minorHAnsi"/>
                <w:bCs/>
                <w:sz w:val="20"/>
                <w:szCs w:val="20"/>
                <w:lang w:eastAsia="en-US"/>
              </w:rPr>
              <w:t>Буфер:</w:t>
            </w:r>
            <w:r w:rsidRPr="00F25305">
              <w:rPr>
                <w:rFonts w:eastAsiaTheme="minorHAnsi"/>
                <w:sz w:val="20"/>
                <w:szCs w:val="20"/>
                <w:lang w:eastAsia="en-US"/>
              </w:rPr>
              <w:t xml:space="preserve"> 1 флакон, готов к использованию, 4 мл;</w:t>
            </w:r>
          </w:p>
          <w:p w:rsidR="002A1690" w:rsidRPr="00F25305" w:rsidRDefault="002A1690" w:rsidP="00CC26C8">
            <w:pPr>
              <w:pStyle w:val="a6"/>
              <w:rPr>
                <w:rFonts w:eastAsiaTheme="minorHAnsi"/>
                <w:sz w:val="20"/>
                <w:szCs w:val="20"/>
                <w:lang w:eastAsia="en-US"/>
              </w:rPr>
            </w:pPr>
            <w:r w:rsidRPr="00F25305">
              <w:rPr>
                <w:rFonts w:eastAsiaTheme="minorHAnsi"/>
                <w:bCs/>
                <w:sz w:val="20"/>
                <w:szCs w:val="20"/>
                <w:lang w:eastAsia="en-US"/>
              </w:rPr>
              <w:t>Образец для анализа:</w:t>
            </w:r>
            <w:r w:rsidRPr="00F25305">
              <w:rPr>
                <w:rFonts w:eastAsiaTheme="minorHAnsi"/>
                <w:sz w:val="20"/>
                <w:szCs w:val="20"/>
                <w:lang w:eastAsia="en-US"/>
              </w:rPr>
              <w:t xml:space="preserve"> сыворотка, плазма крови. </w:t>
            </w:r>
          </w:p>
          <w:p w:rsidR="002A1690" w:rsidRPr="00F25305" w:rsidRDefault="002A1690" w:rsidP="00CC26C8">
            <w:pPr>
              <w:pStyle w:val="a6"/>
              <w:rPr>
                <w:rFonts w:eastAsiaTheme="minorHAnsi"/>
                <w:sz w:val="20"/>
                <w:szCs w:val="20"/>
                <w:lang w:eastAsia="en-US"/>
              </w:rPr>
            </w:pPr>
            <w:r w:rsidRPr="00F25305">
              <w:rPr>
                <w:rFonts w:eastAsiaTheme="minorHAnsi"/>
                <w:bCs/>
                <w:sz w:val="20"/>
                <w:szCs w:val="20"/>
                <w:lang w:eastAsia="en-US"/>
              </w:rPr>
              <w:t>Объем исследуемого образца:</w:t>
            </w:r>
            <w:r w:rsidRPr="00F25305">
              <w:rPr>
                <w:rFonts w:eastAsiaTheme="minorHAnsi"/>
                <w:sz w:val="20"/>
                <w:szCs w:val="20"/>
                <w:lang w:eastAsia="en-US"/>
              </w:rPr>
              <w:t xml:space="preserve"> 10 мкл.</w:t>
            </w:r>
          </w:p>
          <w:p w:rsidR="002A1690" w:rsidRPr="00F25305" w:rsidRDefault="002A1690" w:rsidP="00CC26C8">
            <w:pPr>
              <w:pStyle w:val="a6"/>
              <w:rPr>
                <w:color w:val="000000"/>
                <w:sz w:val="20"/>
                <w:szCs w:val="20"/>
              </w:rPr>
            </w:pPr>
            <w:r w:rsidRPr="00F25305">
              <w:rPr>
                <w:rFonts w:eastAsiaTheme="minorHAnsi"/>
                <w:bCs/>
                <w:sz w:val="20"/>
                <w:szCs w:val="20"/>
                <w:lang w:eastAsia="en-US"/>
              </w:rPr>
              <w:t>Общее время инкубации</w:t>
            </w:r>
            <w:r w:rsidRPr="00F253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:</w:t>
            </w:r>
            <w:r w:rsidRPr="00F25305">
              <w:rPr>
                <w:rFonts w:eastAsiaTheme="minorHAnsi"/>
                <w:sz w:val="20"/>
                <w:szCs w:val="20"/>
                <w:lang w:eastAsia="en-US"/>
              </w:rPr>
              <w:t xml:space="preserve"> не более 15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158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pStyle w:val="a6"/>
              <w:rPr>
                <w:rFonts w:eastAsia="SimSun"/>
                <w:sz w:val="20"/>
                <w:szCs w:val="20"/>
              </w:rPr>
            </w:pPr>
            <w:r w:rsidRPr="00F25305">
              <w:rPr>
                <w:rFonts w:eastAsia="SimSun"/>
                <w:sz w:val="20"/>
                <w:szCs w:val="20"/>
              </w:rPr>
              <w:t>Набор реагентов для иммунохроматографического выявления </w:t>
            </w:r>
            <w:r w:rsidRPr="00F25305">
              <w:rPr>
                <w:rFonts w:eastAsia="SimSun"/>
                <w:sz w:val="20"/>
                <w:szCs w:val="20"/>
                <w:lang w:val="uk-UA"/>
              </w:rPr>
              <w:t>нуклеокапсидного антигена</w:t>
            </w:r>
            <w:r w:rsidRPr="00F25305">
              <w:rPr>
                <w:rFonts w:eastAsia="SimSun"/>
                <w:sz w:val="20"/>
                <w:szCs w:val="20"/>
              </w:rPr>
              <w:t> SARS-CoV-2 в биологических жидкостях </w:t>
            </w:r>
          </w:p>
          <w:p w:rsidR="002A1690" w:rsidRPr="00F25305" w:rsidRDefault="002A1690" w:rsidP="00CC26C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iCs/>
                <w:sz w:val="20"/>
                <w:szCs w:val="20"/>
              </w:rPr>
            </w:pPr>
            <w:proofErr w:type="gramStart"/>
            <w:r w:rsidRPr="00F25305">
              <w:rPr>
                <w:iCs/>
                <w:sz w:val="20"/>
                <w:szCs w:val="20"/>
              </w:rPr>
              <w:t>Предназначен</w:t>
            </w:r>
            <w:proofErr w:type="gramEnd"/>
            <w:r w:rsidRPr="00F25305">
              <w:rPr>
                <w:iCs/>
                <w:sz w:val="20"/>
                <w:szCs w:val="20"/>
              </w:rPr>
              <w:t xml:space="preserve"> для качественного выявления   </w:t>
            </w:r>
            <w:r w:rsidRPr="00F25305">
              <w:rPr>
                <w:iCs/>
                <w:sz w:val="20"/>
                <w:szCs w:val="20"/>
                <w:lang w:val="uk-UA"/>
              </w:rPr>
              <w:t>нуклеокапсидного антигена</w:t>
            </w:r>
            <w:r w:rsidRPr="00F25305">
              <w:rPr>
                <w:iCs/>
                <w:sz w:val="20"/>
                <w:szCs w:val="20"/>
              </w:rPr>
              <w:t> SARS-CoV-2 в биологических жидкостях человека (сыворотка (плазма) крови, мазки из носоглотки) методом иммунохроматографического анализа</w:t>
            </w:r>
          </w:p>
          <w:p w:rsidR="002A1690" w:rsidRPr="00F25305" w:rsidRDefault="002A1690" w:rsidP="00CC26C8">
            <w:pPr>
              <w:pStyle w:val="a6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Принцип анализа: антиген из образца связывается с антителами к </w:t>
            </w:r>
            <w:r w:rsidRPr="00F25305">
              <w:rPr>
                <w:rFonts w:eastAsia="SimSun"/>
                <w:sz w:val="20"/>
                <w:szCs w:val="20"/>
              </w:rPr>
              <w:t>нуклеокапсидному антигену SARS-CoV-2</w:t>
            </w:r>
            <w:r w:rsidRPr="00F25305">
              <w:rPr>
                <w:sz w:val="20"/>
                <w:szCs w:val="20"/>
              </w:rPr>
              <w:t xml:space="preserve">, нанесенными на поверхность окрашенных микрочастиц и с антителамик </w:t>
            </w:r>
            <w:r w:rsidRPr="00F25305">
              <w:rPr>
                <w:rFonts w:eastAsia="SimSun"/>
                <w:sz w:val="20"/>
                <w:szCs w:val="20"/>
              </w:rPr>
              <w:t>нуклеокапсидному антигену SARS-CoV-2</w:t>
            </w:r>
            <w:r w:rsidRPr="00F25305">
              <w:rPr>
                <w:sz w:val="20"/>
                <w:szCs w:val="20"/>
              </w:rPr>
              <w:t xml:space="preserve">, нанесенными на поверхность </w:t>
            </w:r>
            <w:proofErr w:type="gramStart"/>
            <w:r w:rsidRPr="00F25305">
              <w:rPr>
                <w:sz w:val="20"/>
                <w:szCs w:val="20"/>
              </w:rPr>
              <w:t>тест-полоски</w:t>
            </w:r>
            <w:proofErr w:type="gramEnd"/>
            <w:r w:rsidRPr="00F25305">
              <w:rPr>
                <w:sz w:val="20"/>
                <w:szCs w:val="20"/>
              </w:rPr>
              <w:t>. В результате образуется комплекс, видимый в форме цветной линии.</w:t>
            </w:r>
          </w:p>
          <w:p w:rsidR="002A1690" w:rsidRPr="00F25305" w:rsidRDefault="002A1690" w:rsidP="00CC26C8">
            <w:pPr>
              <w:pStyle w:val="a6"/>
              <w:rPr>
                <w:rFonts w:eastAsiaTheme="minorHAnsi"/>
                <w:sz w:val="20"/>
                <w:szCs w:val="20"/>
                <w:lang w:eastAsia="en-US"/>
              </w:rPr>
            </w:pPr>
            <w:r w:rsidRPr="00F25305">
              <w:rPr>
                <w:rFonts w:eastAsiaTheme="minorHAnsi"/>
                <w:bCs/>
                <w:sz w:val="20"/>
                <w:szCs w:val="20"/>
                <w:lang w:eastAsia="en-US"/>
              </w:rPr>
              <w:t>Количество анализов</w:t>
            </w:r>
            <w:r w:rsidRPr="00F25305">
              <w:rPr>
                <w:rFonts w:eastAsiaTheme="minorHAnsi"/>
                <w:sz w:val="20"/>
                <w:szCs w:val="20"/>
                <w:lang w:eastAsia="en-US"/>
              </w:rPr>
              <w:t xml:space="preserve">: 20 </w:t>
            </w:r>
            <w:proofErr w:type="gramStart"/>
            <w:r w:rsidRPr="00F25305">
              <w:rPr>
                <w:rFonts w:eastAsiaTheme="minorHAnsi"/>
                <w:sz w:val="20"/>
                <w:szCs w:val="20"/>
                <w:lang w:eastAsia="en-US"/>
              </w:rPr>
              <w:t>тест-кассет</w:t>
            </w:r>
            <w:proofErr w:type="gramEnd"/>
            <w:r w:rsidRPr="00F25305">
              <w:rPr>
                <w:rFonts w:eastAsiaTheme="minorHAnsi"/>
                <w:sz w:val="20"/>
                <w:szCs w:val="20"/>
                <w:lang w:eastAsia="en-US"/>
              </w:rPr>
              <w:t xml:space="preserve"> с осушителем в наборе;</w:t>
            </w:r>
          </w:p>
          <w:p w:rsidR="002A1690" w:rsidRPr="00F25305" w:rsidRDefault="002A1690" w:rsidP="00CC26C8">
            <w:pPr>
              <w:pStyle w:val="a6"/>
              <w:rPr>
                <w:rFonts w:eastAsiaTheme="minorHAnsi"/>
                <w:sz w:val="20"/>
                <w:szCs w:val="20"/>
                <w:lang w:eastAsia="en-US"/>
              </w:rPr>
            </w:pPr>
            <w:r w:rsidRPr="00F25305">
              <w:rPr>
                <w:rFonts w:eastAsiaTheme="minorHAnsi"/>
                <w:bCs/>
                <w:sz w:val="20"/>
                <w:szCs w:val="20"/>
                <w:lang w:eastAsia="en-US"/>
              </w:rPr>
              <w:t>Буфер:</w:t>
            </w:r>
            <w:r w:rsidRPr="00F25305">
              <w:rPr>
                <w:rFonts w:eastAsiaTheme="minorHAnsi"/>
                <w:sz w:val="20"/>
                <w:szCs w:val="20"/>
                <w:lang w:eastAsia="en-US"/>
              </w:rPr>
              <w:t xml:space="preserve"> 1 флакон, готов к использованию, 4 мл;</w:t>
            </w:r>
          </w:p>
          <w:p w:rsidR="002A1690" w:rsidRPr="00F25305" w:rsidRDefault="002A1690" w:rsidP="00CC26C8">
            <w:pPr>
              <w:rPr>
                <w:iCs/>
                <w:sz w:val="20"/>
                <w:szCs w:val="20"/>
              </w:rPr>
            </w:pPr>
            <w:r w:rsidRPr="00F25305">
              <w:rPr>
                <w:rFonts w:eastAsiaTheme="minorHAnsi"/>
                <w:bCs/>
                <w:sz w:val="20"/>
                <w:szCs w:val="20"/>
                <w:lang w:eastAsia="en-US"/>
              </w:rPr>
              <w:t>Образец для анализа:</w:t>
            </w:r>
            <w:r w:rsidRPr="00F2530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25305">
              <w:rPr>
                <w:iCs/>
                <w:sz w:val="20"/>
                <w:szCs w:val="20"/>
              </w:rPr>
              <w:t>сыворотка (плазма) крови, мазки из носоглотки</w:t>
            </w:r>
          </w:p>
          <w:p w:rsidR="002A1690" w:rsidRPr="00F25305" w:rsidRDefault="002A1690" w:rsidP="00CC26C8">
            <w:pPr>
              <w:pStyle w:val="a6"/>
              <w:rPr>
                <w:rFonts w:eastAsiaTheme="minorHAnsi"/>
                <w:sz w:val="20"/>
                <w:szCs w:val="20"/>
                <w:lang w:eastAsia="en-US"/>
              </w:rPr>
            </w:pPr>
            <w:r w:rsidRPr="00F25305">
              <w:rPr>
                <w:rFonts w:eastAsiaTheme="minorHAnsi"/>
                <w:bCs/>
                <w:sz w:val="20"/>
                <w:szCs w:val="20"/>
                <w:lang w:eastAsia="en-US"/>
              </w:rPr>
              <w:t>Объем исследуемого образца:</w:t>
            </w:r>
            <w:r w:rsidRPr="00F25305">
              <w:rPr>
                <w:rFonts w:eastAsiaTheme="minorHAnsi"/>
                <w:sz w:val="20"/>
                <w:szCs w:val="20"/>
                <w:lang w:eastAsia="en-US"/>
              </w:rPr>
              <w:t xml:space="preserve"> 50 мкл.</w:t>
            </w:r>
          </w:p>
          <w:p w:rsidR="002A1690" w:rsidRPr="00F25305" w:rsidRDefault="002A1690" w:rsidP="00CC26C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F25305">
              <w:rPr>
                <w:rFonts w:eastAsiaTheme="minorHAnsi"/>
                <w:bCs/>
                <w:sz w:val="20"/>
                <w:szCs w:val="20"/>
                <w:lang w:eastAsia="en-US"/>
              </w:rPr>
              <w:t>Общее время инкубации</w:t>
            </w:r>
            <w:r w:rsidRPr="00F2530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:</w:t>
            </w:r>
            <w:r w:rsidRPr="00F25305">
              <w:rPr>
                <w:rFonts w:eastAsiaTheme="minorHAnsi"/>
                <w:sz w:val="20"/>
                <w:szCs w:val="20"/>
                <w:lang w:eastAsia="en-US"/>
              </w:rPr>
              <w:t xml:space="preserve"> не более 30</w:t>
            </w:r>
          </w:p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rFonts w:eastAsiaTheme="minorHAnsi"/>
                <w:sz w:val="20"/>
                <w:szCs w:val="20"/>
                <w:lang w:eastAsia="en-US"/>
              </w:rPr>
              <w:t>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Набор реагентов для транспортировки и хранения клинического материала</w:t>
            </w:r>
          </w:p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Набор реагентов предназначен для транспортировки и хранения клинического материала: биоптатов и соскобов эпителиальных клеток со слизистой цервикального канала, уретры, влагалища, задней стенки гортани и др. с целью последующего выявления возбудителей инфекционных заболеваний методом полимеразной цепной реакции (ПЦР) с гибридизационно-флуоресцентной детекцией продуктов ПЦР в режиме реального времени.</w:t>
            </w:r>
          </w:p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Состав набора, пробирок: </w:t>
            </w:r>
            <w:r w:rsidRPr="00F25305">
              <w:rPr>
                <w:sz w:val="20"/>
                <w:szCs w:val="20"/>
              </w:rPr>
              <w:t>не менее 200</w:t>
            </w:r>
          </w:p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Изотонический разбавитель Дилюент СД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Объем реагента:</w:t>
            </w:r>
          </w:p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 xml:space="preserve">≥ </w:t>
            </w:r>
            <w:smartTag w:uri="urn:schemas-microsoft-com:office:smarttags" w:element="metricconverter">
              <w:smartTagPr>
                <w:attr w:name="ProductID" w:val="20 Литр"/>
              </w:smartTagPr>
              <w:r w:rsidRPr="00F25305">
                <w:rPr>
                  <w:sz w:val="20"/>
                  <w:szCs w:val="20"/>
                </w:rPr>
                <w:t>20 Литр</w:t>
              </w:r>
            </w:smartTag>
            <w:r w:rsidRPr="00F25305">
              <w:rPr>
                <w:sz w:val="20"/>
                <w:szCs w:val="20"/>
              </w:rPr>
              <w:t>;^кубический дециметр</w:t>
            </w:r>
          </w:p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 xml:space="preserve">Тип реагента: </w:t>
            </w:r>
          </w:p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Изотонический разбавитель крови</w:t>
            </w:r>
          </w:p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 xml:space="preserve">Срок годности невскрытого флакона: </w:t>
            </w:r>
          </w:p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Не менее 24 месяцев.</w:t>
            </w:r>
          </w:p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Стабильность после вскрытия:</w:t>
            </w:r>
          </w:p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Не менее 60 дней.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  <w:lang w:eastAsia="en-US"/>
              </w:rPr>
            </w:pPr>
            <w:r w:rsidRPr="00F25305">
              <w:rPr>
                <w:bCs/>
                <w:sz w:val="20"/>
                <w:szCs w:val="20"/>
              </w:rPr>
              <w:t>Совместимость с анализатором URIT-5160</w:t>
            </w:r>
          </w:p>
          <w:p w:rsidR="002A1690" w:rsidRPr="00F25305" w:rsidRDefault="002A1690" w:rsidP="00CC26C8">
            <w:pPr>
              <w:pStyle w:val="a6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Изотонический разбавитель Референт СД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Объем реагента:</w:t>
            </w:r>
          </w:p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 xml:space="preserve">≥ </w:t>
            </w:r>
            <w:smartTag w:uri="urn:schemas-microsoft-com:office:smarttags" w:element="metricconverter">
              <w:smartTagPr>
                <w:attr w:name="ProductID" w:val="10 Литр"/>
              </w:smartTagPr>
              <w:r w:rsidRPr="00F25305">
                <w:rPr>
                  <w:sz w:val="20"/>
                  <w:szCs w:val="20"/>
                </w:rPr>
                <w:t>10 Литр</w:t>
              </w:r>
            </w:smartTag>
            <w:r w:rsidRPr="00F25305">
              <w:rPr>
                <w:sz w:val="20"/>
                <w:szCs w:val="20"/>
              </w:rPr>
              <w:t>;^кубический дециметр</w:t>
            </w:r>
          </w:p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 xml:space="preserve">Тип реагента: </w:t>
            </w:r>
          </w:p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Изотонический разбавитель крови</w:t>
            </w:r>
          </w:p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lastRenderedPageBreak/>
              <w:t xml:space="preserve">Срок годности невскрытого флакона: </w:t>
            </w:r>
          </w:p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Не менее 24 месяцев.</w:t>
            </w:r>
          </w:p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Стабильность после вскрытия:</w:t>
            </w:r>
          </w:p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Не менее 60 дней.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  <w:lang w:eastAsia="en-US"/>
              </w:rPr>
            </w:pPr>
            <w:r w:rsidRPr="00F25305">
              <w:rPr>
                <w:bCs/>
                <w:sz w:val="20"/>
                <w:szCs w:val="20"/>
              </w:rPr>
              <w:t>Совместимость с анализатором URIT-5160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162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Лизирующий реагент Шис СД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Объем реагента:</w:t>
            </w:r>
          </w:p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≥10 Литр;^кубический дециметр</w:t>
            </w:r>
          </w:p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 xml:space="preserve">Тип реагента: </w:t>
            </w:r>
          </w:p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Лизирующий раствор</w:t>
            </w:r>
          </w:p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 xml:space="preserve">Срок годности невскрытого флакона: </w:t>
            </w:r>
          </w:p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Не менее 24 месяцев.</w:t>
            </w:r>
          </w:p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Стабильность после вскрытия:</w:t>
            </w:r>
          </w:p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Не менее 60 дней.</w:t>
            </w:r>
          </w:p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bCs/>
                <w:sz w:val="20"/>
                <w:szCs w:val="20"/>
              </w:rPr>
              <w:t>Совместимость с анализатором URIT-5160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Лизирующий реагент Аутолайз СД 3500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Объем реагента:</w:t>
            </w:r>
          </w:p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≥1 Литр;^кубический дециметр</w:t>
            </w:r>
          </w:p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 xml:space="preserve">Тип реагента: </w:t>
            </w:r>
          </w:p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Лизирующий раствор</w:t>
            </w:r>
          </w:p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 xml:space="preserve">Срок годности невскрытого флакона: </w:t>
            </w:r>
          </w:p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Не менее 24 месяцев.</w:t>
            </w:r>
          </w:p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Стабильность после вскрытия:</w:t>
            </w:r>
          </w:p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Не менее 60 дней.</w:t>
            </w:r>
          </w:p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bCs/>
                <w:sz w:val="20"/>
                <w:szCs w:val="20"/>
              </w:rPr>
              <w:t>Совместимость с анализатором URIT-5160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Очищающий реагент Кемклин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>Объем реагента:</w:t>
            </w:r>
          </w:p>
          <w:p w:rsidR="002A1690" w:rsidRPr="00F25305" w:rsidRDefault="002A1690" w:rsidP="00CC26C8">
            <w:pPr>
              <w:rPr>
                <w:sz w:val="20"/>
                <w:szCs w:val="20"/>
                <w:lang w:eastAsia="en-US"/>
              </w:rPr>
            </w:pPr>
            <w:r w:rsidRPr="00F25305">
              <w:rPr>
                <w:sz w:val="20"/>
                <w:szCs w:val="20"/>
              </w:rPr>
              <w:t xml:space="preserve"> ≥500 Кубический сантиметр;^миллилитр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  <w:lang w:eastAsia="en-US"/>
              </w:rPr>
            </w:pPr>
            <w:r w:rsidRPr="00F25305">
              <w:rPr>
                <w:bCs/>
                <w:sz w:val="20"/>
                <w:szCs w:val="20"/>
              </w:rPr>
              <w:t>Совместимость с анализатором URIT-5160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53D90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  <w:lang w:val="en-US"/>
              </w:rPr>
            </w:pPr>
            <w:r w:rsidRPr="00F25305">
              <w:rPr>
                <w:color w:val="000000"/>
                <w:sz w:val="20"/>
                <w:szCs w:val="20"/>
              </w:rPr>
              <w:t>Набор реагентов Гематрол 5D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bCs/>
                <w:sz w:val="20"/>
                <w:szCs w:val="20"/>
                <w:lang w:eastAsia="en-US"/>
              </w:rPr>
            </w:pPr>
            <w:r w:rsidRPr="00F25305">
              <w:rPr>
                <w:bCs/>
                <w:sz w:val="20"/>
                <w:szCs w:val="20"/>
              </w:rPr>
              <w:t xml:space="preserve">Пригодность для общего анализа крови с дифференцировкой лейкоцитов по 5 популяциям. 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  <w:lang w:eastAsia="en-US"/>
              </w:rPr>
            </w:pPr>
            <w:r w:rsidRPr="00F25305">
              <w:rPr>
                <w:bCs/>
                <w:sz w:val="20"/>
                <w:szCs w:val="20"/>
              </w:rPr>
              <w:t xml:space="preserve">Количество аттестованных параметров: 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  <w:lang w:eastAsia="en-US"/>
              </w:rPr>
            </w:pPr>
            <w:r w:rsidRPr="00F25305">
              <w:rPr>
                <w:bCs/>
                <w:sz w:val="20"/>
                <w:szCs w:val="20"/>
              </w:rPr>
              <w:t>Не менее 23.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  <w:lang w:eastAsia="en-US"/>
              </w:rPr>
            </w:pPr>
            <w:r w:rsidRPr="00F25305">
              <w:rPr>
                <w:bCs/>
                <w:sz w:val="20"/>
                <w:szCs w:val="20"/>
              </w:rPr>
              <w:t xml:space="preserve">Наличие 3 контрольных уровней: 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  <w:lang w:eastAsia="en-US"/>
              </w:rPr>
            </w:pPr>
            <w:r w:rsidRPr="00F25305">
              <w:rPr>
                <w:bCs/>
                <w:sz w:val="20"/>
                <w:szCs w:val="20"/>
              </w:rPr>
              <w:t>Низкого, нормального, высокого.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  <w:lang w:eastAsia="en-US"/>
              </w:rPr>
            </w:pPr>
            <w:r w:rsidRPr="00F25305">
              <w:rPr>
                <w:bCs/>
                <w:sz w:val="20"/>
                <w:szCs w:val="20"/>
              </w:rPr>
              <w:t>Срок годности в закрытом флаконе при 2-8</w:t>
            </w:r>
            <w:proofErr w:type="gramStart"/>
            <w:r w:rsidRPr="00F25305">
              <w:rPr>
                <w:bCs/>
                <w:sz w:val="20"/>
                <w:szCs w:val="20"/>
              </w:rPr>
              <w:t>˚С</w:t>
            </w:r>
            <w:proofErr w:type="gramEnd"/>
            <w:r w:rsidRPr="00F25305">
              <w:rPr>
                <w:bCs/>
                <w:sz w:val="20"/>
                <w:szCs w:val="20"/>
              </w:rPr>
              <w:t>, не менее 120 суток.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  <w:lang w:eastAsia="en-US"/>
              </w:rPr>
            </w:pPr>
            <w:r w:rsidRPr="00F25305">
              <w:rPr>
                <w:bCs/>
                <w:sz w:val="20"/>
                <w:szCs w:val="20"/>
              </w:rPr>
              <w:t>Стабильность после вскрытия при 2-8</w:t>
            </w:r>
            <w:proofErr w:type="gramStart"/>
            <w:r w:rsidRPr="00F25305">
              <w:rPr>
                <w:bCs/>
                <w:sz w:val="20"/>
                <w:szCs w:val="20"/>
              </w:rPr>
              <w:t>˚С</w:t>
            </w:r>
            <w:proofErr w:type="gramEnd"/>
            <w:r w:rsidRPr="00F25305">
              <w:rPr>
                <w:bCs/>
                <w:sz w:val="20"/>
                <w:szCs w:val="20"/>
              </w:rPr>
              <w:t>, не менее 21 суток.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  <w:lang w:eastAsia="en-US"/>
              </w:rPr>
            </w:pPr>
            <w:r w:rsidRPr="00F25305">
              <w:rPr>
                <w:bCs/>
                <w:sz w:val="20"/>
                <w:szCs w:val="20"/>
              </w:rPr>
              <w:t>Фасовка: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  <w:lang w:eastAsia="en-US"/>
              </w:rPr>
            </w:pPr>
            <w:r w:rsidRPr="00F25305">
              <w:rPr>
                <w:bCs/>
                <w:sz w:val="20"/>
                <w:szCs w:val="20"/>
              </w:rPr>
              <w:t>Не менее 4 мл каждого уровня.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Фиксатор аэрозольный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F25305">
              <w:rPr>
                <w:sz w:val="20"/>
                <w:szCs w:val="20"/>
                <w:shd w:val="clear" w:color="auto" w:fill="FFFFFF"/>
              </w:rPr>
              <w:t>Предназначен</w:t>
            </w:r>
            <w:proofErr w:type="gramEnd"/>
            <w:r w:rsidRPr="00F25305">
              <w:rPr>
                <w:sz w:val="20"/>
                <w:szCs w:val="20"/>
                <w:shd w:val="clear" w:color="auto" w:fill="FFFFFF"/>
              </w:rPr>
              <w:t xml:space="preserve"> для быстрой фиксации и транспортировки на предметном стекле цитологических образцов (мазков).</w:t>
            </w:r>
          </w:p>
          <w:p w:rsidR="002A1690" w:rsidRPr="00F25305" w:rsidRDefault="002A1690" w:rsidP="00CC26C8">
            <w:pPr>
              <w:rPr>
                <w:sz w:val="20"/>
                <w:szCs w:val="20"/>
                <w:shd w:val="clear" w:color="auto" w:fill="FFFFFF"/>
              </w:rPr>
            </w:pPr>
            <w:r w:rsidRPr="00F25305">
              <w:rPr>
                <w:sz w:val="20"/>
                <w:szCs w:val="20"/>
                <w:shd w:val="clear" w:color="auto" w:fill="FFFFFF"/>
              </w:rPr>
              <w:t>Предотвращает высыхание и деформацию клеток материала, обеспечивая сохранение морфологии клеток при хранении и транспортировке, качественное окрашивание препарата, предотвращая возникновение нежелательных артефактов.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</w:rPr>
            </w:pPr>
            <w:r w:rsidRPr="00F25305">
              <w:rPr>
                <w:sz w:val="20"/>
                <w:szCs w:val="20"/>
                <w:shd w:val="clear" w:color="auto" w:fill="FFFFFF"/>
              </w:rPr>
              <w:t>Объем не менее 100 мл.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фл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Набор для определения белковых фракций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  <w:shd w:val="clear" w:color="auto" w:fill="FFFFFF"/>
              </w:rPr>
              <w:t>Набор реагентов предназначен для электрофоретического разделения белков сыворотки крови на мембранах из ацетатцеллюлозы с последующим денситометрическим определением белковых фракций. </w:t>
            </w:r>
          </w:p>
          <w:p w:rsidR="002A1690" w:rsidRPr="00F25305" w:rsidRDefault="002A1690" w:rsidP="00CC26C8">
            <w:pPr>
              <w:shd w:val="clear" w:color="auto" w:fill="FFFFFF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Состав набора:</w:t>
            </w:r>
          </w:p>
          <w:p w:rsidR="002A1690" w:rsidRPr="00F25305" w:rsidRDefault="002A1690" w:rsidP="00CC26C8">
            <w:pPr>
              <w:shd w:val="clear" w:color="auto" w:fill="FFFFFF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Реагент 1: Буферный раствор, 5-кратный концентрат – 200 мл</w:t>
            </w:r>
          </w:p>
          <w:p w:rsidR="002A1690" w:rsidRPr="00F25305" w:rsidRDefault="002A1690" w:rsidP="00CC26C8">
            <w:pPr>
              <w:shd w:val="clear" w:color="auto" w:fill="FFFFFF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Реагент 2: Краситель Пунцовый</w:t>
            </w:r>
            <w:proofErr w:type="gramStart"/>
            <w:r w:rsidRPr="00F25305">
              <w:rPr>
                <w:sz w:val="20"/>
                <w:szCs w:val="20"/>
              </w:rPr>
              <w:t xml:space="preserve"> С</w:t>
            </w:r>
            <w:proofErr w:type="gramEnd"/>
            <w:r w:rsidRPr="00F25305">
              <w:rPr>
                <w:sz w:val="20"/>
                <w:szCs w:val="20"/>
              </w:rPr>
              <w:t xml:space="preserve"> – 250 мл</w:t>
            </w:r>
          </w:p>
          <w:p w:rsidR="002A1690" w:rsidRPr="00F25305" w:rsidRDefault="002A1690" w:rsidP="00CC26C8">
            <w:pPr>
              <w:shd w:val="clear" w:color="auto" w:fill="FFFFFF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Реагент 3: Контрольная сыворотка, лиофилизат – 1 фл.</w:t>
            </w:r>
          </w:p>
          <w:p w:rsidR="002A1690" w:rsidRPr="00F25305" w:rsidRDefault="002A1690" w:rsidP="00CC26C8">
            <w:pPr>
              <w:shd w:val="clear" w:color="auto" w:fill="FFFFFF"/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lastRenderedPageBreak/>
              <w:t>Реагент 4: Растворитель – 2 мл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9C1D7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168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bCs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АЛТ </w:t>
            </w:r>
            <w:r w:rsidRPr="00F25305">
              <w:rPr>
                <w:bCs/>
                <w:sz w:val="20"/>
                <w:szCs w:val="20"/>
              </w:rPr>
              <w:t xml:space="preserve">10012 </w:t>
            </w:r>
          </w:p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Метод: оптимизированный УФ тест без пиридоксальфосфата в соответствии с рекомендациями IFCC, кинетический. Линейность в диапазоне: 10 - 500</w:t>
            </w:r>
            <w:proofErr w:type="gramStart"/>
            <w:r w:rsidRPr="00F25305">
              <w:rPr>
                <w:sz w:val="20"/>
                <w:szCs w:val="20"/>
              </w:rPr>
              <w:t xml:space="preserve"> Е</w:t>
            </w:r>
            <w:proofErr w:type="gramEnd"/>
            <w:r w:rsidRPr="00F25305">
              <w:rPr>
                <w:sz w:val="20"/>
                <w:szCs w:val="20"/>
              </w:rPr>
              <w:t>/л. Чувствительность: 10 Е/л. Жидкие стабильные готовые к использованию реагенты. Стабильность: после вскрытия Реагент 1 и Реагент 2 стабильны в течение срока, указанного на 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Рабочий реагент стабилен 1 месяц при температуре от +2°С до +8°С. Фасовка: 500 мл. Количество определений: 1000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АСТ </w:t>
            </w:r>
            <w:r w:rsidRPr="00F25305">
              <w:rPr>
                <w:bCs/>
                <w:sz w:val="20"/>
                <w:szCs w:val="20"/>
              </w:rPr>
              <w:t>10032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Метод: оптимизированный УФ тест без пиридоксальфосфата в соответствии с рекомендациями IFCC, кинетический. Линейность в диапазоне: 10 - 500</w:t>
            </w:r>
            <w:proofErr w:type="gramStart"/>
            <w:r w:rsidRPr="00F25305">
              <w:rPr>
                <w:sz w:val="20"/>
                <w:szCs w:val="20"/>
              </w:rPr>
              <w:t xml:space="preserve"> Е</w:t>
            </w:r>
            <w:proofErr w:type="gramEnd"/>
            <w:r w:rsidRPr="00F25305">
              <w:rPr>
                <w:sz w:val="20"/>
                <w:szCs w:val="20"/>
              </w:rPr>
              <w:t>/л. Чувствительность: 10 Е/л. Жидкие стабильные готовые к использованию реагенты. Стабильность: после вскрытия Реагент 1 и Реагент 2 стабильны в течение срока, указанного на 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Рабочий реагент стабилен 1 месяц при температуре от +2°С до +8°С. Фасовка: 125 мл. Количество определений: 250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Щелочная фосфатаза </w:t>
            </w:r>
            <w:r w:rsidRPr="00F25305">
              <w:rPr>
                <w:bCs/>
                <w:sz w:val="20"/>
                <w:szCs w:val="20"/>
              </w:rPr>
              <w:t>10202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Метод: кинетический фотометрический тест в соответствии с рекомендациями DGKC, с ДЭА-буфером. Линейность в диапазоне: 40 - 1200</w:t>
            </w:r>
            <w:proofErr w:type="gramStart"/>
            <w:r w:rsidRPr="00F25305">
              <w:rPr>
                <w:sz w:val="20"/>
                <w:szCs w:val="20"/>
              </w:rPr>
              <w:t xml:space="preserve"> Е</w:t>
            </w:r>
            <w:proofErr w:type="gramEnd"/>
            <w:r w:rsidRPr="00F25305">
              <w:rPr>
                <w:sz w:val="20"/>
                <w:szCs w:val="20"/>
              </w:rPr>
              <w:t>/л. Чувствительность: 30 Е/л. Жидкие стабильные готовые к использованию реагенты. Стабильность: после вскрытия Реагент 1 и Реагент 2 стабильны в течение срока, указанного на 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Рабочий реагент стабилен 1 месяц при температуре от +2°С до +8°С. Фасовка: 500 мл. Количество определений: 1000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Гаммаглутамилтрансфераза </w:t>
            </w:r>
            <w:r w:rsidRPr="00F25305">
              <w:rPr>
                <w:bCs/>
                <w:sz w:val="20"/>
                <w:szCs w:val="20"/>
              </w:rPr>
              <w:t>10232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Метод: Кинетический колориметрический фотометрический тест в соответствии с методикой Зейца Персиджина (Szasz/Persijn). Линейность в диапазоне: 8,0 - 350</w:t>
            </w:r>
            <w:proofErr w:type="gramStart"/>
            <w:r w:rsidRPr="00F25305">
              <w:rPr>
                <w:sz w:val="20"/>
                <w:szCs w:val="20"/>
              </w:rPr>
              <w:t xml:space="preserve"> Е</w:t>
            </w:r>
            <w:proofErr w:type="gramEnd"/>
            <w:r w:rsidRPr="00F25305">
              <w:rPr>
                <w:sz w:val="20"/>
                <w:szCs w:val="20"/>
              </w:rPr>
              <w:t xml:space="preserve">/л. </w:t>
            </w:r>
            <w:r w:rsidRPr="00F25305">
              <w:rPr>
                <w:sz w:val="20"/>
                <w:szCs w:val="20"/>
              </w:rPr>
              <w:lastRenderedPageBreak/>
              <w:t>Чувствительность: 4 Е/л. Жидкие стабильные готовые к использованию реагенты. Стабильность: после вскрытия Реагент 1 и Реагент 2 стабильны в течение срока, указанного на 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Рабочий реагент стабилен 1 месяц при температуре от +2°С до +8°С. Фасовка: 500 мл. Количество определений: 1000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172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Триглицериды </w:t>
            </w:r>
            <w:r w:rsidRPr="00F25305">
              <w:rPr>
                <w:bCs/>
                <w:sz w:val="20"/>
                <w:szCs w:val="20"/>
              </w:rPr>
              <w:t>10182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Метод: ферментативный фотометрический тест с глицерол-3-фосфатоксидазой, метод Триндера, конечная точка. Линейность в диапазоне: 1 - 11,4 ммоль/л. Чувствительность: 0,5 ммоль/л. </w:t>
            </w:r>
            <w:proofErr w:type="gramStart"/>
            <w:r w:rsidRPr="00F25305">
              <w:rPr>
                <w:sz w:val="20"/>
                <w:szCs w:val="20"/>
              </w:rPr>
              <w:t>Жидкие</w:t>
            </w:r>
            <w:proofErr w:type="gramEnd"/>
            <w:r w:rsidRPr="00F25305">
              <w:rPr>
                <w:sz w:val="20"/>
                <w:szCs w:val="20"/>
              </w:rPr>
              <w:t xml:space="preserve"> стабильные готовые к использованию Реагент и стандарт. Стабильность: после вскрытия Реагент стабилен в течение срока, указанного на 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Наличие АЛФ, для устранения липемичности сыворотки. Фасовка: 600 мл. Количество определений: 1200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Альфа-амилаза </w:t>
            </w:r>
            <w:r w:rsidRPr="00F25305">
              <w:rPr>
                <w:bCs/>
                <w:sz w:val="20"/>
                <w:szCs w:val="20"/>
              </w:rPr>
              <w:t>10115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Метод: ферментативный фотометрический тест (субстрат EPS-G7), кинетический. Линейность в диапазоне: 5 - 2000</w:t>
            </w:r>
            <w:proofErr w:type="gramStart"/>
            <w:r w:rsidRPr="00F25305">
              <w:rPr>
                <w:sz w:val="20"/>
                <w:szCs w:val="20"/>
              </w:rPr>
              <w:t xml:space="preserve"> Е</w:t>
            </w:r>
            <w:proofErr w:type="gramEnd"/>
            <w:r w:rsidRPr="00F25305">
              <w:rPr>
                <w:sz w:val="20"/>
                <w:szCs w:val="20"/>
              </w:rPr>
              <w:t>/л. Чувствительность: 5 Е/л. Жидкие стабильные готовые к использованию реагенты. Стабильность: после вскрытия Реагент 1 и Реагент 2 стабильны в течение срока, указанного на 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Рабочий реагент стабилен 6 месяцев при температуре от +2°С до +8°С. Наличие АЛФ, для устранения липемичности сыворотки. Фасовка: 125 мл. Количество определений: 250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Мочевина </w:t>
            </w:r>
            <w:r w:rsidRPr="00F25305">
              <w:rPr>
                <w:bCs/>
                <w:sz w:val="20"/>
                <w:szCs w:val="20"/>
              </w:rPr>
              <w:t>10234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Метод: уреазный глутаматдегидрогеназный, ферментативный УФ тест, кинетический. Линейность в диапазоне: 2,0 - 70 ммоль/л. Чувствительность: 1 ммоль/л. Жидкие стабильные готовые к использованию реагенты и стандарт. Стабильность: после вскрытия Реагент 1 и Реагент 2 стабильны в течение срока, указанного на 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</w:t>
            </w:r>
            <w:r w:rsidRPr="00F25305">
              <w:rPr>
                <w:sz w:val="20"/>
                <w:szCs w:val="20"/>
              </w:rPr>
              <w:lastRenderedPageBreak/>
              <w:t>+8°С. Рабочий реагент стабилен 1 месяц при температуре от +2°С до +8°С. Наличие АЛФ, для устранения липемичности сыворотки. Фасовка: 500 мл. Количество определений: 1000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175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Креатинин </w:t>
            </w:r>
            <w:r w:rsidRPr="00F25305">
              <w:rPr>
                <w:bCs/>
                <w:sz w:val="20"/>
                <w:szCs w:val="20"/>
              </w:rPr>
              <w:t>10102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Метод: Реакция Яффе без депротеинизации, колориметрический, кинетика по двум точкам. Линейность в диапазоне 35,4 - 1350 мкмоль/л. Чувствительность 25 мкмоль/л. Жидкие стабильные готовые к использованию реагенты и стандарт. Стабильность: После вскрытия Реагент 1 и Реагент 2 стабильны в течение срока, указанного на этикетке при температуре от +15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+25°С. Стабильность рабочего реагента 5 суток при температуре от +2 до +8 °С. Фасовка: 500 мл. Количество определений: 1000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Мочевая к-та 10141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Метод: ферментативный, фотометрический тест с 2,4,6-трибром-3-гидроксибензойной кислотой (ТВНВА), уриказный, конечная точка. Линейность в диапазоне: 50 - 2500 мкмоль/л. Чувствительность: 40 мкмоль/л. Жидкие стабильные готовые к использованию реагенты и стандарт. Стабильность: после вскрытия Реагент 1 и Реагент 2 стабильны в течение срока, указанного на 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Рабочий реагент стабилен 3 месяца при температуре от +2°С до +8°. Наличие АЛФ, для устранения липемичности сыворотки. Фасовка: 100 мл. Количество определений: 200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Сахар (глюкоза) </w:t>
            </w:r>
            <w:r w:rsidRPr="00F25305">
              <w:rPr>
                <w:bCs/>
                <w:sz w:val="20"/>
                <w:szCs w:val="20"/>
              </w:rPr>
              <w:t>10083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Метод: ферментативный фотометрический глюкозооксидазный тест, реакция Триндера, конечная точка, без депротеинизации. Линейность в диапазоне: 1 - 30 ммоль/л. Чувствительность: 0,5 ммоль/л. </w:t>
            </w:r>
            <w:proofErr w:type="gramStart"/>
            <w:r w:rsidRPr="00F25305">
              <w:rPr>
                <w:sz w:val="20"/>
                <w:szCs w:val="20"/>
              </w:rPr>
              <w:t>Жидкие</w:t>
            </w:r>
            <w:proofErr w:type="gramEnd"/>
            <w:r w:rsidRPr="00F25305">
              <w:rPr>
                <w:sz w:val="20"/>
                <w:szCs w:val="20"/>
              </w:rPr>
              <w:t xml:space="preserve"> стабильные готовые к использованию Реагент и стандарт. Стабильность: после вскрытия Реагент стабилен в течение срока, указанного на 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Фасовка: 1000 мл. Количество определений: 2000 на анализаторе Clima MC-15 с RFID. </w:t>
            </w:r>
            <w:r w:rsidRPr="00F25305">
              <w:rPr>
                <w:sz w:val="20"/>
                <w:szCs w:val="20"/>
              </w:rPr>
              <w:lastRenderedPageBreak/>
              <w:t>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178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 xml:space="preserve">Холестерин </w:t>
            </w:r>
            <w:r w:rsidRPr="00F25305">
              <w:rPr>
                <w:bCs/>
                <w:sz w:val="20"/>
                <w:szCs w:val="20"/>
              </w:rPr>
              <w:t>10192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Метод: ферментативный фотометрический тест </w:t>
            </w:r>
            <w:proofErr w:type="gramStart"/>
            <w:r w:rsidRPr="00F25305">
              <w:rPr>
                <w:sz w:val="20"/>
                <w:szCs w:val="20"/>
              </w:rPr>
              <w:t>СН</w:t>
            </w:r>
            <w:proofErr w:type="gramEnd"/>
            <w:r w:rsidRPr="00F25305">
              <w:rPr>
                <w:sz w:val="20"/>
                <w:szCs w:val="20"/>
              </w:rPr>
              <w:t xml:space="preserve">OD-PAP, метод Триндера, конечная точка. Линейность в диапазоне: 1 - 27 ммоль/л. Чувствительность: 0,5 ммоль/л. </w:t>
            </w:r>
            <w:proofErr w:type="gramStart"/>
            <w:r w:rsidRPr="00F25305">
              <w:rPr>
                <w:sz w:val="20"/>
                <w:szCs w:val="20"/>
              </w:rPr>
              <w:t>Жидкие</w:t>
            </w:r>
            <w:proofErr w:type="gramEnd"/>
            <w:r w:rsidRPr="00F25305">
              <w:rPr>
                <w:sz w:val="20"/>
                <w:szCs w:val="20"/>
              </w:rPr>
              <w:t xml:space="preserve"> стабильные готовые к использованию Реагент и стандарт. Стабильность: после вскрытия Реагент стабилен в течение срока, указанного на этикетке при температуре от +2 до +8°С. Наличие АЛФ, для устранения липемичности сыворотки. Фасовка: 600 мл. Количество определений: 1200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ЛПНП 10431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Метод: прямой ферментативный метод с детергентным ингибированием. Чувствительность: 0,06 ммоль/л (2,32 мг/дл). Линейность в диапазоне от 0,06 до 21 ммоль/л (от 2,32 до 812 мг/дл). Жидкие стабильные готовые к использованию реагенты и стандарт. Стабильность: после вскрытия реагенты R1 и R2 стабильны в течение срока, указанного на 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Фасовка: 100 мл. Количество определений: 200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Кальций 10221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Метод: колориметрический фотометрический метод с использованием арсеназо III по конечной точке. Линейность в диапазоне 0,25 - 6,25 ммоль/л. Чувствительность: 0,15 ммоль/л. </w:t>
            </w:r>
            <w:proofErr w:type="gramStart"/>
            <w:r w:rsidRPr="00F25305">
              <w:rPr>
                <w:sz w:val="20"/>
                <w:szCs w:val="20"/>
              </w:rPr>
              <w:t>Жидкие</w:t>
            </w:r>
            <w:proofErr w:type="gramEnd"/>
            <w:r w:rsidRPr="00F25305">
              <w:rPr>
                <w:sz w:val="20"/>
                <w:szCs w:val="20"/>
              </w:rPr>
              <w:t xml:space="preserve"> стабильные готовые к использованию Реагент и стандарт. Стабильность: После вскрытия Реагент стабилен в течение срока, указанного на этикетке,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Фасовка: 100 мл. Количество определений: 200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Железо сывороточное 10091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Метод: фотометрический колориметрический тест с феррозином без депротеинизации, конечная точка. Линейность в диапазоне 3,0 - 400 мкмоль/л. Чувствительность: 2,0 </w:t>
            </w:r>
            <w:r w:rsidRPr="00F25305">
              <w:rPr>
                <w:sz w:val="20"/>
                <w:szCs w:val="20"/>
              </w:rPr>
              <w:lastRenderedPageBreak/>
              <w:t>мкмоль/л. Жидкие стабильные готовые к использованию реагенты и стандарт. Стабильность: После вскрытия Реагент 1 и Реагент 2 стабильны в течение срока, указанного на 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Рабочий реагент стабилен 4 недели при температуре от +2°С до +8°С. Фасовка: 100 мл. Количество определений: 200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ЛДГ 10241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Метод: оптимизированный УФ тест в соответствии с рекомендациями DGKC, кинетический. Линейность в диапазоне: 40 - 1200</w:t>
            </w:r>
            <w:proofErr w:type="gramStart"/>
            <w:r w:rsidRPr="00F25305">
              <w:rPr>
                <w:sz w:val="20"/>
                <w:szCs w:val="20"/>
              </w:rPr>
              <w:t xml:space="preserve"> Е</w:t>
            </w:r>
            <w:proofErr w:type="gramEnd"/>
            <w:r w:rsidRPr="00F25305">
              <w:rPr>
                <w:sz w:val="20"/>
                <w:szCs w:val="20"/>
              </w:rPr>
              <w:t>/л. Чувствительность: 40 Е/л. Жидкие стабильные готовые к использованию реагенты. Стабильность: после вскрытия Реагент 1 и Реагент 2 стабильны в течение срока, указанного на 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Рабочий реагент стабилен в течение 2 недель при температуре от +2°С до +8°С. Фасовка: 125 мл. Количество определений: 250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Натрий 10400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Метод: ферментативный фотометрический тест, кинетика. Линейность в диапазоне 110 - 180 ммоль/л. Чувствительность: 80 ммоль/л. Жидкие стабильные готовые к использованию реагенты, два калибратора (высокая и низкая концентрация). Стабильность: После вскрытия Реагент 1 и Реагент 2 стабильны в течение срока, указанного на 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Фасовка: 100 мл. Количество определений: 227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Общий белок 10171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Метод: Биуретовый, фотометрический тест без сывороточного бланка. Монореагент. Линейность в диапазоне 10 - 150 г/л. Чувствительность: 5 г/л. Жидкие стабильные готовые к использованию Реагент (не требуется дополнительное разведение) и стандарт. Стабильность: После вскрытия Реагент стабилен в течение срока, указанного на 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+25°С. Фасовка: 100 мл. Количество определений: 200 на анализаторе Clima </w:t>
            </w:r>
            <w:r w:rsidRPr="00F25305">
              <w:rPr>
                <w:sz w:val="20"/>
                <w:szCs w:val="20"/>
              </w:rPr>
              <w:lastRenderedPageBreak/>
              <w:t>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185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Альбумин 10051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Метод: колориметрический фотометрический тест с бромкрезоловым зеленым, конечная точка. Линейность в диапазоне 10 -70 г/л. Чувствительность: 5 г/л. Жидкие стабильные готовые к использованию реагент и стандарт. Стабильность: После вскрытия Реагент стабилен в течение срока, указанного на 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Фасовка: 100 мл. Количество определений: 200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Билирубин общий 10075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Метод: колориметрический фотометрический тест с 2,4-дихлоранилином (ДХА). Линейность в диапазоне 4 - 510 мкмоль/л. Чувствительность: 3,0 мкмоль/л. Жидкие стабильные готовые к использованию реагенты. Стабильность: После вскрытия Реагент 1 и Реагент 2 стабильны в течение срока, указанного на 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Наличие АЛФ, для устранения липемичности сыворотки. Фасовка: 125 мл. Количество определений: 250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Билирубин прямой 10065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>Метод: колориметрический фотометрический тест с 2,4-дихлоранилином (ДХА). Линейность в диапазоне 2-170 мкмоль/л. Чувствительность: 1,5 мкмоль/л. Жидкие стабильные готовые к использованию реагенты. Стабильность: После вскрытия Реагент 1 и Реагент 2 стабильны в течение срока, указанного на этикетке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Фасовка: 125 мл. Количество определений: 250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СРБ (количественный) 20603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sz w:val="20"/>
                <w:szCs w:val="20"/>
              </w:rPr>
              <w:t xml:space="preserve">Метод: количественный иммунотурбидиметрический метод по конечной точке. Диапазон измерения: 2,0 - 300 мг/л. Чувствительность: 2,0 мг/л. Жидкие стабильные готовые к использованию реагенты. Жидкий </w:t>
            </w:r>
            <w:r w:rsidRPr="00F25305">
              <w:rPr>
                <w:sz w:val="20"/>
                <w:szCs w:val="20"/>
              </w:rPr>
              <w:lastRenderedPageBreak/>
              <w:t>калибратор в наборе. Стабильность: после вскрытия реагенты стабильны в течение срока, указанного на этикетке, при температуре от +2</w:t>
            </w:r>
            <w:proofErr w:type="gramStart"/>
            <w:r w:rsidRPr="00F25305">
              <w:rPr>
                <w:sz w:val="20"/>
                <w:szCs w:val="20"/>
              </w:rPr>
              <w:t>°С</w:t>
            </w:r>
            <w:proofErr w:type="gramEnd"/>
            <w:r w:rsidRPr="00F25305">
              <w:rPr>
                <w:sz w:val="20"/>
                <w:szCs w:val="20"/>
              </w:rPr>
              <w:t xml:space="preserve"> до +8°С. Фасовка: 60 мл. Количество определений: 125 на анализаторе Clima MC-15 с RFID. Наличие в наборе радиочастотной метки (RFID), которая позволяет идентифицировать реагенты и автоматически определить количество тестов с набора. </w:t>
            </w:r>
          </w:p>
          <w:p w:rsidR="002A1690" w:rsidRPr="00F25305" w:rsidRDefault="002A1690" w:rsidP="00CC26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наб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lastRenderedPageBreak/>
              <w:t>189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Термобумага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bCs/>
                <w:sz w:val="20"/>
                <w:szCs w:val="20"/>
              </w:rPr>
            </w:pPr>
            <w:r w:rsidRPr="00F25305">
              <w:rPr>
                <w:bCs/>
                <w:sz w:val="20"/>
                <w:szCs w:val="20"/>
              </w:rPr>
              <w:t xml:space="preserve">Ширина 110мм. Совместимость с анализатором </w:t>
            </w:r>
            <w:r w:rsidRPr="00F25305">
              <w:rPr>
                <w:bCs/>
                <w:sz w:val="20"/>
                <w:szCs w:val="20"/>
                <w:lang w:val="en-US"/>
              </w:rPr>
              <w:t>Clima</w:t>
            </w:r>
            <w:r w:rsidRPr="00F25305">
              <w:rPr>
                <w:bCs/>
                <w:sz w:val="20"/>
                <w:szCs w:val="20"/>
              </w:rPr>
              <w:t xml:space="preserve"> </w:t>
            </w:r>
            <w:r w:rsidRPr="00F25305">
              <w:rPr>
                <w:bCs/>
                <w:sz w:val="20"/>
                <w:szCs w:val="20"/>
                <w:lang w:val="en-US"/>
              </w:rPr>
              <w:t>MC</w:t>
            </w:r>
            <w:r w:rsidRPr="00F25305">
              <w:rPr>
                <w:bCs/>
                <w:sz w:val="20"/>
                <w:szCs w:val="20"/>
              </w:rPr>
              <w:t>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proofErr w:type="gramStart"/>
            <w:r w:rsidRPr="00F25305"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CC26C8">
            <w:pPr>
              <w:rPr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730919">
            <w:pPr>
              <w:rPr>
                <w:color w:val="000000"/>
                <w:sz w:val="20"/>
                <w:szCs w:val="20"/>
              </w:rPr>
            </w:pPr>
            <w:r w:rsidRPr="00F25305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424731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Тест-полоски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2A1690">
            <w:pPr>
              <w:rPr>
                <w:bCs/>
                <w:sz w:val="20"/>
                <w:szCs w:val="20"/>
              </w:rPr>
            </w:pPr>
            <w:r w:rsidRPr="002A1690">
              <w:rPr>
                <w:bCs/>
                <w:sz w:val="20"/>
                <w:szCs w:val="20"/>
              </w:rPr>
              <w:t>Littest 1</w:t>
            </w:r>
            <w:r>
              <w:rPr>
                <w:bCs/>
                <w:sz w:val="20"/>
                <w:szCs w:val="20"/>
              </w:rPr>
              <w:t>4</w:t>
            </w:r>
            <w:r w:rsidRPr="002A1690">
              <w:rPr>
                <w:bCs/>
                <w:sz w:val="20"/>
                <w:szCs w:val="20"/>
              </w:rPr>
              <w:t>G №100</w:t>
            </w:r>
            <w:r>
              <w:rPr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90" w:rsidRPr="00F25305" w:rsidRDefault="002A1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7309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7309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690" w:rsidRPr="00F25305" w:rsidRDefault="002A1690" w:rsidP="00730919">
            <w:pPr>
              <w:rPr>
                <w:sz w:val="20"/>
                <w:szCs w:val="20"/>
              </w:rPr>
            </w:pPr>
          </w:p>
        </w:tc>
      </w:tr>
      <w:tr w:rsidR="002A1690" w:rsidRPr="00F25305" w:rsidTr="00AA6BFB">
        <w:trPr>
          <w:trHeight w:val="691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90" w:rsidRPr="00F25305" w:rsidRDefault="002A1690" w:rsidP="00714F2A">
            <w:pPr>
              <w:jc w:val="center"/>
              <w:rPr>
                <w:b/>
                <w:sz w:val="20"/>
                <w:szCs w:val="20"/>
              </w:rPr>
            </w:pPr>
            <w:r w:rsidRPr="00F2530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90" w:rsidRPr="00F25305" w:rsidRDefault="002A1690" w:rsidP="003B63F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A5297" w:rsidRPr="00F25305" w:rsidRDefault="00EA5297" w:rsidP="007B62BA">
      <w:pPr>
        <w:jc w:val="both"/>
        <w:rPr>
          <w:sz w:val="20"/>
          <w:szCs w:val="20"/>
        </w:rPr>
      </w:pPr>
    </w:p>
    <w:p w:rsidR="00EA5297" w:rsidRPr="00F25305" w:rsidRDefault="00EA5297" w:rsidP="007B62BA">
      <w:pPr>
        <w:jc w:val="both"/>
        <w:rPr>
          <w:sz w:val="20"/>
          <w:szCs w:val="20"/>
        </w:rPr>
      </w:pPr>
    </w:p>
    <w:p w:rsidR="00EA5297" w:rsidRPr="00F25305" w:rsidRDefault="00EA5297" w:rsidP="007B62BA">
      <w:pPr>
        <w:jc w:val="both"/>
        <w:rPr>
          <w:sz w:val="20"/>
          <w:szCs w:val="20"/>
        </w:rPr>
      </w:pPr>
    </w:p>
    <w:p w:rsidR="00EA5297" w:rsidRPr="00F25305" w:rsidRDefault="00EA5297" w:rsidP="007B62BA">
      <w:pPr>
        <w:jc w:val="both"/>
        <w:rPr>
          <w:sz w:val="20"/>
          <w:szCs w:val="20"/>
        </w:rPr>
      </w:pPr>
    </w:p>
    <w:sectPr w:rsidR="00EA5297" w:rsidRPr="00F25305" w:rsidSect="00044DB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87955"/>
    <w:multiLevelType w:val="multilevel"/>
    <w:tmpl w:val="025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23644"/>
    <w:rsid w:val="00011DDB"/>
    <w:rsid w:val="00020EA3"/>
    <w:rsid w:val="000245F5"/>
    <w:rsid w:val="00032012"/>
    <w:rsid w:val="00044DB3"/>
    <w:rsid w:val="00044F91"/>
    <w:rsid w:val="00066415"/>
    <w:rsid w:val="0008574F"/>
    <w:rsid w:val="00087C62"/>
    <w:rsid w:val="000A6B9A"/>
    <w:rsid w:val="000A7348"/>
    <w:rsid w:val="000B1A17"/>
    <w:rsid w:val="000C3302"/>
    <w:rsid w:val="000C68B6"/>
    <w:rsid w:val="000C7AA9"/>
    <w:rsid w:val="000E14E3"/>
    <w:rsid w:val="001140A7"/>
    <w:rsid w:val="00124302"/>
    <w:rsid w:val="0013427B"/>
    <w:rsid w:val="001522BC"/>
    <w:rsid w:val="00164101"/>
    <w:rsid w:val="001646AC"/>
    <w:rsid w:val="00167C90"/>
    <w:rsid w:val="0018239B"/>
    <w:rsid w:val="00190252"/>
    <w:rsid w:val="001A2058"/>
    <w:rsid w:val="001A4CA4"/>
    <w:rsid w:val="001B0F91"/>
    <w:rsid w:val="001B668F"/>
    <w:rsid w:val="001C1586"/>
    <w:rsid w:val="001D1760"/>
    <w:rsid w:val="001D4B0B"/>
    <w:rsid w:val="001D525C"/>
    <w:rsid w:val="001D584E"/>
    <w:rsid w:val="00213269"/>
    <w:rsid w:val="002256E0"/>
    <w:rsid w:val="00236578"/>
    <w:rsid w:val="00261731"/>
    <w:rsid w:val="00266084"/>
    <w:rsid w:val="00291EE0"/>
    <w:rsid w:val="00292D30"/>
    <w:rsid w:val="00297C1B"/>
    <w:rsid w:val="002A1690"/>
    <w:rsid w:val="002C01F1"/>
    <w:rsid w:val="002C3DD2"/>
    <w:rsid w:val="002C4821"/>
    <w:rsid w:val="002D122D"/>
    <w:rsid w:val="002D7AD5"/>
    <w:rsid w:val="002F6DA2"/>
    <w:rsid w:val="00321C9B"/>
    <w:rsid w:val="00324406"/>
    <w:rsid w:val="00327B33"/>
    <w:rsid w:val="00327CE8"/>
    <w:rsid w:val="00333544"/>
    <w:rsid w:val="00334F95"/>
    <w:rsid w:val="00337010"/>
    <w:rsid w:val="0034462A"/>
    <w:rsid w:val="0034742D"/>
    <w:rsid w:val="00376B71"/>
    <w:rsid w:val="00376F46"/>
    <w:rsid w:val="0038556C"/>
    <w:rsid w:val="00396ACC"/>
    <w:rsid w:val="003971F3"/>
    <w:rsid w:val="003A24A4"/>
    <w:rsid w:val="003A657B"/>
    <w:rsid w:val="003B63FE"/>
    <w:rsid w:val="003D4970"/>
    <w:rsid w:val="003D4CE9"/>
    <w:rsid w:val="003F1D07"/>
    <w:rsid w:val="003F2C83"/>
    <w:rsid w:val="004038C7"/>
    <w:rsid w:val="00410FD5"/>
    <w:rsid w:val="004127D3"/>
    <w:rsid w:val="00422AB3"/>
    <w:rsid w:val="00424731"/>
    <w:rsid w:val="00430BC2"/>
    <w:rsid w:val="00433C14"/>
    <w:rsid w:val="0043590A"/>
    <w:rsid w:val="004427CE"/>
    <w:rsid w:val="00444087"/>
    <w:rsid w:val="00446007"/>
    <w:rsid w:val="004637BB"/>
    <w:rsid w:val="00465881"/>
    <w:rsid w:val="004678BC"/>
    <w:rsid w:val="00483460"/>
    <w:rsid w:val="00487ECD"/>
    <w:rsid w:val="004A143F"/>
    <w:rsid w:val="004A7658"/>
    <w:rsid w:val="004C79D2"/>
    <w:rsid w:val="004D7B73"/>
    <w:rsid w:val="004E13E5"/>
    <w:rsid w:val="00553751"/>
    <w:rsid w:val="00590FA4"/>
    <w:rsid w:val="005B0E7C"/>
    <w:rsid w:val="005B3390"/>
    <w:rsid w:val="005B35D9"/>
    <w:rsid w:val="005C1837"/>
    <w:rsid w:val="005D01AB"/>
    <w:rsid w:val="005D1929"/>
    <w:rsid w:val="005D2B2A"/>
    <w:rsid w:val="005D2DB6"/>
    <w:rsid w:val="005D64A6"/>
    <w:rsid w:val="005E39D8"/>
    <w:rsid w:val="005F3CE8"/>
    <w:rsid w:val="005F503F"/>
    <w:rsid w:val="005F73D9"/>
    <w:rsid w:val="006106DB"/>
    <w:rsid w:val="00631C15"/>
    <w:rsid w:val="0063624C"/>
    <w:rsid w:val="00640098"/>
    <w:rsid w:val="00641225"/>
    <w:rsid w:val="00645F92"/>
    <w:rsid w:val="00663BBA"/>
    <w:rsid w:val="006913B3"/>
    <w:rsid w:val="00694840"/>
    <w:rsid w:val="006A6CE0"/>
    <w:rsid w:val="006D3DF3"/>
    <w:rsid w:val="006E558F"/>
    <w:rsid w:val="00704F79"/>
    <w:rsid w:val="00714F2A"/>
    <w:rsid w:val="00717C74"/>
    <w:rsid w:val="00730919"/>
    <w:rsid w:val="00734D01"/>
    <w:rsid w:val="00735B72"/>
    <w:rsid w:val="007378CC"/>
    <w:rsid w:val="00744AB3"/>
    <w:rsid w:val="007560A5"/>
    <w:rsid w:val="00757B66"/>
    <w:rsid w:val="00760464"/>
    <w:rsid w:val="00770471"/>
    <w:rsid w:val="007734FE"/>
    <w:rsid w:val="0077572B"/>
    <w:rsid w:val="00793B3A"/>
    <w:rsid w:val="007A2D63"/>
    <w:rsid w:val="007B62BA"/>
    <w:rsid w:val="007C0E6B"/>
    <w:rsid w:val="007C638C"/>
    <w:rsid w:val="007C6EB0"/>
    <w:rsid w:val="007D1ECE"/>
    <w:rsid w:val="007D3517"/>
    <w:rsid w:val="007D3655"/>
    <w:rsid w:val="007E2FF3"/>
    <w:rsid w:val="00801C7A"/>
    <w:rsid w:val="0080453F"/>
    <w:rsid w:val="00812723"/>
    <w:rsid w:val="00820FCB"/>
    <w:rsid w:val="0082697D"/>
    <w:rsid w:val="0082753C"/>
    <w:rsid w:val="00827BC5"/>
    <w:rsid w:val="00827C07"/>
    <w:rsid w:val="008327B6"/>
    <w:rsid w:val="00834C11"/>
    <w:rsid w:val="00836CF6"/>
    <w:rsid w:val="0084613C"/>
    <w:rsid w:val="008470D4"/>
    <w:rsid w:val="0084792E"/>
    <w:rsid w:val="00854BE9"/>
    <w:rsid w:val="00861948"/>
    <w:rsid w:val="008647BF"/>
    <w:rsid w:val="00865441"/>
    <w:rsid w:val="00873061"/>
    <w:rsid w:val="008770E1"/>
    <w:rsid w:val="00880DEA"/>
    <w:rsid w:val="008810FA"/>
    <w:rsid w:val="00887BFA"/>
    <w:rsid w:val="008A6170"/>
    <w:rsid w:val="008A6435"/>
    <w:rsid w:val="008B1C5A"/>
    <w:rsid w:val="008B6047"/>
    <w:rsid w:val="008C2BA2"/>
    <w:rsid w:val="008D4889"/>
    <w:rsid w:val="008E1160"/>
    <w:rsid w:val="008E19B5"/>
    <w:rsid w:val="008E2670"/>
    <w:rsid w:val="008E4333"/>
    <w:rsid w:val="009054E4"/>
    <w:rsid w:val="00922F04"/>
    <w:rsid w:val="00931A83"/>
    <w:rsid w:val="00934D71"/>
    <w:rsid w:val="00946FF5"/>
    <w:rsid w:val="009552DF"/>
    <w:rsid w:val="009602EA"/>
    <w:rsid w:val="0098344F"/>
    <w:rsid w:val="00991953"/>
    <w:rsid w:val="009968F7"/>
    <w:rsid w:val="009A0A57"/>
    <w:rsid w:val="009A17A8"/>
    <w:rsid w:val="009A2BBD"/>
    <w:rsid w:val="009B166D"/>
    <w:rsid w:val="009B53FA"/>
    <w:rsid w:val="009C1D79"/>
    <w:rsid w:val="009C3A15"/>
    <w:rsid w:val="009D1DCE"/>
    <w:rsid w:val="009D21D5"/>
    <w:rsid w:val="009E1EFA"/>
    <w:rsid w:val="009E2CA4"/>
    <w:rsid w:val="009E676A"/>
    <w:rsid w:val="009F1F55"/>
    <w:rsid w:val="00A00DA0"/>
    <w:rsid w:val="00A23F66"/>
    <w:rsid w:val="00A34943"/>
    <w:rsid w:val="00A40A84"/>
    <w:rsid w:val="00A4466B"/>
    <w:rsid w:val="00A55ED2"/>
    <w:rsid w:val="00A84C8F"/>
    <w:rsid w:val="00A856F6"/>
    <w:rsid w:val="00A91C7F"/>
    <w:rsid w:val="00AA6BFB"/>
    <w:rsid w:val="00AB3C61"/>
    <w:rsid w:val="00AC4261"/>
    <w:rsid w:val="00AD0755"/>
    <w:rsid w:val="00AD4910"/>
    <w:rsid w:val="00AE0D67"/>
    <w:rsid w:val="00AE42AF"/>
    <w:rsid w:val="00AF0E82"/>
    <w:rsid w:val="00B027FD"/>
    <w:rsid w:val="00B05025"/>
    <w:rsid w:val="00B11744"/>
    <w:rsid w:val="00B23644"/>
    <w:rsid w:val="00B51414"/>
    <w:rsid w:val="00B53F89"/>
    <w:rsid w:val="00B602AB"/>
    <w:rsid w:val="00B629DE"/>
    <w:rsid w:val="00B71041"/>
    <w:rsid w:val="00B86B9A"/>
    <w:rsid w:val="00B93096"/>
    <w:rsid w:val="00BA2A79"/>
    <w:rsid w:val="00BE1E69"/>
    <w:rsid w:val="00C00215"/>
    <w:rsid w:val="00C105B1"/>
    <w:rsid w:val="00C136A9"/>
    <w:rsid w:val="00C2101A"/>
    <w:rsid w:val="00C21121"/>
    <w:rsid w:val="00C236DB"/>
    <w:rsid w:val="00C30FCA"/>
    <w:rsid w:val="00C36A59"/>
    <w:rsid w:val="00C50562"/>
    <w:rsid w:val="00C53D90"/>
    <w:rsid w:val="00C5480A"/>
    <w:rsid w:val="00C6322B"/>
    <w:rsid w:val="00C66004"/>
    <w:rsid w:val="00C67593"/>
    <w:rsid w:val="00C87CB4"/>
    <w:rsid w:val="00C95E09"/>
    <w:rsid w:val="00CB569E"/>
    <w:rsid w:val="00CE731A"/>
    <w:rsid w:val="00CF0133"/>
    <w:rsid w:val="00CF2BD7"/>
    <w:rsid w:val="00CF33C7"/>
    <w:rsid w:val="00D030EC"/>
    <w:rsid w:val="00D10325"/>
    <w:rsid w:val="00D17FE1"/>
    <w:rsid w:val="00D328D2"/>
    <w:rsid w:val="00D44740"/>
    <w:rsid w:val="00D5212A"/>
    <w:rsid w:val="00D70D96"/>
    <w:rsid w:val="00D75741"/>
    <w:rsid w:val="00D9021D"/>
    <w:rsid w:val="00DA4086"/>
    <w:rsid w:val="00DA4BE4"/>
    <w:rsid w:val="00DA5510"/>
    <w:rsid w:val="00DA71C4"/>
    <w:rsid w:val="00DA7778"/>
    <w:rsid w:val="00DB041A"/>
    <w:rsid w:val="00DC010A"/>
    <w:rsid w:val="00DC05B5"/>
    <w:rsid w:val="00DF1545"/>
    <w:rsid w:val="00DF39C1"/>
    <w:rsid w:val="00E12909"/>
    <w:rsid w:val="00E130FB"/>
    <w:rsid w:val="00E14FCD"/>
    <w:rsid w:val="00E22897"/>
    <w:rsid w:val="00E27373"/>
    <w:rsid w:val="00E3411A"/>
    <w:rsid w:val="00E442B4"/>
    <w:rsid w:val="00E45D23"/>
    <w:rsid w:val="00E478EA"/>
    <w:rsid w:val="00E50C35"/>
    <w:rsid w:val="00E54EF7"/>
    <w:rsid w:val="00E72F98"/>
    <w:rsid w:val="00E7685B"/>
    <w:rsid w:val="00E875FA"/>
    <w:rsid w:val="00E9104E"/>
    <w:rsid w:val="00EA398A"/>
    <w:rsid w:val="00EA5297"/>
    <w:rsid w:val="00EC3B9B"/>
    <w:rsid w:val="00ED4A08"/>
    <w:rsid w:val="00EE1E25"/>
    <w:rsid w:val="00F25305"/>
    <w:rsid w:val="00F27984"/>
    <w:rsid w:val="00F30303"/>
    <w:rsid w:val="00F52EBA"/>
    <w:rsid w:val="00F57B72"/>
    <w:rsid w:val="00F64CE9"/>
    <w:rsid w:val="00F717E8"/>
    <w:rsid w:val="00F72F43"/>
    <w:rsid w:val="00F74782"/>
    <w:rsid w:val="00F75F48"/>
    <w:rsid w:val="00F93913"/>
    <w:rsid w:val="00FD127D"/>
    <w:rsid w:val="00FD2723"/>
    <w:rsid w:val="00FF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0C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68F"/>
    <w:pPr>
      <w:ind w:left="720"/>
      <w:contextualSpacing/>
    </w:pPr>
  </w:style>
  <w:style w:type="paragraph" w:customStyle="1" w:styleId="msonormalmailrucssattributepostfixmailrucssattributepostfixmailrucssattributepostfix">
    <w:name w:val="msonormalmailrucssattributepostfixmailrucssattributepostfix_mailru_css_attribute_postfix"/>
    <w:basedOn w:val="a"/>
    <w:rsid w:val="00321C9B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931A83"/>
    <w:rPr>
      <w:i/>
      <w:iCs/>
    </w:rPr>
  </w:style>
  <w:style w:type="paragraph" w:styleId="a5">
    <w:name w:val="Normal (Web)"/>
    <w:basedOn w:val="a"/>
    <w:uiPriority w:val="99"/>
    <w:unhideWhenUsed/>
    <w:rsid w:val="00931A8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50C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9C1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D3DF3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0DAAC-B5A4-46DC-BF9D-6EC63C54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44</Pages>
  <Words>15303</Words>
  <Characters>87231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</dc:creator>
  <cp:lastModifiedBy>apt-1</cp:lastModifiedBy>
  <cp:revision>50</cp:revision>
  <dcterms:created xsi:type="dcterms:W3CDTF">2020-10-02T06:38:00Z</dcterms:created>
  <dcterms:modified xsi:type="dcterms:W3CDTF">2024-03-12T09:20:00Z</dcterms:modified>
</cp:coreProperties>
</file>