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7D644" w14:textId="77777777" w:rsidR="00DE071A" w:rsidRDefault="00DE071A" w:rsidP="00DE071A">
      <w:pPr>
        <w:pStyle w:val="msonormalmrcssattr"/>
        <w:jc w:val="center"/>
      </w:pPr>
      <w:r>
        <w:t>Описание объекта закупки</w:t>
      </w:r>
    </w:p>
    <w:p w14:paraId="42B3D0B6" w14:textId="77777777" w:rsidR="007D1558" w:rsidRPr="007D1558" w:rsidRDefault="003A38E0" w:rsidP="007D1558">
      <w:pPr>
        <w:jc w:val="both"/>
        <w:rPr>
          <w:bCs/>
          <w:sz w:val="22"/>
          <w:szCs w:val="22"/>
        </w:rPr>
      </w:pPr>
      <w:r w:rsidRPr="00EE4402">
        <w:rPr>
          <w:b/>
          <w:sz w:val="22"/>
          <w:szCs w:val="22"/>
        </w:rPr>
        <w:t xml:space="preserve">Предмет закупки: </w:t>
      </w:r>
      <w:r w:rsidR="007D1558" w:rsidRPr="007D1558">
        <w:rPr>
          <w:bCs/>
          <w:sz w:val="22"/>
          <w:szCs w:val="22"/>
        </w:rPr>
        <w:t>оказание услуг по адаптации и сопровождению экземпляров Систем КонсультантПлюс, оказываемых на основе специального лицензионного ПО, обеспечивающего совместимость (взаимодействие) услуг с ранее установленными у Заказчика экземплярами Систем КонсультантПлюс (в том числе специальной копией Системы КонсультантПлюс)</w:t>
      </w:r>
    </w:p>
    <w:p w14:paraId="075AA013" w14:textId="77777777" w:rsidR="00846472" w:rsidRDefault="00846472" w:rsidP="00EE4402">
      <w:pPr>
        <w:jc w:val="both"/>
        <w:rPr>
          <w:b/>
          <w:sz w:val="22"/>
          <w:szCs w:val="22"/>
        </w:rPr>
      </w:pPr>
    </w:p>
    <w:p w14:paraId="3ABBB718" w14:textId="77777777" w:rsidR="003A38E0" w:rsidRDefault="007D1558" w:rsidP="00EE4402">
      <w:pPr>
        <w:jc w:val="both"/>
        <w:rPr>
          <w:b/>
          <w:sz w:val="22"/>
          <w:szCs w:val="22"/>
        </w:rPr>
      </w:pPr>
      <w:r>
        <w:rPr>
          <w:b/>
          <w:sz w:val="22"/>
          <w:szCs w:val="22"/>
        </w:rPr>
        <w:t>Перечень систем</w:t>
      </w:r>
    </w:p>
    <w:tbl>
      <w:tblPr>
        <w:tblW w:w="8433" w:type="dxa"/>
        <w:tblInd w:w="108" w:type="dxa"/>
        <w:tblLook w:val="00A0" w:firstRow="1" w:lastRow="0" w:firstColumn="1" w:lastColumn="0" w:noHBand="0" w:noVBand="0"/>
      </w:tblPr>
      <w:tblGrid>
        <w:gridCol w:w="6804"/>
        <w:gridCol w:w="1629"/>
      </w:tblGrid>
      <w:tr w:rsidR="001B11CB" w:rsidRPr="00A4392A" w14:paraId="1E5F5EA8" w14:textId="77777777" w:rsidTr="001B11CB">
        <w:trPr>
          <w:trHeight w:val="389"/>
        </w:trPr>
        <w:tc>
          <w:tcPr>
            <w:tcW w:w="6804" w:type="dxa"/>
            <w:tcBorders>
              <w:top w:val="single" w:sz="4" w:space="0" w:color="auto"/>
              <w:left w:val="single" w:sz="4" w:space="0" w:color="auto"/>
              <w:bottom w:val="single" w:sz="4" w:space="0" w:color="auto"/>
              <w:right w:val="single" w:sz="4" w:space="0" w:color="auto"/>
            </w:tcBorders>
          </w:tcPr>
          <w:p w14:paraId="4E6BE46A" w14:textId="77777777" w:rsidR="001B11CB" w:rsidRPr="00A4392A" w:rsidRDefault="001B11CB" w:rsidP="00EE4402">
            <w:pPr>
              <w:jc w:val="center"/>
              <w:rPr>
                <w:sz w:val="22"/>
                <w:szCs w:val="22"/>
              </w:rPr>
            </w:pPr>
            <w:r w:rsidRPr="00A4392A">
              <w:rPr>
                <w:sz w:val="22"/>
                <w:szCs w:val="22"/>
              </w:rPr>
              <w:t>Название экземпляра Системы</w:t>
            </w:r>
          </w:p>
        </w:tc>
        <w:tc>
          <w:tcPr>
            <w:tcW w:w="1629" w:type="dxa"/>
            <w:tcBorders>
              <w:top w:val="single" w:sz="4" w:space="0" w:color="auto"/>
              <w:left w:val="nil"/>
              <w:bottom w:val="single" w:sz="4" w:space="0" w:color="auto"/>
              <w:right w:val="single" w:sz="4" w:space="0" w:color="auto"/>
            </w:tcBorders>
            <w:noWrap/>
          </w:tcPr>
          <w:p w14:paraId="1C26A867" w14:textId="7AAA8E34" w:rsidR="001B11CB" w:rsidRPr="00A4392A" w:rsidRDefault="001B11CB" w:rsidP="00EE4402">
            <w:pPr>
              <w:jc w:val="center"/>
              <w:rPr>
                <w:sz w:val="22"/>
                <w:szCs w:val="22"/>
              </w:rPr>
            </w:pPr>
            <w:r w:rsidRPr="00A4392A">
              <w:rPr>
                <w:sz w:val="22"/>
                <w:szCs w:val="22"/>
              </w:rPr>
              <w:t>Кол-во систем, шт.</w:t>
            </w:r>
            <w:r>
              <w:rPr>
                <w:sz w:val="22"/>
                <w:szCs w:val="22"/>
              </w:rPr>
              <w:t>/услуга</w:t>
            </w:r>
          </w:p>
        </w:tc>
      </w:tr>
      <w:tr w:rsidR="001B11CB" w:rsidRPr="00A4392A" w14:paraId="00216299" w14:textId="77777777" w:rsidTr="001B11CB">
        <w:trPr>
          <w:trHeight w:val="269"/>
        </w:trPr>
        <w:tc>
          <w:tcPr>
            <w:tcW w:w="6804" w:type="dxa"/>
            <w:tcBorders>
              <w:top w:val="single" w:sz="4" w:space="0" w:color="auto"/>
              <w:left w:val="single" w:sz="4" w:space="0" w:color="auto"/>
              <w:bottom w:val="single" w:sz="4" w:space="0" w:color="auto"/>
              <w:right w:val="single" w:sz="4" w:space="0" w:color="auto"/>
            </w:tcBorders>
          </w:tcPr>
          <w:p w14:paraId="4BBF266D" w14:textId="77777777" w:rsidR="001B11CB" w:rsidRPr="00A4392A" w:rsidRDefault="001B11CB" w:rsidP="00EE4402">
            <w:pPr>
              <w:jc w:val="both"/>
              <w:rPr>
                <w:sz w:val="22"/>
                <w:szCs w:val="22"/>
              </w:rPr>
            </w:pPr>
            <w:r w:rsidRPr="00846472">
              <w:rPr>
                <w:sz w:val="22"/>
                <w:szCs w:val="22"/>
              </w:rPr>
              <w:t>СПС Консультант Бизнес</w:t>
            </w:r>
          </w:p>
        </w:tc>
        <w:tc>
          <w:tcPr>
            <w:tcW w:w="1629" w:type="dxa"/>
            <w:tcBorders>
              <w:top w:val="single" w:sz="4" w:space="0" w:color="auto"/>
              <w:bottom w:val="single" w:sz="4" w:space="0" w:color="auto"/>
              <w:right w:val="single" w:sz="4" w:space="0" w:color="auto"/>
            </w:tcBorders>
          </w:tcPr>
          <w:p w14:paraId="7F3203CD" w14:textId="77777777" w:rsidR="001B11CB" w:rsidRPr="00A4392A" w:rsidRDefault="001B11CB" w:rsidP="00EE4402">
            <w:pPr>
              <w:jc w:val="center"/>
              <w:rPr>
                <w:sz w:val="22"/>
                <w:szCs w:val="22"/>
              </w:rPr>
            </w:pPr>
            <w:r w:rsidRPr="00A4392A">
              <w:rPr>
                <w:sz w:val="22"/>
                <w:szCs w:val="22"/>
              </w:rPr>
              <w:t>1 шт.</w:t>
            </w:r>
          </w:p>
        </w:tc>
      </w:tr>
      <w:tr w:rsidR="001B11CB" w:rsidRPr="00A4392A" w14:paraId="077C53DB" w14:textId="77777777" w:rsidTr="001B11CB">
        <w:trPr>
          <w:trHeight w:val="221"/>
        </w:trPr>
        <w:tc>
          <w:tcPr>
            <w:tcW w:w="6804" w:type="dxa"/>
            <w:tcBorders>
              <w:top w:val="nil"/>
              <w:left w:val="single" w:sz="4" w:space="0" w:color="auto"/>
              <w:bottom w:val="single" w:sz="4" w:space="0" w:color="auto"/>
              <w:right w:val="single" w:sz="4" w:space="0" w:color="auto"/>
            </w:tcBorders>
          </w:tcPr>
          <w:p w14:paraId="1BD02FE5" w14:textId="77777777" w:rsidR="001B11CB" w:rsidRPr="00A4392A" w:rsidRDefault="001B11CB" w:rsidP="00EE4402">
            <w:pPr>
              <w:jc w:val="both"/>
              <w:rPr>
                <w:sz w:val="22"/>
                <w:szCs w:val="22"/>
              </w:rPr>
            </w:pPr>
            <w:r w:rsidRPr="00846472">
              <w:rPr>
                <w:sz w:val="22"/>
                <w:szCs w:val="22"/>
              </w:rPr>
              <w:t xml:space="preserve">СПС </w:t>
            </w:r>
            <w:proofErr w:type="spellStart"/>
            <w:r w:rsidRPr="00846472">
              <w:rPr>
                <w:sz w:val="22"/>
                <w:szCs w:val="22"/>
              </w:rPr>
              <w:t>КонсультантМедицинаФармацевтика</w:t>
            </w:r>
            <w:proofErr w:type="spellEnd"/>
          </w:p>
        </w:tc>
        <w:tc>
          <w:tcPr>
            <w:tcW w:w="1629" w:type="dxa"/>
            <w:tcBorders>
              <w:top w:val="single" w:sz="4" w:space="0" w:color="auto"/>
              <w:bottom w:val="single" w:sz="4" w:space="0" w:color="auto"/>
              <w:right w:val="single" w:sz="4" w:space="0" w:color="auto"/>
            </w:tcBorders>
          </w:tcPr>
          <w:p w14:paraId="1CCA3365" w14:textId="77777777" w:rsidR="001B11CB" w:rsidRPr="00A4392A" w:rsidRDefault="001B11CB" w:rsidP="00EE4402">
            <w:pPr>
              <w:jc w:val="center"/>
              <w:rPr>
                <w:sz w:val="22"/>
                <w:szCs w:val="22"/>
              </w:rPr>
            </w:pPr>
            <w:r w:rsidRPr="00A4392A">
              <w:rPr>
                <w:sz w:val="22"/>
                <w:szCs w:val="22"/>
              </w:rPr>
              <w:t>1 шт.</w:t>
            </w:r>
          </w:p>
        </w:tc>
      </w:tr>
      <w:tr w:rsidR="001B11CB" w:rsidRPr="00A4392A" w14:paraId="6F512F21" w14:textId="77777777" w:rsidTr="001B11CB">
        <w:trPr>
          <w:trHeight w:val="221"/>
        </w:trPr>
        <w:tc>
          <w:tcPr>
            <w:tcW w:w="6804" w:type="dxa"/>
            <w:tcBorders>
              <w:top w:val="single" w:sz="4" w:space="0" w:color="auto"/>
              <w:left w:val="single" w:sz="4" w:space="0" w:color="auto"/>
              <w:bottom w:val="single" w:sz="4" w:space="0" w:color="auto"/>
              <w:right w:val="single" w:sz="4" w:space="0" w:color="auto"/>
            </w:tcBorders>
          </w:tcPr>
          <w:p w14:paraId="47A99FF9" w14:textId="77777777" w:rsidR="001B11CB" w:rsidRPr="00A4392A" w:rsidRDefault="001B11CB" w:rsidP="007D1558">
            <w:pPr>
              <w:jc w:val="both"/>
              <w:rPr>
                <w:sz w:val="22"/>
                <w:szCs w:val="22"/>
              </w:rPr>
            </w:pPr>
            <w:r w:rsidRPr="00846472">
              <w:rPr>
                <w:sz w:val="22"/>
                <w:szCs w:val="22"/>
              </w:rPr>
              <w:t xml:space="preserve">СПС Консультант Премиум смарт-комплект </w:t>
            </w:r>
            <w:proofErr w:type="spellStart"/>
            <w:r w:rsidRPr="00846472">
              <w:rPr>
                <w:sz w:val="22"/>
                <w:szCs w:val="22"/>
              </w:rPr>
              <w:t>Проф</w:t>
            </w:r>
            <w:proofErr w:type="spellEnd"/>
            <w:r>
              <w:rPr>
                <w:sz w:val="22"/>
                <w:szCs w:val="22"/>
              </w:rPr>
              <w:t>**</w:t>
            </w:r>
          </w:p>
        </w:tc>
        <w:tc>
          <w:tcPr>
            <w:tcW w:w="1629" w:type="dxa"/>
            <w:tcBorders>
              <w:top w:val="single" w:sz="4" w:space="0" w:color="auto"/>
              <w:bottom w:val="single" w:sz="4" w:space="0" w:color="auto"/>
              <w:right w:val="single" w:sz="4" w:space="0" w:color="auto"/>
            </w:tcBorders>
          </w:tcPr>
          <w:p w14:paraId="516ADBC3" w14:textId="77777777" w:rsidR="001B11CB" w:rsidRPr="00A4392A" w:rsidRDefault="001B11CB" w:rsidP="00EE4402">
            <w:pPr>
              <w:jc w:val="center"/>
              <w:rPr>
                <w:sz w:val="22"/>
                <w:szCs w:val="22"/>
              </w:rPr>
            </w:pPr>
            <w:r w:rsidRPr="00A4392A">
              <w:rPr>
                <w:sz w:val="22"/>
                <w:szCs w:val="22"/>
              </w:rPr>
              <w:t>1 шт.</w:t>
            </w:r>
          </w:p>
        </w:tc>
      </w:tr>
      <w:tr w:rsidR="001B11CB" w:rsidRPr="00A4392A" w14:paraId="34232475" w14:textId="77777777" w:rsidTr="001B11CB">
        <w:trPr>
          <w:trHeight w:val="221"/>
        </w:trPr>
        <w:tc>
          <w:tcPr>
            <w:tcW w:w="6804" w:type="dxa"/>
            <w:tcBorders>
              <w:top w:val="single" w:sz="4" w:space="0" w:color="auto"/>
              <w:left w:val="single" w:sz="4" w:space="0" w:color="auto"/>
              <w:bottom w:val="single" w:sz="4" w:space="0" w:color="auto"/>
              <w:right w:val="single" w:sz="4" w:space="0" w:color="auto"/>
            </w:tcBorders>
          </w:tcPr>
          <w:p w14:paraId="1889EEA4" w14:textId="77777777" w:rsidR="001B11CB" w:rsidRPr="00A4392A" w:rsidRDefault="001B11CB" w:rsidP="007D1558">
            <w:pPr>
              <w:jc w:val="both"/>
              <w:rPr>
                <w:sz w:val="22"/>
                <w:szCs w:val="22"/>
              </w:rPr>
            </w:pPr>
            <w:r w:rsidRPr="00846472">
              <w:rPr>
                <w:rStyle w:val="layout"/>
                <w:sz w:val="22"/>
                <w:szCs w:val="22"/>
                <w:lang w:eastAsia="en-US"/>
              </w:rPr>
              <w:t xml:space="preserve">СПС Консультант Премиум смарт-комплект </w:t>
            </w:r>
            <w:proofErr w:type="spellStart"/>
            <w:r w:rsidRPr="00846472">
              <w:rPr>
                <w:rStyle w:val="layout"/>
                <w:sz w:val="22"/>
                <w:szCs w:val="22"/>
                <w:lang w:eastAsia="en-US"/>
              </w:rPr>
              <w:t>Проф</w:t>
            </w:r>
            <w:proofErr w:type="spellEnd"/>
            <w:r>
              <w:rPr>
                <w:rStyle w:val="layout"/>
                <w:sz w:val="22"/>
                <w:szCs w:val="22"/>
                <w:lang w:eastAsia="en-US"/>
              </w:rPr>
              <w:t>***</w:t>
            </w:r>
          </w:p>
        </w:tc>
        <w:tc>
          <w:tcPr>
            <w:tcW w:w="1629" w:type="dxa"/>
            <w:tcBorders>
              <w:top w:val="single" w:sz="4" w:space="0" w:color="auto"/>
              <w:bottom w:val="single" w:sz="4" w:space="0" w:color="auto"/>
              <w:right w:val="single" w:sz="4" w:space="0" w:color="auto"/>
            </w:tcBorders>
          </w:tcPr>
          <w:p w14:paraId="7E94C18C" w14:textId="77777777" w:rsidR="001B11CB" w:rsidRPr="00A4392A" w:rsidRDefault="001B11CB" w:rsidP="00EE4402">
            <w:pPr>
              <w:jc w:val="center"/>
              <w:rPr>
                <w:sz w:val="22"/>
                <w:szCs w:val="22"/>
              </w:rPr>
            </w:pPr>
            <w:r>
              <w:rPr>
                <w:sz w:val="22"/>
                <w:szCs w:val="22"/>
              </w:rPr>
              <w:t>1 шт.</w:t>
            </w:r>
          </w:p>
        </w:tc>
      </w:tr>
    </w:tbl>
    <w:p w14:paraId="433A68C8" w14:textId="77777777" w:rsidR="00810082" w:rsidRPr="00BC3BFD" w:rsidRDefault="00810082" w:rsidP="00EE4402">
      <w:pPr>
        <w:jc w:val="both"/>
        <w:rPr>
          <w:sz w:val="22"/>
          <w:szCs w:val="22"/>
        </w:rPr>
      </w:pPr>
    </w:p>
    <w:p w14:paraId="32D2970D" w14:textId="77777777" w:rsidR="00B46B79" w:rsidRPr="00BC3BFD" w:rsidRDefault="00B46B79" w:rsidP="00EE4402">
      <w:pPr>
        <w:jc w:val="both"/>
        <w:rPr>
          <w:sz w:val="22"/>
          <w:szCs w:val="22"/>
        </w:rPr>
      </w:pPr>
      <w:r w:rsidRPr="00BC3BFD">
        <w:rPr>
          <w:sz w:val="22"/>
          <w:szCs w:val="22"/>
        </w:rPr>
        <w:t>*</w:t>
      </w:r>
      <w:r w:rsidR="00817BF8" w:rsidRPr="00BC3BFD">
        <w:rPr>
          <w:sz w:val="22"/>
          <w:szCs w:val="22"/>
        </w:rPr>
        <w:t xml:space="preserve">Число ОД - </w:t>
      </w:r>
      <w:r w:rsidR="00682C4E" w:rsidRPr="00DB6BD6">
        <w:rPr>
          <w:sz w:val="22"/>
          <w:szCs w:val="22"/>
        </w:rPr>
        <w:t>параметр, определяющий максимальное количество ЭВМ, с которых может быть осуществлен одновременный доступ к Системе. Указывается суммарное число ОД всеми разрешенными для данной Системы способами доступа. Число ОД комплекта Систем не может превышать число ОД Системы, по которой предоставлено наибольшее число ОД среди установленных в комплект Систем.</w:t>
      </w:r>
    </w:p>
    <w:p w14:paraId="53F991C2" w14:textId="77777777" w:rsidR="00D02368" w:rsidRDefault="007D1558" w:rsidP="00EE4402">
      <w:pPr>
        <w:jc w:val="both"/>
        <w:rPr>
          <w:color w:val="000000"/>
          <w:sz w:val="22"/>
          <w:szCs w:val="22"/>
        </w:rPr>
      </w:pPr>
      <w:r>
        <w:rPr>
          <w:color w:val="000000"/>
          <w:sz w:val="22"/>
          <w:szCs w:val="22"/>
        </w:rPr>
        <w:t>**Тип Систем- ОВК-Ф</w:t>
      </w:r>
    </w:p>
    <w:p w14:paraId="2859969F" w14:textId="77777777" w:rsidR="007D1558" w:rsidRPr="00BC3BFD" w:rsidRDefault="007D1558" w:rsidP="00EE4402">
      <w:pPr>
        <w:jc w:val="both"/>
        <w:rPr>
          <w:color w:val="000000"/>
          <w:sz w:val="22"/>
          <w:szCs w:val="22"/>
        </w:rPr>
      </w:pPr>
      <w:r>
        <w:rPr>
          <w:color w:val="000000"/>
          <w:sz w:val="22"/>
          <w:szCs w:val="22"/>
        </w:rPr>
        <w:t>***Тип Систем-ОВП</w:t>
      </w:r>
    </w:p>
    <w:p w14:paraId="0FF40EC2" w14:textId="77777777" w:rsidR="007D1558" w:rsidRDefault="007D1558" w:rsidP="00EE4402">
      <w:pPr>
        <w:jc w:val="both"/>
        <w:rPr>
          <w:b/>
          <w:color w:val="000000"/>
          <w:sz w:val="22"/>
          <w:szCs w:val="22"/>
        </w:rPr>
      </w:pPr>
    </w:p>
    <w:p w14:paraId="20E6D669" w14:textId="5AD03A60" w:rsidR="0065018A" w:rsidRDefault="003A38E0" w:rsidP="00EE4402">
      <w:pPr>
        <w:jc w:val="both"/>
        <w:rPr>
          <w:b/>
          <w:color w:val="000000"/>
          <w:sz w:val="22"/>
          <w:szCs w:val="22"/>
        </w:rPr>
      </w:pPr>
      <w:r w:rsidRPr="00BC3BFD">
        <w:rPr>
          <w:b/>
          <w:color w:val="000000"/>
          <w:sz w:val="22"/>
          <w:szCs w:val="22"/>
        </w:rPr>
        <w:t xml:space="preserve">Место оказания услуг: </w:t>
      </w:r>
      <w:r w:rsidR="0035509D" w:rsidRPr="0032134B">
        <w:rPr>
          <w:sz w:val="24"/>
          <w:szCs w:val="24"/>
        </w:rPr>
        <w:t xml:space="preserve">185001, Карелия </w:t>
      </w:r>
      <w:proofErr w:type="spellStart"/>
      <w:r w:rsidR="0035509D" w:rsidRPr="0032134B">
        <w:rPr>
          <w:sz w:val="24"/>
          <w:szCs w:val="24"/>
        </w:rPr>
        <w:t>Респ</w:t>
      </w:r>
      <w:proofErr w:type="spellEnd"/>
      <w:r w:rsidR="0035509D" w:rsidRPr="0032134B">
        <w:rPr>
          <w:sz w:val="24"/>
          <w:szCs w:val="24"/>
        </w:rPr>
        <w:t>, Петрозаводск г</w:t>
      </w:r>
      <w:r w:rsidR="0035509D">
        <w:rPr>
          <w:sz w:val="24"/>
          <w:szCs w:val="24"/>
        </w:rPr>
        <w:t>.</w:t>
      </w:r>
      <w:r w:rsidR="0035509D" w:rsidRPr="0032134B">
        <w:rPr>
          <w:sz w:val="24"/>
          <w:szCs w:val="24"/>
        </w:rPr>
        <w:t xml:space="preserve">, Первомайский (Первомайский Р-Н) </w:t>
      </w:r>
      <w:proofErr w:type="spellStart"/>
      <w:r w:rsidR="0035509D" w:rsidRPr="0032134B">
        <w:rPr>
          <w:sz w:val="24"/>
          <w:szCs w:val="24"/>
        </w:rPr>
        <w:t>пр-кт</w:t>
      </w:r>
      <w:proofErr w:type="spellEnd"/>
      <w:r w:rsidR="0035509D" w:rsidRPr="0032134B">
        <w:rPr>
          <w:sz w:val="24"/>
          <w:szCs w:val="24"/>
        </w:rPr>
        <w:t>, дом 17</w:t>
      </w:r>
    </w:p>
    <w:p w14:paraId="52BC3AE2" w14:textId="77777777" w:rsidR="003A38E0" w:rsidRPr="00BC3BFD" w:rsidRDefault="003A38E0" w:rsidP="00EE4402">
      <w:pPr>
        <w:jc w:val="both"/>
        <w:rPr>
          <w:color w:val="000000"/>
          <w:sz w:val="22"/>
          <w:szCs w:val="22"/>
        </w:rPr>
      </w:pPr>
      <w:r w:rsidRPr="00BC3BFD">
        <w:rPr>
          <w:b/>
          <w:color w:val="000000"/>
          <w:sz w:val="22"/>
          <w:szCs w:val="22"/>
        </w:rPr>
        <w:t xml:space="preserve">Срок оказания услуг: </w:t>
      </w:r>
      <w:r w:rsidR="00E62395" w:rsidRPr="00BC3BFD">
        <w:rPr>
          <w:color w:val="000000"/>
          <w:sz w:val="22"/>
          <w:szCs w:val="22"/>
        </w:rPr>
        <w:t xml:space="preserve">с момента подписания контракта по </w:t>
      </w:r>
      <w:r w:rsidR="00564DFB">
        <w:rPr>
          <w:color w:val="000000"/>
          <w:sz w:val="22"/>
          <w:szCs w:val="22"/>
        </w:rPr>
        <w:t>31 декабря 20</w:t>
      </w:r>
      <w:r w:rsidR="00DF2FF9">
        <w:rPr>
          <w:color w:val="000000"/>
          <w:sz w:val="22"/>
          <w:szCs w:val="22"/>
        </w:rPr>
        <w:t>2</w:t>
      </w:r>
      <w:r w:rsidR="007D1558">
        <w:rPr>
          <w:color w:val="000000"/>
          <w:sz w:val="22"/>
          <w:szCs w:val="22"/>
        </w:rPr>
        <w:t>4</w:t>
      </w:r>
      <w:r w:rsidR="00810082" w:rsidRPr="00BC3BFD">
        <w:rPr>
          <w:color w:val="000000"/>
          <w:sz w:val="22"/>
          <w:szCs w:val="22"/>
        </w:rPr>
        <w:t xml:space="preserve"> года.</w:t>
      </w:r>
    </w:p>
    <w:p w14:paraId="1A2BC78C" w14:textId="77777777" w:rsidR="007D1558" w:rsidRPr="007D6284" w:rsidRDefault="007D1558" w:rsidP="007D1558">
      <w:pPr>
        <w:pStyle w:val="ConsPlusNormal"/>
        <w:outlineLvl w:val="1"/>
        <w:rPr>
          <w:rFonts w:ascii="Times New Roman" w:hAnsi="Times New Roman" w:cs="Times New Roman"/>
          <w:b/>
          <w:bCs/>
          <w:color w:val="000000"/>
          <w:sz w:val="22"/>
          <w:szCs w:val="22"/>
        </w:rPr>
      </w:pPr>
      <w:r w:rsidRPr="007D6284">
        <w:rPr>
          <w:rFonts w:ascii="Times New Roman" w:hAnsi="Times New Roman" w:cs="Times New Roman"/>
          <w:b/>
          <w:bCs/>
          <w:color w:val="000000"/>
          <w:sz w:val="22"/>
          <w:szCs w:val="22"/>
        </w:rPr>
        <w:t>Основные понятия</w:t>
      </w:r>
    </w:p>
    <w:p w14:paraId="1C92F85D" w14:textId="77777777" w:rsidR="007D1558" w:rsidRPr="007D6284" w:rsidRDefault="007D1558" w:rsidP="007D1558">
      <w:pPr>
        <w:pStyle w:val="ConsPlusNormal"/>
        <w:ind w:firstLine="540"/>
        <w:jc w:val="both"/>
        <w:rPr>
          <w:rFonts w:ascii="Times New Roman" w:hAnsi="Times New Roman" w:cs="Times New Roman"/>
          <w:sz w:val="22"/>
          <w:szCs w:val="22"/>
        </w:rPr>
      </w:pPr>
      <w:r w:rsidRPr="007D6284">
        <w:rPr>
          <w:rFonts w:ascii="Times New Roman" w:hAnsi="Times New Roman" w:cs="Times New Roman"/>
          <w:sz w:val="22"/>
          <w:szCs w:val="22"/>
        </w:rPr>
        <w:t>-</w:t>
      </w:r>
      <w:r w:rsidRPr="00393596">
        <w:rPr>
          <w:rFonts w:ascii="Times New Roman" w:hAnsi="Times New Roman" w:cs="Times New Roman"/>
          <w:sz w:val="22"/>
          <w:szCs w:val="22"/>
        </w:rPr>
        <w:t xml:space="preserve"> </w:t>
      </w:r>
      <w:r w:rsidRPr="00A84EBA">
        <w:rPr>
          <w:rFonts w:ascii="Times New Roman" w:hAnsi="Times New Roman" w:cs="Times New Roman"/>
          <w:sz w:val="22"/>
          <w:szCs w:val="22"/>
        </w:rPr>
        <w:t>Справочная Правовая Система КонсультантПлюс (далее - Система КонсультантПлюс 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r w:rsidRPr="007D6284">
        <w:rPr>
          <w:rFonts w:ascii="Times New Roman" w:hAnsi="Times New Roman" w:cs="Times New Roman"/>
          <w:sz w:val="22"/>
          <w:szCs w:val="22"/>
        </w:rPr>
        <w:t>.</w:t>
      </w:r>
    </w:p>
    <w:p w14:paraId="4D4ECB98" w14:textId="77777777" w:rsidR="007D1558" w:rsidRPr="007D6284" w:rsidRDefault="007D1558" w:rsidP="007D1558">
      <w:pPr>
        <w:pStyle w:val="ConsPlusNormal"/>
        <w:ind w:firstLine="540"/>
        <w:jc w:val="both"/>
        <w:rPr>
          <w:rFonts w:ascii="Times New Roman" w:hAnsi="Times New Roman" w:cs="Times New Roman"/>
          <w:sz w:val="22"/>
          <w:szCs w:val="22"/>
        </w:rPr>
      </w:pPr>
      <w:r w:rsidRPr="007D6284">
        <w:rPr>
          <w:rFonts w:ascii="Times New Roman" w:hAnsi="Times New Roman" w:cs="Times New Roman"/>
          <w:sz w:val="22"/>
          <w:szCs w:val="22"/>
        </w:rPr>
        <w:t>-</w:t>
      </w:r>
      <w:r w:rsidRPr="00A84EBA">
        <w:rPr>
          <w:rFonts w:ascii="Times New Roman" w:hAnsi="Times New Roman" w:cs="Times New Roman"/>
          <w:sz w:val="22"/>
          <w:szCs w:val="22"/>
        </w:rPr>
        <w:t>Экземпляр Системы - копия Системы КонсультантПлюс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r w:rsidRPr="007D6284">
        <w:rPr>
          <w:rFonts w:ascii="Times New Roman" w:hAnsi="Times New Roman" w:cs="Times New Roman"/>
          <w:sz w:val="22"/>
          <w:szCs w:val="22"/>
        </w:rPr>
        <w:t>.</w:t>
      </w:r>
    </w:p>
    <w:p w14:paraId="62E56ED1" w14:textId="77777777" w:rsidR="007D1558" w:rsidRPr="007D6284" w:rsidRDefault="007D1558" w:rsidP="007D1558">
      <w:pPr>
        <w:pStyle w:val="ConsPlusNormal"/>
        <w:ind w:firstLine="540"/>
        <w:jc w:val="both"/>
        <w:rPr>
          <w:rFonts w:ascii="Times New Roman" w:hAnsi="Times New Roman" w:cs="Times New Roman"/>
          <w:sz w:val="22"/>
          <w:szCs w:val="22"/>
        </w:rPr>
      </w:pPr>
      <w:r w:rsidRPr="007D6284">
        <w:rPr>
          <w:rFonts w:ascii="Times New Roman" w:hAnsi="Times New Roman" w:cs="Times New Roman"/>
          <w:sz w:val="22"/>
          <w:szCs w:val="22"/>
        </w:rPr>
        <w:t>-</w:t>
      </w:r>
      <w:r w:rsidRPr="00393596">
        <w:rPr>
          <w:rFonts w:ascii="Times New Roman" w:hAnsi="Times New Roman" w:cs="Times New Roman"/>
          <w:sz w:val="22"/>
          <w:szCs w:val="22"/>
        </w:rPr>
        <w:t xml:space="preserve"> </w:t>
      </w:r>
      <w:r w:rsidRPr="00A84EBA">
        <w:rPr>
          <w:rFonts w:ascii="Times New Roman" w:hAnsi="Times New Roman" w:cs="Times New Roman"/>
          <w:sz w:val="22"/>
          <w:szCs w:val="22"/>
        </w:rPr>
        <w:t>Порядок использования Систем - совокупность технических параметров, разрешенных способов и условий использования комплекта Систем</w:t>
      </w:r>
      <w:r w:rsidRPr="007D6284">
        <w:rPr>
          <w:rFonts w:ascii="Times New Roman" w:hAnsi="Times New Roman" w:cs="Times New Roman"/>
          <w:sz w:val="22"/>
          <w:szCs w:val="22"/>
        </w:rPr>
        <w:t>.</w:t>
      </w:r>
    </w:p>
    <w:p w14:paraId="16D937A6" w14:textId="77777777" w:rsidR="007D1558" w:rsidRPr="007D6284" w:rsidRDefault="007D1558" w:rsidP="007D1558">
      <w:pPr>
        <w:pStyle w:val="ConsPlusNormal"/>
        <w:ind w:firstLine="540"/>
        <w:jc w:val="both"/>
        <w:rPr>
          <w:rFonts w:ascii="Times New Roman" w:hAnsi="Times New Roman" w:cs="Times New Roman"/>
          <w:sz w:val="22"/>
          <w:szCs w:val="22"/>
        </w:rPr>
      </w:pPr>
      <w:r w:rsidRPr="007D6284">
        <w:rPr>
          <w:rFonts w:ascii="Times New Roman" w:hAnsi="Times New Roman" w:cs="Times New Roman"/>
          <w:sz w:val="22"/>
          <w:szCs w:val="22"/>
        </w:rPr>
        <w:t>-</w:t>
      </w:r>
      <w:r w:rsidRPr="00393596">
        <w:rPr>
          <w:rFonts w:ascii="Times New Roman" w:hAnsi="Times New Roman" w:cs="Times New Roman"/>
          <w:sz w:val="22"/>
          <w:szCs w:val="22"/>
        </w:rPr>
        <w:t xml:space="preserve"> </w:t>
      </w:r>
      <w:r w:rsidRPr="00A84EBA">
        <w:rPr>
          <w:rFonts w:ascii="Times New Roman" w:hAnsi="Times New Roman" w:cs="Times New Roman"/>
          <w:sz w:val="22"/>
          <w:szCs w:val="22"/>
        </w:rPr>
        <w:t>Уникальный пользователь - физическое лицо, состоящее в трудовых отношениях с Заказчиком (работник), являющееся пользователем Системы</w:t>
      </w:r>
      <w:r w:rsidRPr="007D6284">
        <w:rPr>
          <w:rFonts w:ascii="Times New Roman" w:hAnsi="Times New Roman" w:cs="Times New Roman"/>
          <w:sz w:val="22"/>
          <w:szCs w:val="22"/>
        </w:rPr>
        <w:t>.</w:t>
      </w:r>
    </w:p>
    <w:p w14:paraId="2638881D" w14:textId="77777777" w:rsidR="007D1558" w:rsidRDefault="007D1558" w:rsidP="007D1558">
      <w:pPr>
        <w:pStyle w:val="ConsPlusNormal"/>
        <w:ind w:firstLine="540"/>
        <w:jc w:val="both"/>
        <w:rPr>
          <w:rFonts w:ascii="Times New Roman" w:hAnsi="Times New Roman" w:cs="Times New Roman"/>
          <w:sz w:val="22"/>
          <w:szCs w:val="22"/>
        </w:rPr>
      </w:pPr>
      <w:r w:rsidRPr="007D6284">
        <w:rPr>
          <w:rFonts w:ascii="Times New Roman" w:hAnsi="Times New Roman" w:cs="Times New Roman"/>
          <w:sz w:val="22"/>
          <w:szCs w:val="22"/>
        </w:rPr>
        <w:t>-</w:t>
      </w:r>
      <w:r w:rsidRPr="00A84EBA">
        <w:rPr>
          <w:rFonts w:ascii="Times New Roman" w:hAnsi="Times New Roman" w:cs="Times New Roman"/>
          <w:sz w:val="22"/>
          <w:szCs w:val="22"/>
        </w:rPr>
        <w:t xml:space="preserve">Регистрация - процедура, при которой запоминаются параметры конкретного электронного устройства и в экземпляр Системы вносятся определенные изменения (адаптация Системы), после чего становится возможным использование экземпляра Системы. По выбору Заказчика экземпляр Системы может быть зарегистрирован на ЭВМ Заказчика, на ЭВМ Исполнителя, на ЭВМ Разработчика Систем. Особенности регистрации определяются настоящим </w:t>
      </w:r>
      <w:r>
        <w:rPr>
          <w:rFonts w:ascii="Times New Roman" w:hAnsi="Times New Roman" w:cs="Times New Roman"/>
          <w:sz w:val="22"/>
          <w:szCs w:val="22"/>
        </w:rPr>
        <w:t>Контрактом</w:t>
      </w:r>
      <w:r w:rsidRPr="007D6284">
        <w:rPr>
          <w:rFonts w:ascii="Times New Roman" w:hAnsi="Times New Roman" w:cs="Times New Roman"/>
          <w:sz w:val="22"/>
          <w:szCs w:val="22"/>
        </w:rPr>
        <w:t>.</w:t>
      </w:r>
    </w:p>
    <w:p w14:paraId="61CA8BD6" w14:textId="77777777" w:rsidR="007D1558" w:rsidRPr="00A84EBA" w:rsidRDefault="007D1558" w:rsidP="007D1558">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w:t>
      </w:r>
      <w:r w:rsidRPr="00A84EBA">
        <w:rPr>
          <w:rFonts w:ascii="Times New Roman" w:hAnsi="Times New Roman" w:cs="Times New Roman"/>
          <w:sz w:val="22"/>
          <w:szCs w:val="22"/>
        </w:rPr>
        <w:t>КЦ КонсультантПлюс - организация, на основании договора с которой Дистрибьютор осуществляет поставку и оказание услуг по адаптации и сопровождению экземпляров Систем.</w:t>
      </w:r>
    </w:p>
    <w:p w14:paraId="32637FA3" w14:textId="77777777" w:rsidR="007D1558" w:rsidRPr="00A84EBA" w:rsidRDefault="007D1558" w:rsidP="007D1558">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w:t>
      </w:r>
      <w:r w:rsidRPr="00A84EBA">
        <w:rPr>
          <w:rFonts w:ascii="Times New Roman" w:hAnsi="Times New Roman" w:cs="Times New Roman"/>
          <w:sz w:val="22"/>
          <w:szCs w:val="22"/>
        </w:rPr>
        <w:t>Правомерный приобретатель экземпляра Системы (Заказчик) - физическое/юридическое лицо, приобретшее экземпляр Системы у официального Представителя Сети КонсультантПлюс или получившее на законных основаниях от физического/юридического лица экземпляр Системы, ранее приобретенный у официального Представителя Сети КонсультантПлюс (от правомерного приобретателя экземпляра Системы).</w:t>
      </w:r>
    </w:p>
    <w:p w14:paraId="2E246376" w14:textId="77777777" w:rsidR="007D1558" w:rsidRPr="007D6284" w:rsidRDefault="007D1558" w:rsidP="007D1558">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w:t>
      </w:r>
      <w:r w:rsidRPr="00A84EBA">
        <w:rPr>
          <w:rFonts w:ascii="Times New Roman" w:hAnsi="Times New Roman" w:cs="Times New Roman"/>
          <w:sz w:val="22"/>
          <w:szCs w:val="22"/>
        </w:rPr>
        <w:t>Разработчик (правообладатель) Систем КонсультантПлюс-ЗАО «Консультант Плюс»</w:t>
      </w:r>
    </w:p>
    <w:p w14:paraId="45087823" w14:textId="77777777" w:rsidR="007D1558" w:rsidRPr="00691398" w:rsidRDefault="007D1558" w:rsidP="007D1558">
      <w:pPr>
        <w:ind w:firstLine="708"/>
        <w:rPr>
          <w:color w:val="000000"/>
          <w:sz w:val="22"/>
          <w:szCs w:val="22"/>
        </w:rPr>
      </w:pPr>
    </w:p>
    <w:p w14:paraId="70F5C17C" w14:textId="77777777" w:rsidR="007D1558" w:rsidRPr="00691398" w:rsidRDefault="007D1558" w:rsidP="007D1558">
      <w:pPr>
        <w:ind w:firstLine="708"/>
        <w:rPr>
          <w:b/>
          <w:bCs/>
          <w:sz w:val="22"/>
          <w:szCs w:val="22"/>
        </w:rPr>
      </w:pPr>
      <w:r w:rsidRPr="00691398">
        <w:rPr>
          <w:b/>
          <w:bCs/>
          <w:sz w:val="22"/>
          <w:szCs w:val="22"/>
        </w:rPr>
        <w:t>Условия оказания услуг:</w:t>
      </w:r>
    </w:p>
    <w:p w14:paraId="1F0CAC08" w14:textId="77777777" w:rsidR="007D1558" w:rsidRDefault="007D1558" w:rsidP="007D1558">
      <w:pPr>
        <w:jc w:val="both"/>
        <w:rPr>
          <w:sz w:val="22"/>
          <w:szCs w:val="22"/>
        </w:rPr>
      </w:pPr>
      <w:r>
        <w:rPr>
          <w:sz w:val="22"/>
          <w:szCs w:val="22"/>
        </w:rPr>
        <w:t>У</w:t>
      </w:r>
      <w:r w:rsidRPr="002A34A2">
        <w:rPr>
          <w:sz w:val="22"/>
          <w:szCs w:val="22"/>
        </w:rPr>
        <w:t>слуги</w:t>
      </w:r>
      <w:r>
        <w:rPr>
          <w:sz w:val="22"/>
          <w:szCs w:val="22"/>
        </w:rPr>
        <w:t xml:space="preserve"> по адаптации и сопровождению </w:t>
      </w:r>
      <w:r w:rsidRPr="002A34A2">
        <w:rPr>
          <w:sz w:val="22"/>
          <w:szCs w:val="22"/>
        </w:rPr>
        <w:t>предусматривают</w:t>
      </w:r>
      <w:r w:rsidRPr="00691398">
        <w:rPr>
          <w:sz w:val="22"/>
          <w:szCs w:val="22"/>
        </w:rPr>
        <w:t>:</w:t>
      </w:r>
    </w:p>
    <w:p w14:paraId="44307DA8" w14:textId="77777777" w:rsidR="007D1558" w:rsidRDefault="007D1558" w:rsidP="007D1558">
      <w:pPr>
        <w:pStyle w:val="ConsPlusNormal"/>
        <w:ind w:firstLine="540"/>
        <w:jc w:val="both"/>
        <w:rPr>
          <w:rFonts w:ascii="Times New Roman" w:hAnsi="Times New Roman" w:cs="Times New Roman"/>
          <w:sz w:val="22"/>
          <w:szCs w:val="22"/>
        </w:rPr>
      </w:pPr>
      <w:r w:rsidRPr="009C074B">
        <w:rPr>
          <w:rFonts w:ascii="Times New Roman" w:hAnsi="Times New Roman" w:cs="Times New Roman"/>
          <w:sz w:val="22"/>
          <w:szCs w:val="22"/>
        </w:rPr>
        <w:t>-</w:t>
      </w:r>
      <w:r>
        <w:rPr>
          <w:rFonts w:ascii="Times New Roman" w:hAnsi="Times New Roman" w:cs="Times New Roman"/>
          <w:sz w:val="22"/>
          <w:szCs w:val="22"/>
        </w:rPr>
        <w:t xml:space="preserve"> адаптацию </w:t>
      </w:r>
      <w:r w:rsidRPr="00F4402A">
        <w:rPr>
          <w:rFonts w:ascii="Times New Roman" w:hAnsi="Times New Roman" w:cs="Times New Roman"/>
          <w:sz w:val="22"/>
          <w:szCs w:val="22"/>
        </w:rPr>
        <w:t>(установку, тестирование, регистрацию, формирование в комплекты, выполнение других настроек) экземпляров Систем</w:t>
      </w:r>
      <w:r w:rsidRPr="009C074B">
        <w:rPr>
          <w:rFonts w:ascii="Times New Roman" w:hAnsi="Times New Roman" w:cs="Times New Roman"/>
          <w:sz w:val="22"/>
          <w:szCs w:val="22"/>
        </w:rPr>
        <w:t xml:space="preserve">. </w:t>
      </w:r>
      <w:r w:rsidRPr="0023373C">
        <w:rPr>
          <w:rFonts w:ascii="Times New Roman" w:hAnsi="Times New Roman" w:cs="Times New Roman"/>
          <w:sz w:val="22"/>
          <w:szCs w:val="22"/>
        </w:rPr>
        <w:t>Для организации сопровождения экземпляры Систем регистрируются и адаптируются на ЭВМ ЛВС Заказчика</w:t>
      </w:r>
      <w:r>
        <w:rPr>
          <w:rFonts w:ascii="Times New Roman" w:hAnsi="Times New Roman" w:cs="Times New Roman"/>
          <w:sz w:val="22"/>
          <w:szCs w:val="22"/>
        </w:rPr>
        <w:t>,</w:t>
      </w:r>
      <w:r w:rsidRPr="00625C2C">
        <w:rPr>
          <w:rFonts w:ascii="Times New Roman" w:hAnsi="Times New Roman" w:cs="Times New Roman"/>
          <w:sz w:val="22"/>
          <w:szCs w:val="22"/>
        </w:rPr>
        <w:t xml:space="preserve"> </w:t>
      </w:r>
      <w:r w:rsidRPr="007628CA">
        <w:rPr>
          <w:rFonts w:ascii="Times New Roman" w:hAnsi="Times New Roman" w:cs="Times New Roman"/>
          <w:sz w:val="22"/>
          <w:szCs w:val="22"/>
        </w:rPr>
        <w:t xml:space="preserve">ЭВМ Исполнителя, ЭВМ Разработчика </w:t>
      </w:r>
      <w:r w:rsidRPr="007628CA">
        <w:rPr>
          <w:rFonts w:ascii="Times New Roman" w:hAnsi="Times New Roman" w:cs="Times New Roman"/>
          <w:sz w:val="22"/>
          <w:szCs w:val="22"/>
        </w:rPr>
        <w:lastRenderedPageBreak/>
        <w:t>Систем</w:t>
      </w:r>
      <w:r w:rsidRPr="004E4F8A">
        <w:rPr>
          <w:szCs w:val="16"/>
        </w:rPr>
        <w:t>.</w:t>
      </w:r>
      <w:r w:rsidRPr="009C074B">
        <w:rPr>
          <w:rFonts w:ascii="Times New Roman" w:hAnsi="Times New Roman" w:cs="Times New Roman"/>
          <w:sz w:val="22"/>
          <w:szCs w:val="22"/>
        </w:rPr>
        <w:t xml:space="preserve"> </w:t>
      </w:r>
      <w:r w:rsidRPr="0023373C">
        <w:rPr>
          <w:rFonts w:ascii="Times New Roman" w:hAnsi="Times New Roman" w:cs="Times New Roman"/>
          <w:sz w:val="22"/>
          <w:szCs w:val="22"/>
        </w:rPr>
        <w:t>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w:t>
      </w:r>
      <w:r>
        <w:rPr>
          <w:rFonts w:ascii="Times New Roman" w:hAnsi="Times New Roman" w:cs="Times New Roman"/>
          <w:sz w:val="22"/>
          <w:szCs w:val="22"/>
        </w:rPr>
        <w:t xml:space="preserve">. </w:t>
      </w:r>
    </w:p>
    <w:p w14:paraId="13516C34" w14:textId="77777777" w:rsidR="007D1558" w:rsidRPr="009C074B" w:rsidRDefault="007D1558" w:rsidP="007D1558">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w:t>
      </w:r>
      <w:r w:rsidRPr="000E4E4C">
        <w:rPr>
          <w:rFonts w:ascii="Times New Roman" w:hAnsi="Times New Roman" w:cs="Times New Roman"/>
          <w:sz w:val="22"/>
          <w:szCs w:val="22"/>
        </w:rPr>
        <w:t>Заказчик вправе переносить экземпляр Системы на другой компьютер. Перенос подразумевает удаление экземпляра Системы с прежнего компьютера. Исполнитель обязан по требованию Заказчика перерегистрировать и адаптировать экземпляр Системы на другом компьютере Заказчика</w:t>
      </w:r>
      <w:r>
        <w:rPr>
          <w:rFonts w:ascii="Times New Roman" w:hAnsi="Times New Roman" w:cs="Times New Roman"/>
          <w:sz w:val="22"/>
          <w:szCs w:val="22"/>
        </w:rPr>
        <w:t>. Заказчик не вправе использовать один экземпляр Системы на двух и более компьютерах одновременно. Заказчик не вправе использовать сетевую версию экземпляра Системы на двух и более ЛВС одновременно и/или использовать в ЛВС с превышением числа ОД;</w:t>
      </w:r>
    </w:p>
    <w:p w14:paraId="35B0B605" w14:textId="77777777" w:rsidR="007D1558" w:rsidRDefault="007D1558" w:rsidP="007D1558">
      <w:pPr>
        <w:ind w:firstLine="709"/>
        <w:jc w:val="both"/>
        <w:rPr>
          <w:sz w:val="22"/>
          <w:szCs w:val="22"/>
        </w:rPr>
      </w:pPr>
      <w:r w:rsidRPr="00691398">
        <w:rPr>
          <w:sz w:val="22"/>
          <w:szCs w:val="22"/>
        </w:rPr>
        <w:t xml:space="preserve">- </w:t>
      </w:r>
      <w:r>
        <w:rPr>
          <w:sz w:val="22"/>
          <w:szCs w:val="22"/>
        </w:rPr>
        <w:t xml:space="preserve">сопровождение </w:t>
      </w:r>
      <w:r>
        <w:rPr>
          <w:sz w:val="24"/>
          <w:szCs w:val="24"/>
        </w:rPr>
        <w:t>адаптированных Исполнителем экземпляров Систем</w:t>
      </w:r>
      <w:r>
        <w:rPr>
          <w:sz w:val="22"/>
          <w:szCs w:val="22"/>
        </w:rPr>
        <w:t xml:space="preserve"> , в т.ч.</w:t>
      </w:r>
      <w:r w:rsidRPr="00691398">
        <w:rPr>
          <w:sz w:val="22"/>
          <w:szCs w:val="22"/>
        </w:rPr>
        <w:t xml:space="preserve"> передачу Заказчику актуальной информации (актуальных наборов текстовой информации, адаптированных к установленным у Заказчика экземплярам систем) путем доставки  специалистом Исполнителя для обновления справочно-правовых систем КонсультантПлюс (далее-система) с периодичностью 4 раза в месяц, либо путем передачи информации путем доставки по телекоммуникационным сетям ежедневно в случае настройки программного обеспечения Заказчика на автоматическое принятие (загрузку) информации, при иных настройках – по факту принятия (загрузки) информации Заказчиком, но не чаще чем ежедневно;</w:t>
      </w:r>
    </w:p>
    <w:p w14:paraId="5743C152" w14:textId="77777777" w:rsidR="007D1558" w:rsidRPr="00691398" w:rsidRDefault="007D1558" w:rsidP="007D1558">
      <w:pPr>
        <w:ind w:firstLine="709"/>
        <w:jc w:val="both"/>
        <w:rPr>
          <w:sz w:val="22"/>
          <w:szCs w:val="22"/>
        </w:rPr>
      </w:pPr>
      <w:r w:rsidRPr="00691398">
        <w:rPr>
          <w:sz w:val="22"/>
          <w:szCs w:val="22"/>
        </w:rPr>
        <w:t>- контроль актуальности набора текстовой информации экземпляра(</w:t>
      </w:r>
      <w:proofErr w:type="spellStart"/>
      <w:r w:rsidRPr="00691398">
        <w:rPr>
          <w:sz w:val="22"/>
          <w:szCs w:val="22"/>
        </w:rPr>
        <w:t>ов</w:t>
      </w:r>
      <w:proofErr w:type="spellEnd"/>
      <w:r w:rsidRPr="00691398">
        <w:rPr>
          <w:sz w:val="22"/>
          <w:szCs w:val="22"/>
        </w:rPr>
        <w:t xml:space="preserve">) Системы специалистом Исполнителя при передаче информации по телекоммуникационным сетям; </w:t>
      </w:r>
    </w:p>
    <w:p w14:paraId="5D5C4905" w14:textId="77777777" w:rsidR="007D1558" w:rsidRDefault="007D1558" w:rsidP="007D1558">
      <w:pPr>
        <w:tabs>
          <w:tab w:val="left" w:pos="0"/>
        </w:tabs>
        <w:ind w:firstLine="709"/>
        <w:jc w:val="both"/>
        <w:rPr>
          <w:sz w:val="22"/>
          <w:szCs w:val="22"/>
        </w:rPr>
      </w:pPr>
      <w:r w:rsidRPr="00691398">
        <w:rPr>
          <w:sz w:val="22"/>
          <w:szCs w:val="22"/>
        </w:rPr>
        <w:t xml:space="preserve">- осуществление технической профилактики работоспособности Систем и восстановление работоспособности </w:t>
      </w:r>
      <w:r>
        <w:rPr>
          <w:sz w:val="22"/>
          <w:szCs w:val="22"/>
        </w:rPr>
        <w:t>Систем</w:t>
      </w:r>
      <w:r w:rsidRPr="00691398">
        <w:rPr>
          <w:sz w:val="22"/>
          <w:szCs w:val="22"/>
        </w:rPr>
        <w:t xml:space="preserve"> в случае сбоев компьютерного оборудования после их устранения Заказчиком (тестирование, переустановка);</w:t>
      </w:r>
    </w:p>
    <w:p w14:paraId="386A23AD" w14:textId="77777777" w:rsidR="007D1558" w:rsidRDefault="007D1558" w:rsidP="007D1558">
      <w:pPr>
        <w:tabs>
          <w:tab w:val="left" w:pos="0"/>
        </w:tabs>
        <w:ind w:firstLine="709"/>
        <w:jc w:val="both"/>
        <w:rPr>
          <w:sz w:val="24"/>
          <w:szCs w:val="24"/>
        </w:rPr>
      </w:pPr>
      <w:r>
        <w:rPr>
          <w:sz w:val="22"/>
          <w:szCs w:val="22"/>
        </w:rPr>
        <w:t>-</w:t>
      </w:r>
      <w:r w:rsidRPr="00D86865">
        <w:rPr>
          <w:sz w:val="24"/>
          <w:szCs w:val="24"/>
        </w:rPr>
        <w:t xml:space="preserve"> </w:t>
      </w:r>
      <w:r>
        <w:rPr>
          <w:sz w:val="24"/>
          <w:szCs w:val="24"/>
        </w:rPr>
        <w:t>предоставление дополнительной информации и возможностей, состав которых определяется Исполнителем;</w:t>
      </w:r>
    </w:p>
    <w:p w14:paraId="5AE77C09" w14:textId="77777777" w:rsidR="007D1558" w:rsidRPr="00691398" w:rsidRDefault="007D1558" w:rsidP="007D1558">
      <w:pPr>
        <w:tabs>
          <w:tab w:val="left" w:pos="0"/>
        </w:tabs>
        <w:ind w:firstLine="709"/>
        <w:jc w:val="both"/>
        <w:rPr>
          <w:sz w:val="22"/>
          <w:szCs w:val="22"/>
        </w:rPr>
      </w:pPr>
      <w:r>
        <w:rPr>
          <w:sz w:val="24"/>
          <w:szCs w:val="24"/>
        </w:rPr>
        <w:t>-</w:t>
      </w:r>
      <w:r w:rsidRPr="00D86865">
        <w:rPr>
          <w:sz w:val="24"/>
          <w:szCs w:val="24"/>
        </w:rPr>
        <w:t xml:space="preserve"> </w:t>
      </w:r>
      <w:r>
        <w:rPr>
          <w:sz w:val="24"/>
          <w:szCs w:val="24"/>
        </w:rPr>
        <w:t>мониторинг данных об использовании Систем с целью предотвращения их противоправного и контрафактного использования, а также замедления работы;</w:t>
      </w:r>
    </w:p>
    <w:p w14:paraId="7D8E5D73" w14:textId="77777777" w:rsidR="007D1558" w:rsidRPr="00691398" w:rsidRDefault="007D1558" w:rsidP="007D1558">
      <w:pPr>
        <w:ind w:firstLine="709"/>
        <w:jc w:val="both"/>
        <w:rPr>
          <w:sz w:val="22"/>
          <w:szCs w:val="22"/>
        </w:rPr>
      </w:pPr>
      <w:r w:rsidRPr="00691398">
        <w:rPr>
          <w:sz w:val="22"/>
          <w:szCs w:val="22"/>
        </w:rPr>
        <w:t>- консультирование по работе с экземплярами Системы, в т.ч. обучение представителей Заказчика работе с Систем</w:t>
      </w:r>
      <w:r>
        <w:rPr>
          <w:sz w:val="22"/>
          <w:szCs w:val="22"/>
        </w:rPr>
        <w:t>ами</w:t>
      </w:r>
      <w:r w:rsidRPr="00691398">
        <w:rPr>
          <w:sz w:val="22"/>
          <w:szCs w:val="22"/>
        </w:rPr>
        <w:t xml:space="preserve"> по методикам Сети КонсультантПлюс с возможностью получения специального сертификата об обучении;</w:t>
      </w:r>
    </w:p>
    <w:p w14:paraId="59A41277" w14:textId="77777777" w:rsidR="007D1558" w:rsidRPr="00691398" w:rsidRDefault="007D1558" w:rsidP="007D1558">
      <w:pPr>
        <w:ind w:firstLine="709"/>
        <w:jc w:val="both"/>
        <w:rPr>
          <w:sz w:val="22"/>
          <w:szCs w:val="22"/>
        </w:rPr>
      </w:pPr>
      <w:r w:rsidRPr="00691398">
        <w:rPr>
          <w:sz w:val="22"/>
          <w:szCs w:val="22"/>
        </w:rPr>
        <w:t>- предоставление Заказчику консультаций по телефону и в офисе Исполнителя по работе Системы;</w:t>
      </w:r>
    </w:p>
    <w:p w14:paraId="06654BA8" w14:textId="77777777" w:rsidR="007D1558" w:rsidRDefault="007D1558" w:rsidP="007D1558">
      <w:pPr>
        <w:ind w:firstLine="709"/>
        <w:jc w:val="both"/>
        <w:rPr>
          <w:sz w:val="22"/>
          <w:szCs w:val="22"/>
        </w:rPr>
      </w:pPr>
      <w:r w:rsidRPr="00691398">
        <w:rPr>
          <w:sz w:val="22"/>
          <w:szCs w:val="22"/>
        </w:rPr>
        <w:t>- предоставление другой информации и материалов</w:t>
      </w:r>
      <w:r>
        <w:rPr>
          <w:sz w:val="22"/>
          <w:szCs w:val="22"/>
        </w:rPr>
        <w:t>;</w:t>
      </w:r>
    </w:p>
    <w:p w14:paraId="77141923" w14:textId="77777777" w:rsidR="007D1558" w:rsidRDefault="007D1558" w:rsidP="007D1558">
      <w:pPr>
        <w:ind w:firstLine="709"/>
        <w:jc w:val="both"/>
        <w:rPr>
          <w:sz w:val="22"/>
          <w:szCs w:val="22"/>
        </w:rPr>
      </w:pPr>
      <w:r>
        <w:rPr>
          <w:sz w:val="22"/>
          <w:szCs w:val="22"/>
        </w:rPr>
        <w:t>-</w:t>
      </w:r>
      <w:r w:rsidRPr="00D32D03">
        <w:rPr>
          <w:sz w:val="22"/>
          <w:szCs w:val="22"/>
        </w:rPr>
        <w:t>оказание Заказчику текущих услуг с использованием экземпляров Систем осуществляется без выбора документов</w:t>
      </w:r>
      <w:r>
        <w:rPr>
          <w:sz w:val="22"/>
          <w:szCs w:val="22"/>
        </w:rPr>
        <w:t xml:space="preserve">. </w:t>
      </w:r>
    </w:p>
    <w:p w14:paraId="59153AE4" w14:textId="77777777" w:rsidR="007D1558" w:rsidRPr="004C6D09" w:rsidRDefault="004C6D09" w:rsidP="004C6D09">
      <w:pPr>
        <w:jc w:val="both"/>
        <w:rPr>
          <w:b/>
          <w:sz w:val="22"/>
          <w:szCs w:val="22"/>
        </w:rPr>
      </w:pPr>
      <w:r w:rsidRPr="004C6D09">
        <w:rPr>
          <w:b/>
          <w:sz w:val="22"/>
          <w:szCs w:val="22"/>
        </w:rPr>
        <w:t>Порядок сопровождения систем</w:t>
      </w:r>
      <w:r>
        <w:rPr>
          <w:b/>
          <w:sz w:val="22"/>
          <w:szCs w:val="22"/>
        </w:rPr>
        <w:t>ы</w:t>
      </w:r>
      <w:r w:rsidRPr="004C6D09">
        <w:rPr>
          <w:b/>
          <w:sz w:val="22"/>
          <w:szCs w:val="22"/>
        </w:rPr>
        <w:t xml:space="preserve"> </w:t>
      </w:r>
      <w:r w:rsidR="00846472" w:rsidRPr="00846472">
        <w:rPr>
          <w:rStyle w:val="layout"/>
          <w:b/>
          <w:sz w:val="22"/>
          <w:szCs w:val="22"/>
          <w:lang w:eastAsia="en-US"/>
        </w:rPr>
        <w:t xml:space="preserve">СПС Консультант Премиум смарт-комплект </w:t>
      </w:r>
      <w:proofErr w:type="spellStart"/>
      <w:r w:rsidR="00846472" w:rsidRPr="00846472">
        <w:rPr>
          <w:rStyle w:val="layout"/>
          <w:b/>
          <w:sz w:val="22"/>
          <w:szCs w:val="22"/>
          <w:lang w:eastAsia="en-US"/>
        </w:rPr>
        <w:t>Проф</w:t>
      </w:r>
      <w:proofErr w:type="spellEnd"/>
      <w:r w:rsidR="00846472">
        <w:rPr>
          <w:rStyle w:val="layout"/>
          <w:b/>
          <w:sz w:val="22"/>
          <w:szCs w:val="22"/>
          <w:lang w:eastAsia="en-US"/>
        </w:rPr>
        <w:t xml:space="preserve"> ОВП</w:t>
      </w:r>
      <w:r w:rsidRPr="004C6D09">
        <w:rPr>
          <w:b/>
          <w:sz w:val="22"/>
          <w:szCs w:val="22"/>
        </w:rPr>
        <w:t xml:space="preserve">: </w:t>
      </w:r>
    </w:p>
    <w:p w14:paraId="1E811B51" w14:textId="77777777" w:rsidR="007D1558" w:rsidRPr="000E4101" w:rsidRDefault="007D1558" w:rsidP="007D1558">
      <w:pPr>
        <w:ind w:firstLine="540"/>
        <w:jc w:val="both"/>
        <w:rPr>
          <w:sz w:val="22"/>
          <w:szCs w:val="22"/>
        </w:rPr>
      </w:pPr>
      <w:r w:rsidRPr="000E4101">
        <w:rPr>
          <w:sz w:val="22"/>
          <w:szCs w:val="22"/>
        </w:rPr>
        <w:t>Экземпляры Систем</w:t>
      </w:r>
      <w:r w:rsidR="004C6D09">
        <w:rPr>
          <w:sz w:val="22"/>
          <w:szCs w:val="22"/>
        </w:rPr>
        <w:t xml:space="preserve"> </w:t>
      </w:r>
      <w:r w:rsidR="004C6D09">
        <w:rPr>
          <w:rStyle w:val="layout"/>
          <w:sz w:val="22"/>
          <w:szCs w:val="22"/>
          <w:lang w:eastAsia="en-US"/>
        </w:rPr>
        <w:t>СПС Консультант Бюджетные организации смарт-комплект Оптимальный</w:t>
      </w:r>
      <w:r w:rsidRPr="000E4101">
        <w:rPr>
          <w:sz w:val="22"/>
          <w:szCs w:val="22"/>
        </w:rPr>
        <w:t xml:space="preserve"> предназначены для организации подключения к Системам посредством регистрации (адаптации) на ЭВМ Заказчика, ЭВМ Исполнителя, ЭВМ Разработчика Систем. После перенастройки указанные экземпляры Систем могут использоваться на </w:t>
      </w:r>
      <w:r w:rsidRPr="002B6D87">
        <w:rPr>
          <w:sz w:val="22"/>
          <w:szCs w:val="22"/>
        </w:rPr>
        <w:t>ЭВМ Заказчика, ЭВМ Исполнителя, ЭВМ Разработчика Систем</w:t>
      </w:r>
      <w:r w:rsidRPr="000E4101">
        <w:rPr>
          <w:sz w:val="22"/>
          <w:szCs w:val="22"/>
        </w:rPr>
        <w:t>. Разработчиком могут определяться особенности перенастройки экземпляров Систем и их последующей работы на ЭВМ ЛВС.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w:t>
      </w:r>
    </w:p>
    <w:p w14:paraId="5A01A7C6" w14:textId="77777777" w:rsidR="007D1558" w:rsidRDefault="007D1558" w:rsidP="007D1558">
      <w:pPr>
        <w:pStyle w:val="ConsPlusNormal"/>
        <w:ind w:firstLine="567"/>
        <w:jc w:val="both"/>
        <w:rPr>
          <w:rFonts w:ascii="Times New Roman" w:hAnsi="Times New Roman" w:cs="Times New Roman"/>
          <w:sz w:val="22"/>
          <w:szCs w:val="22"/>
        </w:rPr>
      </w:pPr>
      <w:r w:rsidRPr="000E4101">
        <w:rPr>
          <w:rFonts w:ascii="Times New Roman" w:hAnsi="Times New Roman" w:cs="Times New Roman"/>
          <w:sz w:val="22"/>
          <w:szCs w:val="22"/>
        </w:rPr>
        <w:t xml:space="preserve">При осуществлении регистрации и адаптации Исполнитель: </w:t>
      </w:r>
    </w:p>
    <w:p w14:paraId="0C8E3D5C" w14:textId="77777777" w:rsidR="007D1558" w:rsidRDefault="007D1558" w:rsidP="007D1558">
      <w:pPr>
        <w:pStyle w:val="ConsPlusNormal"/>
        <w:ind w:firstLine="567"/>
        <w:jc w:val="both"/>
      </w:pPr>
      <w:r>
        <w:rPr>
          <w:rFonts w:ascii="Times New Roman" w:hAnsi="Times New Roman" w:cs="Times New Roman"/>
          <w:sz w:val="22"/>
          <w:szCs w:val="22"/>
        </w:rPr>
        <w:t>-</w:t>
      </w:r>
      <w:r w:rsidRPr="00E5273E">
        <w:t xml:space="preserve"> </w:t>
      </w:r>
      <w:r w:rsidRPr="00884BC8">
        <w:rPr>
          <w:rFonts w:ascii="Times New Roman" w:hAnsi="Times New Roman" w:cs="Times New Roman"/>
          <w:sz w:val="22"/>
          <w:szCs w:val="22"/>
        </w:rPr>
        <w:t>обеспечивает создание и передачу Заказчику одной УЗ для использования комплекта</w:t>
      </w:r>
      <w:r>
        <w:t>;</w:t>
      </w:r>
    </w:p>
    <w:p w14:paraId="47D4B183" w14:textId="77777777" w:rsidR="007D1558" w:rsidRDefault="007D1558" w:rsidP="007D1558">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-сохраняет реквизиты УЗ в специальной копии Системы;</w:t>
      </w:r>
    </w:p>
    <w:p w14:paraId="45AAC62E" w14:textId="77777777" w:rsidR="007D1558" w:rsidRDefault="007D1558" w:rsidP="007D1558">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w:t>
      </w:r>
      <w:r w:rsidRPr="002B6D87">
        <w:rPr>
          <w:rFonts w:ascii="Times New Roman" w:hAnsi="Times New Roman" w:cs="Times New Roman"/>
        </w:rPr>
        <w:t xml:space="preserve"> </w:t>
      </w:r>
      <w:r w:rsidRPr="002B6D87">
        <w:rPr>
          <w:rFonts w:ascii="Times New Roman" w:hAnsi="Times New Roman" w:cs="Times New Roman"/>
          <w:sz w:val="22"/>
          <w:szCs w:val="22"/>
        </w:rPr>
        <w:t>регистрирует АРМ администратора учетных записей пользователей для организации сопровождения Систем, в т.ч. формирует, адаптирует и модифицирует базу данных учетных записей пользователей.</w:t>
      </w:r>
      <w:r>
        <w:rPr>
          <w:rFonts w:ascii="Times New Roman" w:hAnsi="Times New Roman" w:cs="Times New Roman"/>
          <w:sz w:val="22"/>
          <w:szCs w:val="22"/>
        </w:rPr>
        <w:t xml:space="preserve">  </w:t>
      </w:r>
    </w:p>
    <w:p w14:paraId="4381B983" w14:textId="77777777" w:rsidR="007D1558" w:rsidRDefault="007D1558" w:rsidP="007D1558">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 xml:space="preserve">Заказчик вправе передавать реквизиты УЗ только своим Уникальным пользователям в соответствии с условиями Технического задания. Заказчик не вправе предоставлять возможность </w:t>
      </w:r>
      <w:r w:rsidRPr="000E4101">
        <w:rPr>
          <w:rFonts w:ascii="Times New Roman" w:hAnsi="Times New Roman" w:cs="Times New Roman"/>
          <w:sz w:val="22"/>
          <w:szCs w:val="22"/>
        </w:rPr>
        <w:t>использования Системы(м) лицам и/или способами, не предусмотренными настоящим</w:t>
      </w:r>
      <w:r>
        <w:rPr>
          <w:rFonts w:ascii="Times New Roman" w:hAnsi="Times New Roman" w:cs="Times New Roman"/>
          <w:sz w:val="22"/>
          <w:szCs w:val="22"/>
        </w:rPr>
        <w:t xml:space="preserve"> Техническим заданием.</w:t>
      </w:r>
    </w:p>
    <w:p w14:paraId="62B6B885" w14:textId="77777777" w:rsidR="007D1558" w:rsidRDefault="007D1558" w:rsidP="007D1558">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Заказчик вправе в любое время заблокировать УЗ путем смены ее реквизитов. Заказчик обязан заблокировать УЗ в следующих случаях:</w:t>
      </w:r>
    </w:p>
    <w:p w14:paraId="16D1AFAB" w14:textId="77777777" w:rsidR="007D1558" w:rsidRDefault="007D1558" w:rsidP="007D1558">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-в случае прекращения трудовых отношений с Уникальным пользователем, получившим учетную запись, - в течение одного рабочего дня с момента прекращения трудовых отношений;</w:t>
      </w:r>
    </w:p>
    <w:p w14:paraId="054CF570" w14:textId="77777777" w:rsidR="007D1558" w:rsidRDefault="007D1558" w:rsidP="007D1558">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 xml:space="preserve">- в случае действительного или потенциального нарушения конфиденциальности реквизитов </w:t>
      </w:r>
      <w:r>
        <w:rPr>
          <w:rFonts w:ascii="Times New Roman" w:hAnsi="Times New Roman" w:cs="Times New Roman"/>
          <w:sz w:val="22"/>
          <w:szCs w:val="22"/>
        </w:rPr>
        <w:lastRenderedPageBreak/>
        <w:t>учетной записи - незамедлительно при получении соответствующей информации.</w:t>
      </w:r>
    </w:p>
    <w:p w14:paraId="747073A5" w14:textId="77777777" w:rsidR="007D1558" w:rsidRDefault="007D1558" w:rsidP="007D1558">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Заказчик обязан обеспечивать конфиденциальность УЗ. Нарушениями конфиденциальности, являющимися грубыми нарушениями прав на объект(ы) интеллектуальной собственности, в частности, признаются: передача (разглашение) реквизитов УЗ лицу, которое не является Уникальным пользователем, а также несвоевременная блокировка УЗ при прекращении трудовых отношений с бывшим Уникальным пользователем.</w:t>
      </w:r>
    </w:p>
    <w:p w14:paraId="1911765B" w14:textId="77777777" w:rsidR="007D1558" w:rsidRDefault="007D1558" w:rsidP="007D1558">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Услуги Исполнителя предусматривают:</w:t>
      </w:r>
    </w:p>
    <w:p w14:paraId="4DF64CD0" w14:textId="77777777" w:rsidR="007D1558" w:rsidRPr="000E4101" w:rsidRDefault="007D1558" w:rsidP="007D1558">
      <w:pPr>
        <w:ind w:firstLine="709"/>
        <w:jc w:val="both"/>
        <w:rPr>
          <w:sz w:val="22"/>
          <w:szCs w:val="22"/>
        </w:rPr>
      </w:pPr>
      <w:r w:rsidRPr="000E4101">
        <w:rPr>
          <w:sz w:val="22"/>
          <w:szCs w:val="22"/>
        </w:rPr>
        <w:t>-обеспечение возможности использования комплекта Систем 24 часа в сутки 7 дней в неделю, за исключением времени перерывов в предоставлении услуг, связанных с заменой оборудования, программного обеспечения и/или проведения других ремонтных или планово-профилактических работ на серверном оборудовании. Использование комплекта возможно под управлением специальной копии Системы с электронного устройства Заказчика, на котором она установлена;</w:t>
      </w:r>
    </w:p>
    <w:p w14:paraId="7CED9389" w14:textId="77777777" w:rsidR="007D1558" w:rsidRDefault="007D1558" w:rsidP="007D1558">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-предоставление Заказчику актуальной информации путем сопровождения зарегистрированных экземпляров Систем и в том числе специальной копии Системы;</w:t>
      </w:r>
    </w:p>
    <w:p w14:paraId="4141F604" w14:textId="77777777" w:rsidR="007D1558" w:rsidRDefault="007D1558" w:rsidP="007D1558">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-предоставление Заказчику возможности получения консультаций по работе Систем по телефону, по электронной почте, через специальные сервисы и базы данных либо в офисе Исполнителя;</w:t>
      </w:r>
    </w:p>
    <w:p w14:paraId="1A87CC0D" w14:textId="77777777" w:rsidR="007D1558" w:rsidRDefault="007D1558" w:rsidP="007D1558">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-администрирование специального АРМ администратора учетных записей пользователей, адаптацию и модификацию базы данных учетных записей пользователей, с использованием которой Исполнитель сопровождает экземпляры Систем;</w:t>
      </w:r>
    </w:p>
    <w:p w14:paraId="66ABC4F8" w14:textId="77777777" w:rsidR="007D1558" w:rsidRDefault="007D1558" w:rsidP="007D1558">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w:t>
      </w:r>
      <w:r w:rsidRPr="002E6F47">
        <w:rPr>
          <w:rFonts w:ascii="Times New Roman" w:hAnsi="Times New Roman" w:cs="Times New Roman"/>
          <w:sz w:val="22"/>
          <w:szCs w:val="22"/>
        </w:rPr>
        <w:t xml:space="preserve"> </w:t>
      </w:r>
      <w:r>
        <w:rPr>
          <w:rFonts w:ascii="Times New Roman" w:hAnsi="Times New Roman" w:cs="Times New Roman"/>
          <w:sz w:val="22"/>
          <w:szCs w:val="22"/>
        </w:rPr>
        <w:t>восстановление персональных настроек Заказчика (папок, закладок, документов на контроле, комментариев пользователей в текстах документов) с использованием АРМ администратора учетных записей пользователей и базы данных учетных записей пользователей;</w:t>
      </w:r>
    </w:p>
    <w:p w14:paraId="66B04B69" w14:textId="77777777" w:rsidR="007D1558" w:rsidRDefault="007D1558" w:rsidP="007D1558">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w:t>
      </w:r>
      <w:r w:rsidRPr="002E6F47">
        <w:rPr>
          <w:rFonts w:ascii="Times New Roman" w:hAnsi="Times New Roman" w:cs="Times New Roman"/>
          <w:sz w:val="22"/>
          <w:szCs w:val="22"/>
        </w:rPr>
        <w:t>изменение реквизитов УЗ, сохраненных в специальной копии Системы.</w:t>
      </w:r>
    </w:p>
    <w:p w14:paraId="1449FBE0" w14:textId="77777777" w:rsidR="007D1558" w:rsidRDefault="007D1558" w:rsidP="004C6D09">
      <w:pPr>
        <w:pStyle w:val="ConsPlusNormal"/>
        <w:ind w:firstLine="0"/>
        <w:jc w:val="both"/>
        <w:rPr>
          <w:rFonts w:ascii="Times New Roman" w:hAnsi="Times New Roman" w:cs="Times New Roman"/>
          <w:sz w:val="22"/>
          <w:szCs w:val="22"/>
        </w:rPr>
      </w:pPr>
      <w:r w:rsidRPr="002B6D87">
        <w:rPr>
          <w:rFonts w:ascii="Times New Roman" w:hAnsi="Times New Roman" w:cs="Times New Roman"/>
          <w:sz w:val="22"/>
          <w:szCs w:val="22"/>
        </w:rPr>
        <w:t>Заказчик не вправе передавать экземпляр Системы третьему лицу</w:t>
      </w:r>
      <w:r>
        <w:rPr>
          <w:rFonts w:ascii="Times New Roman" w:hAnsi="Times New Roman" w:cs="Times New Roman"/>
          <w:sz w:val="22"/>
          <w:szCs w:val="22"/>
        </w:rPr>
        <w:t>.</w:t>
      </w:r>
    </w:p>
    <w:p w14:paraId="75507618" w14:textId="77777777" w:rsidR="007D1558" w:rsidRDefault="007D1558" w:rsidP="004C6D09">
      <w:pPr>
        <w:jc w:val="both"/>
        <w:rPr>
          <w:sz w:val="22"/>
          <w:szCs w:val="22"/>
        </w:rPr>
      </w:pPr>
      <w:r w:rsidRPr="000E4101">
        <w:rPr>
          <w:sz w:val="22"/>
          <w:szCs w:val="22"/>
        </w:rPr>
        <w:t>Заказчик самостоятельно определяет порядок использования Систем в пределах, установленных настоящим Техническим заданием. Использование информации считается предоставленным вне зависимости от начала его осуществления Заказчиком.</w:t>
      </w:r>
    </w:p>
    <w:p w14:paraId="2ACF7FFD" w14:textId="77777777" w:rsidR="004C6D09" w:rsidRPr="004C6D09" w:rsidRDefault="004C6D09" w:rsidP="004C6D09">
      <w:pPr>
        <w:jc w:val="both"/>
        <w:rPr>
          <w:b/>
          <w:sz w:val="22"/>
          <w:szCs w:val="22"/>
        </w:rPr>
      </w:pPr>
      <w:r w:rsidRPr="004C6D09">
        <w:rPr>
          <w:b/>
          <w:sz w:val="22"/>
          <w:szCs w:val="22"/>
        </w:rPr>
        <w:t>Порядок сопровождения систем</w:t>
      </w:r>
      <w:r>
        <w:rPr>
          <w:b/>
          <w:sz w:val="22"/>
          <w:szCs w:val="22"/>
        </w:rPr>
        <w:t>ы</w:t>
      </w:r>
      <w:r w:rsidRPr="004C6D09">
        <w:rPr>
          <w:b/>
          <w:sz w:val="22"/>
          <w:szCs w:val="22"/>
        </w:rPr>
        <w:t xml:space="preserve"> </w:t>
      </w:r>
      <w:r w:rsidR="00846472" w:rsidRPr="00846472">
        <w:rPr>
          <w:b/>
          <w:sz w:val="22"/>
          <w:szCs w:val="22"/>
        </w:rPr>
        <w:t xml:space="preserve">СПС Консультант Премиум смарт-комплект </w:t>
      </w:r>
      <w:proofErr w:type="spellStart"/>
      <w:r w:rsidR="00846472" w:rsidRPr="00846472">
        <w:rPr>
          <w:b/>
          <w:sz w:val="22"/>
          <w:szCs w:val="22"/>
        </w:rPr>
        <w:t>Проф</w:t>
      </w:r>
      <w:proofErr w:type="spellEnd"/>
      <w:r w:rsidR="00846472">
        <w:rPr>
          <w:b/>
          <w:sz w:val="22"/>
          <w:szCs w:val="22"/>
        </w:rPr>
        <w:t xml:space="preserve"> ОВКФ</w:t>
      </w:r>
      <w:r w:rsidRPr="004C6D09">
        <w:rPr>
          <w:b/>
          <w:sz w:val="22"/>
          <w:szCs w:val="22"/>
        </w:rPr>
        <w:t xml:space="preserve">: </w:t>
      </w:r>
    </w:p>
    <w:p w14:paraId="756DDDC1" w14:textId="77777777" w:rsidR="004C6D09" w:rsidRDefault="004C6D09" w:rsidP="004C6D09">
      <w:pPr>
        <w:rPr>
          <w:sz w:val="22"/>
          <w:szCs w:val="22"/>
        </w:rPr>
      </w:pPr>
      <w:r>
        <w:rPr>
          <w:sz w:val="22"/>
          <w:szCs w:val="22"/>
        </w:rPr>
        <w:t xml:space="preserve">Подключение комплекта Систем в течение трех дней со дня регистрации. </w:t>
      </w:r>
    </w:p>
    <w:p w14:paraId="12E134F2" w14:textId="77777777" w:rsidR="004C6D09" w:rsidRDefault="004C6D09" w:rsidP="004C6D09">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Заказчик не вправе передавать экземпляр Системы третьему лицу.</w:t>
      </w:r>
    </w:p>
    <w:p w14:paraId="64B8D6E4" w14:textId="77777777" w:rsidR="004C6D09" w:rsidRDefault="004C6D09" w:rsidP="004C6D09">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Электронный адрес для направления Заказчику информации: ____________@______________. В случае изменения электронного адреса Заказчик направляет Исполнителю уведомление в письменном виде.</w:t>
      </w:r>
    </w:p>
    <w:p w14:paraId="2218E4C3" w14:textId="77777777" w:rsidR="004C6D09" w:rsidRDefault="004C6D09" w:rsidP="004C6D09">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Организация подключения. При осуществлении регистрации и адаптации Исполнитель:</w:t>
      </w:r>
    </w:p>
    <w:p w14:paraId="300CD0F3" w14:textId="77777777" w:rsidR="004C6D09" w:rsidRDefault="004C6D09" w:rsidP="004C6D09">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 xml:space="preserve">-Обеспечивает передачу Заказчику 1 (одного) </w:t>
      </w:r>
      <w:proofErr w:type="spellStart"/>
      <w:r>
        <w:rPr>
          <w:rFonts w:ascii="Times New Roman" w:hAnsi="Times New Roman" w:cs="Times New Roman"/>
          <w:sz w:val="22"/>
          <w:szCs w:val="22"/>
        </w:rPr>
        <w:t>флеш</w:t>
      </w:r>
      <w:proofErr w:type="spellEnd"/>
      <w:r>
        <w:rPr>
          <w:rFonts w:ascii="Times New Roman" w:hAnsi="Times New Roman" w:cs="Times New Roman"/>
          <w:sz w:val="22"/>
          <w:szCs w:val="22"/>
        </w:rPr>
        <w:t xml:space="preserve">-носителя для использования комплекта. Использование комплекта возможно с оборудования Заказчика, к которому подсоединен </w:t>
      </w:r>
      <w:proofErr w:type="spellStart"/>
      <w:r>
        <w:rPr>
          <w:rFonts w:ascii="Times New Roman" w:hAnsi="Times New Roman" w:cs="Times New Roman"/>
          <w:sz w:val="22"/>
          <w:szCs w:val="22"/>
        </w:rPr>
        <w:t>флеш</w:t>
      </w:r>
      <w:proofErr w:type="spellEnd"/>
      <w:r>
        <w:rPr>
          <w:rFonts w:ascii="Times New Roman" w:hAnsi="Times New Roman" w:cs="Times New Roman"/>
          <w:sz w:val="22"/>
          <w:szCs w:val="22"/>
        </w:rPr>
        <w:t>-носитель.</w:t>
      </w:r>
    </w:p>
    <w:p w14:paraId="76B8D862" w14:textId="77777777" w:rsidR="004C6D09" w:rsidRDefault="004C6D09" w:rsidP="004C6D09">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-Сохраняет параметры использования в специальной копии Системы.</w:t>
      </w:r>
    </w:p>
    <w:p w14:paraId="2C522D33" w14:textId="77777777" w:rsidR="004C6D09" w:rsidRDefault="004C6D09" w:rsidP="004C6D09">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-Регистрирует АРМ администратора учетных записей пользователей для организации сопровождения Систем, в т.ч. формирует, адаптирует и модифицирует базу данных учетных записей пользователей.</w:t>
      </w:r>
    </w:p>
    <w:p w14:paraId="679CD245" w14:textId="77777777" w:rsidR="004C6D09" w:rsidRDefault="004C6D09" w:rsidP="004C6D09">
      <w:pPr>
        <w:ind w:firstLine="709"/>
        <w:jc w:val="both"/>
        <w:rPr>
          <w:sz w:val="22"/>
          <w:szCs w:val="22"/>
        </w:rPr>
      </w:pPr>
      <w:r w:rsidRPr="00FF0FE4">
        <w:rPr>
          <w:sz w:val="22"/>
          <w:szCs w:val="22"/>
        </w:rPr>
        <w:t xml:space="preserve">- </w:t>
      </w:r>
      <w:r>
        <w:rPr>
          <w:sz w:val="22"/>
          <w:szCs w:val="22"/>
        </w:rPr>
        <w:t>з</w:t>
      </w:r>
      <w:r w:rsidRPr="00FF0FE4">
        <w:rPr>
          <w:sz w:val="22"/>
          <w:szCs w:val="22"/>
        </w:rPr>
        <w:t>ареги</w:t>
      </w:r>
      <w:r>
        <w:rPr>
          <w:sz w:val="22"/>
          <w:szCs w:val="22"/>
        </w:rPr>
        <w:t>стрированные экземпляры Систем</w:t>
      </w:r>
      <w:r w:rsidRPr="004C6D09">
        <w:rPr>
          <w:b/>
          <w:sz w:val="22"/>
          <w:szCs w:val="22"/>
        </w:rPr>
        <w:t xml:space="preserve"> </w:t>
      </w:r>
      <w:r w:rsidRPr="004C6D09">
        <w:rPr>
          <w:sz w:val="22"/>
          <w:szCs w:val="22"/>
        </w:rPr>
        <w:t xml:space="preserve">СПС Консультант Бюджетные организации смарт-комплект Эксперт предназначены для организации подключения к Системам </w:t>
      </w:r>
      <w:r w:rsidRPr="004C6D09">
        <w:rPr>
          <w:color w:val="000000"/>
          <w:sz w:val="22"/>
          <w:szCs w:val="22"/>
        </w:rPr>
        <w:t>посредством регистрации (адаптации) на электронном устройстве Заказчика, ЭВМ Исполнителя, ЭВМ Разработчика Систем</w:t>
      </w:r>
      <w:r w:rsidRPr="004C6D09">
        <w:rPr>
          <w:sz w:val="22"/>
          <w:szCs w:val="22"/>
        </w:rPr>
        <w:t xml:space="preserve">. После перенастройки указанные экземпляры Систем могут использоваться на ЭВМ ЛВС Заказчика. Разработчиком могут определяться особенности перенастройки экземпляров Систем и их последующей работы на ЭВМ ЛВС. </w:t>
      </w:r>
    </w:p>
    <w:p w14:paraId="063B8B9E" w14:textId="77777777" w:rsidR="004C6D09" w:rsidRDefault="004C6D09" w:rsidP="004C6D09">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 xml:space="preserve">После адаптации использование информации возможно в ограниченном объеме служебных файлов, записанных на </w:t>
      </w:r>
      <w:proofErr w:type="spellStart"/>
      <w:r>
        <w:rPr>
          <w:rFonts w:ascii="Times New Roman" w:hAnsi="Times New Roman" w:cs="Times New Roman"/>
          <w:sz w:val="22"/>
          <w:szCs w:val="22"/>
        </w:rPr>
        <w:t>флеш</w:t>
      </w:r>
      <w:proofErr w:type="spellEnd"/>
      <w:r>
        <w:rPr>
          <w:rFonts w:ascii="Times New Roman" w:hAnsi="Times New Roman" w:cs="Times New Roman"/>
          <w:sz w:val="22"/>
          <w:szCs w:val="22"/>
        </w:rPr>
        <w:t xml:space="preserve">-носитель. Использование информации на </w:t>
      </w:r>
      <w:proofErr w:type="spellStart"/>
      <w:r>
        <w:rPr>
          <w:rFonts w:ascii="Times New Roman" w:hAnsi="Times New Roman" w:cs="Times New Roman"/>
          <w:sz w:val="22"/>
          <w:szCs w:val="22"/>
        </w:rPr>
        <w:t>флеш</w:t>
      </w:r>
      <w:proofErr w:type="spellEnd"/>
      <w:r>
        <w:rPr>
          <w:rFonts w:ascii="Times New Roman" w:hAnsi="Times New Roman" w:cs="Times New Roman"/>
          <w:sz w:val="22"/>
          <w:szCs w:val="22"/>
        </w:rPr>
        <w:t>-носителе предусматривает в т.ч. возможность ежедневного получения Заказчиком актуальной информации по телекоммуникационным каналам связи, в т.ч. сопровождение специальной копии Системы.</w:t>
      </w:r>
    </w:p>
    <w:p w14:paraId="3567EB1D" w14:textId="77777777" w:rsidR="004C6D09" w:rsidRDefault="004C6D09" w:rsidP="004C6D09">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 xml:space="preserve">Заказчик обязан обеспечивать конфиденциальность </w:t>
      </w:r>
      <w:proofErr w:type="spellStart"/>
      <w:r>
        <w:rPr>
          <w:rFonts w:ascii="Times New Roman" w:hAnsi="Times New Roman" w:cs="Times New Roman"/>
          <w:sz w:val="22"/>
          <w:szCs w:val="22"/>
        </w:rPr>
        <w:t>флеш</w:t>
      </w:r>
      <w:proofErr w:type="spellEnd"/>
      <w:r>
        <w:rPr>
          <w:rFonts w:ascii="Times New Roman" w:hAnsi="Times New Roman" w:cs="Times New Roman"/>
          <w:sz w:val="22"/>
          <w:szCs w:val="22"/>
        </w:rPr>
        <w:t xml:space="preserve">-носителя. Нарушениями конфиденциальности, являющимися грубыми нарушениями прав на объекты интеллектуальной собственности, в частности, признается: передача </w:t>
      </w:r>
      <w:proofErr w:type="spellStart"/>
      <w:r>
        <w:rPr>
          <w:rFonts w:ascii="Times New Roman" w:hAnsi="Times New Roman" w:cs="Times New Roman"/>
          <w:sz w:val="22"/>
          <w:szCs w:val="22"/>
        </w:rPr>
        <w:t>флеш</w:t>
      </w:r>
      <w:proofErr w:type="spellEnd"/>
      <w:r>
        <w:rPr>
          <w:rFonts w:ascii="Times New Roman" w:hAnsi="Times New Roman" w:cs="Times New Roman"/>
          <w:sz w:val="22"/>
          <w:szCs w:val="22"/>
        </w:rPr>
        <w:t xml:space="preserve">-носителя лицам, не являющимся Уникальными пользователями, несвоевременное изъятие </w:t>
      </w:r>
      <w:proofErr w:type="spellStart"/>
      <w:r>
        <w:rPr>
          <w:rFonts w:ascii="Times New Roman" w:hAnsi="Times New Roman" w:cs="Times New Roman"/>
          <w:sz w:val="22"/>
          <w:szCs w:val="22"/>
        </w:rPr>
        <w:t>флеш</w:t>
      </w:r>
      <w:proofErr w:type="spellEnd"/>
      <w:r>
        <w:rPr>
          <w:rFonts w:ascii="Times New Roman" w:hAnsi="Times New Roman" w:cs="Times New Roman"/>
          <w:sz w:val="22"/>
          <w:szCs w:val="22"/>
        </w:rPr>
        <w:t xml:space="preserve">-носителя у Уникального </w:t>
      </w:r>
      <w:r>
        <w:rPr>
          <w:rFonts w:ascii="Times New Roman" w:hAnsi="Times New Roman" w:cs="Times New Roman"/>
          <w:sz w:val="22"/>
          <w:szCs w:val="22"/>
        </w:rPr>
        <w:lastRenderedPageBreak/>
        <w:t xml:space="preserve">пользователя в случае прекращения трудовых отношений с ним, нарушение обязанности хранить информацию об Уникальных пользователях, которым был передан </w:t>
      </w:r>
      <w:proofErr w:type="spellStart"/>
      <w:r>
        <w:rPr>
          <w:rFonts w:ascii="Times New Roman" w:hAnsi="Times New Roman" w:cs="Times New Roman"/>
          <w:sz w:val="22"/>
          <w:szCs w:val="22"/>
        </w:rPr>
        <w:t>флеш</w:t>
      </w:r>
      <w:proofErr w:type="spellEnd"/>
      <w:r>
        <w:rPr>
          <w:rFonts w:ascii="Times New Roman" w:hAnsi="Times New Roman" w:cs="Times New Roman"/>
          <w:sz w:val="22"/>
          <w:szCs w:val="22"/>
        </w:rPr>
        <w:t>-носитель и т.д.</w:t>
      </w:r>
    </w:p>
    <w:p w14:paraId="6EB392A5" w14:textId="77777777" w:rsidR="004C6D09" w:rsidRDefault="004C6D09" w:rsidP="004C6D09">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Система может содержать информационное сообщение о наименовании и местонахождении правомерного пользователя комплекта Систем. Сообщение может быть показано не чаще одного раза в 24 часа.</w:t>
      </w:r>
    </w:p>
    <w:p w14:paraId="7A0DBF58" w14:textId="77777777" w:rsidR="004C6D09" w:rsidRDefault="004C6D09" w:rsidP="004C6D09">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Разработчик Систем самостоятельно определяет параметры использования Систем и вправе в одностороннем порядке их изменять. С актуальными параметрами Заказчик вправе ознакомиться в разделе справочной информации о комплекте в электронном виде.</w:t>
      </w:r>
    </w:p>
    <w:p w14:paraId="7C729976" w14:textId="77777777" w:rsidR="004C6D09" w:rsidRPr="00D93948" w:rsidRDefault="004C6D09" w:rsidP="004C6D09">
      <w:pPr>
        <w:ind w:firstLine="709"/>
        <w:jc w:val="both"/>
        <w:rPr>
          <w:sz w:val="22"/>
          <w:szCs w:val="22"/>
        </w:rPr>
      </w:pPr>
      <w:r>
        <w:rPr>
          <w:sz w:val="22"/>
          <w:szCs w:val="22"/>
        </w:rPr>
        <w:t>И</w:t>
      </w:r>
      <w:r w:rsidRPr="00D93948">
        <w:rPr>
          <w:sz w:val="22"/>
          <w:szCs w:val="22"/>
        </w:rPr>
        <w:t xml:space="preserve">сполнитель обеспечивает возможность использования комплекта Систем 24 часа в сутки 7 дней в неделю, за исключением времени перерывов в предоставлении услуг, связанных с заменой оборудования, программного обеспечения и/или проведения других ремонтных или планово-профилактических работ на серверном оборудовании. Использование комплекта возможно под управлением специальной копии Системы с электронного устройства Заказчика, на котором она </w:t>
      </w:r>
      <w:r>
        <w:rPr>
          <w:sz w:val="22"/>
          <w:szCs w:val="22"/>
        </w:rPr>
        <w:t>установлена;</w:t>
      </w:r>
    </w:p>
    <w:p w14:paraId="537645DE" w14:textId="77777777" w:rsidR="007D1558" w:rsidRDefault="007D1558" w:rsidP="007D1558">
      <w:pPr>
        <w:rPr>
          <w:b/>
          <w:sz w:val="22"/>
          <w:szCs w:val="22"/>
        </w:rPr>
      </w:pPr>
    </w:p>
    <w:p w14:paraId="7B63352E" w14:textId="77777777" w:rsidR="007D1558" w:rsidRPr="00B043F1" w:rsidRDefault="007D1558" w:rsidP="007D1558">
      <w:pPr>
        <w:rPr>
          <w:sz w:val="22"/>
          <w:szCs w:val="22"/>
        </w:rPr>
      </w:pPr>
      <w:r>
        <w:rPr>
          <w:b/>
          <w:sz w:val="22"/>
          <w:szCs w:val="22"/>
        </w:rPr>
        <w:t>Особенности оказания услуг</w:t>
      </w:r>
      <w:r w:rsidRPr="00B043F1">
        <w:rPr>
          <w:sz w:val="22"/>
          <w:szCs w:val="22"/>
        </w:rPr>
        <w:t>:</w:t>
      </w:r>
    </w:p>
    <w:p w14:paraId="27FC1641" w14:textId="77777777" w:rsidR="007D1558" w:rsidRDefault="007D1558" w:rsidP="007D1558">
      <w:pPr>
        <w:ind w:firstLine="709"/>
        <w:jc w:val="both"/>
        <w:rPr>
          <w:sz w:val="22"/>
          <w:szCs w:val="22"/>
        </w:rPr>
      </w:pPr>
      <w:r w:rsidRPr="00B043F1">
        <w:rPr>
          <w:sz w:val="22"/>
          <w:szCs w:val="22"/>
        </w:rPr>
        <w:t>Экземпляры Систем передаются и сопровождаются Исполнителем</w:t>
      </w:r>
      <w:r w:rsidRPr="00B0694F">
        <w:rPr>
          <w:sz w:val="22"/>
          <w:szCs w:val="22"/>
        </w:rPr>
        <w:t xml:space="preserve"> в виде «как есть» с параметрами, определяемыми разработчиком, и не подлежат изменению по желанию Заказчика, если иное не предусмотрено соглашением Сторон. Разработчик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(комментарии, книги, статьи, ответы на вопросы и т.д.), имеет справочный характер. Разработчик не несет ответственности за правильность информации, изложенной в авторских материалах.</w:t>
      </w:r>
    </w:p>
    <w:p w14:paraId="0CEE8EDD" w14:textId="77777777" w:rsidR="007D1558" w:rsidRPr="0056505D" w:rsidRDefault="007D1558" w:rsidP="007D1558">
      <w:pPr>
        <w:pStyle w:val="ConsPlusNormal"/>
        <w:ind w:firstLine="709"/>
        <w:jc w:val="both"/>
        <w:rPr>
          <w:rFonts w:ascii="Times New Roman" w:hAnsi="Times New Roman" w:cs="Times New Roman"/>
          <w:sz w:val="22"/>
          <w:szCs w:val="22"/>
        </w:rPr>
      </w:pPr>
      <w:r w:rsidRPr="0056505D">
        <w:rPr>
          <w:rFonts w:ascii="Times New Roman" w:hAnsi="Times New Roman" w:cs="Times New Roman"/>
          <w:sz w:val="22"/>
          <w:szCs w:val="22"/>
        </w:rPr>
        <w:t xml:space="preserve">В случае если в силу технических особенностей определенной Системы какие-либо условия настоящего </w:t>
      </w:r>
      <w:r>
        <w:rPr>
          <w:rFonts w:ascii="Times New Roman" w:hAnsi="Times New Roman" w:cs="Times New Roman"/>
          <w:sz w:val="22"/>
          <w:szCs w:val="22"/>
        </w:rPr>
        <w:t>Технического задания</w:t>
      </w:r>
      <w:r w:rsidRPr="0056505D">
        <w:rPr>
          <w:rFonts w:ascii="Times New Roman" w:hAnsi="Times New Roman" w:cs="Times New Roman"/>
          <w:sz w:val="22"/>
          <w:szCs w:val="22"/>
        </w:rPr>
        <w:t xml:space="preserve">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p w14:paraId="36EB6032" w14:textId="77777777" w:rsidR="007D1558" w:rsidRPr="0056505D" w:rsidRDefault="007D1558" w:rsidP="007D1558">
      <w:pPr>
        <w:pStyle w:val="ConsPlusNormal"/>
        <w:ind w:firstLine="709"/>
        <w:jc w:val="both"/>
        <w:rPr>
          <w:rFonts w:ascii="Times New Roman" w:hAnsi="Times New Roman" w:cs="Times New Roman"/>
          <w:sz w:val="22"/>
          <w:szCs w:val="22"/>
        </w:rPr>
      </w:pPr>
      <w:r w:rsidRPr="0056505D">
        <w:rPr>
          <w:rFonts w:ascii="Times New Roman" w:hAnsi="Times New Roman" w:cs="Times New Roman"/>
          <w:sz w:val="22"/>
          <w:szCs w:val="22"/>
        </w:rPr>
        <w:t>Исполнитель может получать служебные файлы и информацию с компьютера Заказчика, необходимые для надлежащего оказания услуг по адаптации и сопровождению экземпляров Систем.</w:t>
      </w:r>
    </w:p>
    <w:p w14:paraId="7ED62292" w14:textId="77777777" w:rsidR="007D1558" w:rsidRPr="0056505D" w:rsidRDefault="007D1558" w:rsidP="007D1558">
      <w:pPr>
        <w:ind w:firstLine="708"/>
        <w:jc w:val="both"/>
        <w:rPr>
          <w:sz w:val="22"/>
          <w:szCs w:val="22"/>
        </w:rPr>
      </w:pPr>
      <w:r w:rsidRPr="008F3459">
        <w:rPr>
          <w:sz w:val="22"/>
          <w:szCs w:val="22"/>
        </w:rPr>
        <w:t>Системы по заказу Разработчика Систем могут модифицироваться официальными Представителями Сети КонсультантПлюс либо иными организациями в соответствии с технологическими процедурами и политикой Разработчика Систем. Исполнитель оказывает Заказчику услуги по адаптации и сопровождению Систем, модифицированных Исполнителем</w:t>
      </w:r>
    </w:p>
    <w:p w14:paraId="77F93505" w14:textId="77777777" w:rsidR="007D1558" w:rsidRDefault="007D1558" w:rsidP="007D1558">
      <w:pPr>
        <w:ind w:firstLine="709"/>
        <w:jc w:val="both"/>
        <w:rPr>
          <w:sz w:val="22"/>
          <w:szCs w:val="22"/>
        </w:rPr>
      </w:pPr>
    </w:p>
    <w:p w14:paraId="2E73F5EE" w14:textId="77777777" w:rsidR="007D1558" w:rsidRPr="00691398" w:rsidRDefault="007D1558" w:rsidP="007D1558">
      <w:pPr>
        <w:ind w:firstLine="709"/>
        <w:jc w:val="both"/>
        <w:rPr>
          <w:sz w:val="22"/>
          <w:szCs w:val="22"/>
        </w:rPr>
      </w:pPr>
    </w:p>
    <w:p w14:paraId="31AE81B4" w14:textId="77777777" w:rsidR="007D1558" w:rsidRPr="00691398" w:rsidRDefault="007D1558" w:rsidP="007D1558">
      <w:pPr>
        <w:ind w:firstLine="708"/>
        <w:rPr>
          <w:b/>
          <w:bCs/>
          <w:color w:val="000000"/>
          <w:sz w:val="22"/>
          <w:szCs w:val="22"/>
        </w:rPr>
      </w:pPr>
      <w:r w:rsidRPr="00691398">
        <w:rPr>
          <w:b/>
          <w:bCs/>
          <w:color w:val="000000"/>
          <w:sz w:val="22"/>
          <w:szCs w:val="22"/>
        </w:rPr>
        <w:t>Требования к основным функциям Системы:</w:t>
      </w:r>
    </w:p>
    <w:p w14:paraId="0EB2B2DB" w14:textId="77777777" w:rsidR="007D1558" w:rsidRPr="00691398" w:rsidRDefault="007D1558" w:rsidP="007D1558">
      <w:pPr>
        <w:rPr>
          <w:b/>
          <w:bCs/>
          <w:sz w:val="22"/>
          <w:szCs w:val="22"/>
        </w:rPr>
      </w:pPr>
      <w:r w:rsidRPr="00691398">
        <w:rPr>
          <w:sz w:val="22"/>
          <w:szCs w:val="22"/>
        </w:rPr>
        <w:t>Возможность поиска по реквизитам (единая карточка поиска, возможность поиска по всему информационному массиву):</w:t>
      </w:r>
    </w:p>
    <w:p w14:paraId="78843493" w14:textId="77777777" w:rsidR="007D1558" w:rsidRPr="00691398" w:rsidRDefault="007D1558" w:rsidP="007D1558">
      <w:pPr>
        <w:numPr>
          <w:ilvl w:val="0"/>
          <w:numId w:val="2"/>
        </w:numPr>
        <w:jc w:val="both"/>
        <w:rPr>
          <w:sz w:val="22"/>
          <w:szCs w:val="22"/>
        </w:rPr>
      </w:pPr>
      <w:r w:rsidRPr="00691398">
        <w:rPr>
          <w:sz w:val="22"/>
          <w:szCs w:val="22"/>
        </w:rPr>
        <w:t>тематика;</w:t>
      </w:r>
    </w:p>
    <w:p w14:paraId="02E1F460" w14:textId="77777777" w:rsidR="007D1558" w:rsidRPr="00691398" w:rsidRDefault="007D1558" w:rsidP="007D1558">
      <w:pPr>
        <w:numPr>
          <w:ilvl w:val="0"/>
          <w:numId w:val="2"/>
        </w:numPr>
        <w:jc w:val="both"/>
        <w:rPr>
          <w:sz w:val="22"/>
          <w:szCs w:val="22"/>
        </w:rPr>
      </w:pPr>
      <w:r w:rsidRPr="00691398">
        <w:rPr>
          <w:sz w:val="22"/>
          <w:szCs w:val="22"/>
        </w:rPr>
        <w:t>вид документа;</w:t>
      </w:r>
    </w:p>
    <w:p w14:paraId="3168BBDA" w14:textId="77777777" w:rsidR="007D1558" w:rsidRPr="00691398" w:rsidRDefault="007D1558" w:rsidP="007D1558">
      <w:pPr>
        <w:numPr>
          <w:ilvl w:val="0"/>
          <w:numId w:val="2"/>
        </w:numPr>
        <w:jc w:val="both"/>
        <w:rPr>
          <w:sz w:val="22"/>
          <w:szCs w:val="22"/>
        </w:rPr>
      </w:pPr>
      <w:r w:rsidRPr="00691398">
        <w:rPr>
          <w:sz w:val="22"/>
          <w:szCs w:val="22"/>
        </w:rPr>
        <w:t>принявший орган;</w:t>
      </w:r>
    </w:p>
    <w:p w14:paraId="19FB5DC9" w14:textId="77777777" w:rsidR="007D1558" w:rsidRPr="00691398" w:rsidRDefault="007D1558" w:rsidP="007D1558">
      <w:pPr>
        <w:numPr>
          <w:ilvl w:val="0"/>
          <w:numId w:val="2"/>
        </w:numPr>
        <w:jc w:val="both"/>
        <w:rPr>
          <w:sz w:val="22"/>
          <w:szCs w:val="22"/>
        </w:rPr>
      </w:pPr>
      <w:r w:rsidRPr="00691398">
        <w:rPr>
          <w:sz w:val="22"/>
          <w:szCs w:val="22"/>
        </w:rPr>
        <w:t>дата;</w:t>
      </w:r>
    </w:p>
    <w:p w14:paraId="5B49AC5A" w14:textId="77777777" w:rsidR="007D1558" w:rsidRPr="00691398" w:rsidRDefault="007D1558" w:rsidP="007D1558">
      <w:pPr>
        <w:numPr>
          <w:ilvl w:val="0"/>
          <w:numId w:val="2"/>
        </w:numPr>
        <w:jc w:val="both"/>
        <w:rPr>
          <w:sz w:val="22"/>
          <w:szCs w:val="22"/>
        </w:rPr>
      </w:pPr>
      <w:r w:rsidRPr="00691398">
        <w:rPr>
          <w:sz w:val="22"/>
          <w:szCs w:val="22"/>
        </w:rPr>
        <w:t xml:space="preserve">номер; </w:t>
      </w:r>
    </w:p>
    <w:p w14:paraId="3465EBB6" w14:textId="77777777" w:rsidR="007D1558" w:rsidRPr="00691398" w:rsidRDefault="007D1558" w:rsidP="007D1558">
      <w:pPr>
        <w:numPr>
          <w:ilvl w:val="0"/>
          <w:numId w:val="2"/>
        </w:numPr>
        <w:jc w:val="both"/>
        <w:rPr>
          <w:sz w:val="22"/>
          <w:szCs w:val="22"/>
        </w:rPr>
      </w:pPr>
      <w:r w:rsidRPr="00691398">
        <w:rPr>
          <w:sz w:val="22"/>
          <w:szCs w:val="22"/>
        </w:rPr>
        <w:t>дата регистрации документа в Минюсте;</w:t>
      </w:r>
    </w:p>
    <w:p w14:paraId="451077FD" w14:textId="77777777" w:rsidR="007D1558" w:rsidRPr="00691398" w:rsidRDefault="007D1558" w:rsidP="007D1558">
      <w:pPr>
        <w:numPr>
          <w:ilvl w:val="0"/>
          <w:numId w:val="2"/>
        </w:numPr>
        <w:jc w:val="both"/>
        <w:rPr>
          <w:sz w:val="22"/>
          <w:szCs w:val="22"/>
        </w:rPr>
      </w:pPr>
      <w:r w:rsidRPr="00691398">
        <w:rPr>
          <w:sz w:val="22"/>
          <w:szCs w:val="22"/>
        </w:rPr>
        <w:t>номер регистрации документа в Минюсте;</w:t>
      </w:r>
    </w:p>
    <w:p w14:paraId="23D7FAB5" w14:textId="77777777" w:rsidR="007D1558" w:rsidRPr="00691398" w:rsidRDefault="007D1558" w:rsidP="007D1558">
      <w:pPr>
        <w:numPr>
          <w:ilvl w:val="0"/>
          <w:numId w:val="2"/>
        </w:numPr>
        <w:jc w:val="both"/>
        <w:rPr>
          <w:sz w:val="22"/>
          <w:szCs w:val="22"/>
        </w:rPr>
      </w:pPr>
      <w:r w:rsidRPr="00691398">
        <w:rPr>
          <w:sz w:val="22"/>
          <w:szCs w:val="22"/>
        </w:rPr>
        <w:t>название документа (с возможностью составлять запросы простым языком, не вникая в тонкости языка запросов);</w:t>
      </w:r>
    </w:p>
    <w:p w14:paraId="2FB9A468" w14:textId="77777777" w:rsidR="007D1558" w:rsidRPr="00691398" w:rsidRDefault="007D1558" w:rsidP="007D1558">
      <w:pPr>
        <w:numPr>
          <w:ilvl w:val="0"/>
          <w:numId w:val="2"/>
        </w:numPr>
        <w:jc w:val="both"/>
        <w:rPr>
          <w:sz w:val="22"/>
          <w:szCs w:val="22"/>
        </w:rPr>
      </w:pPr>
      <w:r w:rsidRPr="00691398">
        <w:rPr>
          <w:sz w:val="22"/>
          <w:szCs w:val="22"/>
        </w:rPr>
        <w:t>текст документа (с возможностью составлять запросы простым языком, не вникая в тонкости языка запросов).</w:t>
      </w:r>
    </w:p>
    <w:p w14:paraId="7FE4FB86" w14:textId="77777777" w:rsidR="007D1558" w:rsidRPr="00691398" w:rsidRDefault="007D1558" w:rsidP="007D1558">
      <w:pPr>
        <w:ind w:firstLine="709"/>
        <w:jc w:val="both"/>
        <w:rPr>
          <w:sz w:val="22"/>
          <w:szCs w:val="22"/>
        </w:rPr>
      </w:pPr>
      <w:r w:rsidRPr="00691398">
        <w:rPr>
          <w:sz w:val="22"/>
          <w:szCs w:val="22"/>
        </w:rPr>
        <w:t>Возможность наиболее точного и эффективного поиска документов при неизвестных реквизитах.</w:t>
      </w:r>
    </w:p>
    <w:p w14:paraId="0E924A67" w14:textId="77777777" w:rsidR="007D1558" w:rsidRPr="00691398" w:rsidRDefault="007D1558" w:rsidP="007D1558">
      <w:pPr>
        <w:ind w:firstLine="709"/>
        <w:jc w:val="both"/>
        <w:rPr>
          <w:sz w:val="22"/>
          <w:szCs w:val="22"/>
        </w:rPr>
      </w:pPr>
      <w:r w:rsidRPr="00691398">
        <w:rPr>
          <w:sz w:val="22"/>
          <w:szCs w:val="22"/>
        </w:rPr>
        <w:t>Возможность поиска по общим (при поиске по всему информационному массиву) и специальным полям (при поиске в определенном виде информации).</w:t>
      </w:r>
    </w:p>
    <w:p w14:paraId="1D3D1BAD" w14:textId="77777777" w:rsidR="007D1558" w:rsidRPr="00691398" w:rsidRDefault="007D1558" w:rsidP="007D1558">
      <w:pPr>
        <w:ind w:firstLine="709"/>
        <w:jc w:val="both"/>
        <w:rPr>
          <w:sz w:val="22"/>
          <w:szCs w:val="22"/>
        </w:rPr>
      </w:pPr>
      <w:r w:rsidRPr="00691398">
        <w:rPr>
          <w:sz w:val="22"/>
          <w:szCs w:val="22"/>
        </w:rPr>
        <w:t>Возможность уточнения поискового запроса:</w:t>
      </w:r>
    </w:p>
    <w:p w14:paraId="4C5B6F8C" w14:textId="77777777" w:rsidR="007D1558" w:rsidRPr="00691398" w:rsidRDefault="007D1558" w:rsidP="007D1558">
      <w:pPr>
        <w:numPr>
          <w:ilvl w:val="0"/>
          <w:numId w:val="3"/>
        </w:numPr>
        <w:jc w:val="both"/>
        <w:rPr>
          <w:sz w:val="22"/>
          <w:szCs w:val="22"/>
        </w:rPr>
      </w:pPr>
      <w:r w:rsidRPr="00691398">
        <w:rPr>
          <w:sz w:val="22"/>
          <w:szCs w:val="22"/>
        </w:rPr>
        <w:t>в построенном списке найденных документов;</w:t>
      </w:r>
    </w:p>
    <w:p w14:paraId="6AD3346F" w14:textId="77777777" w:rsidR="007D1558" w:rsidRPr="00691398" w:rsidRDefault="007D1558" w:rsidP="007D1558">
      <w:pPr>
        <w:numPr>
          <w:ilvl w:val="0"/>
          <w:numId w:val="3"/>
        </w:numPr>
        <w:jc w:val="both"/>
        <w:rPr>
          <w:sz w:val="22"/>
          <w:szCs w:val="22"/>
        </w:rPr>
      </w:pPr>
      <w:r w:rsidRPr="00691398">
        <w:rPr>
          <w:sz w:val="22"/>
          <w:szCs w:val="22"/>
        </w:rPr>
        <w:t>в единой истории запросов;</w:t>
      </w:r>
    </w:p>
    <w:p w14:paraId="438F79B7" w14:textId="77777777" w:rsidR="007D1558" w:rsidRPr="00691398" w:rsidRDefault="007D1558" w:rsidP="007D1558">
      <w:pPr>
        <w:numPr>
          <w:ilvl w:val="0"/>
          <w:numId w:val="3"/>
        </w:numPr>
        <w:jc w:val="both"/>
        <w:rPr>
          <w:sz w:val="22"/>
          <w:szCs w:val="22"/>
        </w:rPr>
      </w:pPr>
      <w:r w:rsidRPr="00691398">
        <w:rPr>
          <w:sz w:val="22"/>
          <w:szCs w:val="22"/>
        </w:rPr>
        <w:lastRenderedPageBreak/>
        <w:t>в сохраненных папках пользователя.</w:t>
      </w:r>
    </w:p>
    <w:p w14:paraId="723D30D4" w14:textId="77777777" w:rsidR="007D1558" w:rsidRPr="00691398" w:rsidRDefault="007D1558" w:rsidP="007D1558">
      <w:pPr>
        <w:ind w:firstLine="709"/>
        <w:jc w:val="both"/>
        <w:rPr>
          <w:sz w:val="22"/>
          <w:szCs w:val="22"/>
        </w:rPr>
      </w:pPr>
      <w:r w:rsidRPr="00691398">
        <w:rPr>
          <w:sz w:val="22"/>
          <w:szCs w:val="22"/>
        </w:rPr>
        <w:t>Связи между документами должны быть оформлены в отдельный список, отражающий их характер (содержит дополнительную информацию о применении документа, разъясняет применение документа, упоминает следующий документ, упоминается в следующем документе).</w:t>
      </w:r>
    </w:p>
    <w:p w14:paraId="30871C91" w14:textId="77777777" w:rsidR="007D1558" w:rsidRPr="00691398" w:rsidRDefault="007D1558" w:rsidP="007D1558">
      <w:pPr>
        <w:ind w:firstLine="709"/>
        <w:jc w:val="both"/>
        <w:rPr>
          <w:sz w:val="22"/>
          <w:szCs w:val="22"/>
        </w:rPr>
      </w:pPr>
      <w:r w:rsidRPr="00691398">
        <w:rPr>
          <w:sz w:val="22"/>
          <w:szCs w:val="22"/>
        </w:rPr>
        <w:t>Возможность поиска с использованием логических условий:</w:t>
      </w:r>
    </w:p>
    <w:p w14:paraId="4A5FC1B7" w14:textId="77777777" w:rsidR="007D1558" w:rsidRPr="00691398" w:rsidRDefault="007D1558" w:rsidP="007D1558">
      <w:pPr>
        <w:jc w:val="both"/>
        <w:rPr>
          <w:sz w:val="22"/>
          <w:szCs w:val="22"/>
        </w:rPr>
      </w:pPr>
      <w:r w:rsidRPr="00691398">
        <w:rPr>
          <w:sz w:val="22"/>
          <w:szCs w:val="22"/>
        </w:rPr>
        <w:t>- при запросе нескольких значений одного реквизита;</w:t>
      </w:r>
    </w:p>
    <w:p w14:paraId="5697578E" w14:textId="77777777" w:rsidR="007D1558" w:rsidRPr="00691398" w:rsidRDefault="007D1558" w:rsidP="007D1558">
      <w:pPr>
        <w:jc w:val="both"/>
        <w:rPr>
          <w:sz w:val="22"/>
          <w:szCs w:val="22"/>
        </w:rPr>
      </w:pPr>
      <w:r w:rsidRPr="00691398">
        <w:rPr>
          <w:sz w:val="22"/>
          <w:szCs w:val="22"/>
        </w:rPr>
        <w:t>- при исключении из запроса одного или нескольких значений одного реквизита;</w:t>
      </w:r>
    </w:p>
    <w:p w14:paraId="0706C6C5" w14:textId="77777777" w:rsidR="007D1558" w:rsidRPr="00691398" w:rsidRDefault="007D1558" w:rsidP="007D1558">
      <w:pPr>
        <w:jc w:val="both"/>
        <w:rPr>
          <w:sz w:val="22"/>
          <w:szCs w:val="22"/>
        </w:rPr>
      </w:pPr>
      <w:r w:rsidRPr="00691398">
        <w:rPr>
          <w:sz w:val="22"/>
          <w:szCs w:val="22"/>
        </w:rPr>
        <w:t>- при сочетании одного или нескольких значений одного реквизита.</w:t>
      </w:r>
    </w:p>
    <w:p w14:paraId="2A04216D" w14:textId="77777777" w:rsidR="007D1558" w:rsidRPr="00691398" w:rsidRDefault="007D1558" w:rsidP="007D1558">
      <w:pPr>
        <w:ind w:firstLine="709"/>
        <w:jc w:val="both"/>
        <w:rPr>
          <w:sz w:val="22"/>
          <w:szCs w:val="22"/>
        </w:rPr>
      </w:pPr>
      <w:r w:rsidRPr="00691398">
        <w:rPr>
          <w:sz w:val="22"/>
          <w:szCs w:val="22"/>
        </w:rPr>
        <w:t>Возможность поиска с помощью самонастраивающихся словарей.</w:t>
      </w:r>
    </w:p>
    <w:p w14:paraId="7B830C5D" w14:textId="77777777" w:rsidR="007D1558" w:rsidRPr="00691398" w:rsidRDefault="007D1558" w:rsidP="007D1558">
      <w:pPr>
        <w:ind w:firstLine="709"/>
        <w:jc w:val="both"/>
        <w:rPr>
          <w:sz w:val="22"/>
          <w:szCs w:val="22"/>
        </w:rPr>
      </w:pPr>
      <w:r w:rsidRPr="00691398">
        <w:rPr>
          <w:sz w:val="22"/>
          <w:szCs w:val="22"/>
        </w:rPr>
        <w:t>Список документов должен представлять собой структурированный «дерево» список.</w:t>
      </w:r>
    </w:p>
    <w:p w14:paraId="6D7E4DB5" w14:textId="77777777" w:rsidR="007D1558" w:rsidRPr="00691398" w:rsidRDefault="007D1558" w:rsidP="007D1558">
      <w:pPr>
        <w:ind w:firstLine="709"/>
        <w:jc w:val="both"/>
        <w:rPr>
          <w:sz w:val="22"/>
          <w:szCs w:val="22"/>
        </w:rPr>
      </w:pPr>
      <w:r w:rsidRPr="00691398">
        <w:rPr>
          <w:sz w:val="22"/>
          <w:szCs w:val="22"/>
        </w:rPr>
        <w:t>Возможность использования многоуровневого рубрикатора, основанного на Классификаторе правовых актов, одобренного и рекомендованного к использованию Указом Президента РФ от 15.03.2000 N 511.</w:t>
      </w:r>
    </w:p>
    <w:p w14:paraId="217817C2" w14:textId="77777777" w:rsidR="007D1558" w:rsidRPr="00691398" w:rsidRDefault="007D1558" w:rsidP="007D1558">
      <w:pPr>
        <w:ind w:firstLine="709"/>
        <w:jc w:val="both"/>
        <w:rPr>
          <w:sz w:val="22"/>
          <w:szCs w:val="22"/>
        </w:rPr>
      </w:pPr>
      <w:r w:rsidRPr="00691398">
        <w:rPr>
          <w:sz w:val="22"/>
          <w:szCs w:val="22"/>
        </w:rPr>
        <w:t>Возможность просмотра путем перехода из текста в текст по списку найденных документов.</w:t>
      </w:r>
    </w:p>
    <w:p w14:paraId="173442D3" w14:textId="77777777" w:rsidR="007D1558" w:rsidRPr="00691398" w:rsidRDefault="007D1558" w:rsidP="007D1558">
      <w:pPr>
        <w:ind w:firstLine="709"/>
        <w:jc w:val="both"/>
        <w:rPr>
          <w:sz w:val="22"/>
          <w:szCs w:val="22"/>
        </w:rPr>
      </w:pPr>
      <w:r w:rsidRPr="00691398">
        <w:rPr>
          <w:sz w:val="22"/>
          <w:szCs w:val="22"/>
        </w:rPr>
        <w:t xml:space="preserve">Возможность экспорта текста в редакторы </w:t>
      </w:r>
      <w:r w:rsidRPr="00691398">
        <w:rPr>
          <w:sz w:val="22"/>
          <w:szCs w:val="22"/>
          <w:lang w:val="en-US"/>
        </w:rPr>
        <w:t>MSWORD</w:t>
      </w:r>
      <w:r w:rsidRPr="00691398">
        <w:rPr>
          <w:sz w:val="22"/>
          <w:szCs w:val="22"/>
        </w:rPr>
        <w:t xml:space="preserve"> и </w:t>
      </w:r>
      <w:r w:rsidRPr="00691398">
        <w:rPr>
          <w:sz w:val="22"/>
          <w:szCs w:val="22"/>
          <w:lang w:val="en-US"/>
        </w:rPr>
        <w:t>MSEXCEL</w:t>
      </w:r>
      <w:r w:rsidRPr="00691398">
        <w:rPr>
          <w:sz w:val="22"/>
          <w:szCs w:val="22"/>
        </w:rPr>
        <w:t>, а также в соответствующие ассоциированные приложения.</w:t>
      </w:r>
    </w:p>
    <w:p w14:paraId="4AF447DB" w14:textId="77777777" w:rsidR="007D1558" w:rsidRPr="00691398" w:rsidRDefault="007D1558" w:rsidP="007D1558">
      <w:pPr>
        <w:ind w:firstLine="709"/>
        <w:jc w:val="both"/>
        <w:rPr>
          <w:sz w:val="22"/>
          <w:szCs w:val="22"/>
        </w:rPr>
      </w:pPr>
      <w:r w:rsidRPr="00691398">
        <w:rPr>
          <w:sz w:val="22"/>
          <w:szCs w:val="22"/>
        </w:rPr>
        <w:t>Наличие информации о статусе документа:</w:t>
      </w:r>
    </w:p>
    <w:p w14:paraId="18758709" w14:textId="77777777" w:rsidR="007D1558" w:rsidRPr="00691398" w:rsidRDefault="007D1558" w:rsidP="007D1558">
      <w:pPr>
        <w:numPr>
          <w:ilvl w:val="0"/>
          <w:numId w:val="4"/>
        </w:numPr>
        <w:jc w:val="both"/>
        <w:rPr>
          <w:sz w:val="22"/>
          <w:szCs w:val="22"/>
        </w:rPr>
      </w:pPr>
      <w:r w:rsidRPr="00691398">
        <w:rPr>
          <w:sz w:val="22"/>
          <w:szCs w:val="22"/>
        </w:rPr>
        <w:t>действующий;</w:t>
      </w:r>
    </w:p>
    <w:p w14:paraId="6FCA1C03" w14:textId="77777777" w:rsidR="007D1558" w:rsidRPr="00691398" w:rsidRDefault="007D1558" w:rsidP="007D1558">
      <w:pPr>
        <w:numPr>
          <w:ilvl w:val="0"/>
          <w:numId w:val="4"/>
        </w:numPr>
        <w:jc w:val="both"/>
        <w:rPr>
          <w:sz w:val="22"/>
          <w:szCs w:val="22"/>
        </w:rPr>
      </w:pPr>
      <w:r w:rsidRPr="00691398">
        <w:rPr>
          <w:sz w:val="22"/>
          <w:szCs w:val="22"/>
        </w:rPr>
        <w:t>утратил силу;</w:t>
      </w:r>
    </w:p>
    <w:p w14:paraId="37A1A4B0" w14:textId="77777777" w:rsidR="007D1558" w:rsidRPr="00691398" w:rsidRDefault="007D1558" w:rsidP="007D1558">
      <w:pPr>
        <w:numPr>
          <w:ilvl w:val="0"/>
          <w:numId w:val="4"/>
        </w:numPr>
        <w:jc w:val="both"/>
        <w:rPr>
          <w:sz w:val="22"/>
          <w:szCs w:val="22"/>
        </w:rPr>
      </w:pPr>
      <w:r w:rsidRPr="00691398">
        <w:rPr>
          <w:sz w:val="22"/>
          <w:szCs w:val="22"/>
        </w:rPr>
        <w:t>не вступил в силу;</w:t>
      </w:r>
    </w:p>
    <w:p w14:paraId="4F37C8AE" w14:textId="77777777" w:rsidR="007D1558" w:rsidRPr="00691398" w:rsidRDefault="007D1558" w:rsidP="007D1558">
      <w:pPr>
        <w:numPr>
          <w:ilvl w:val="0"/>
          <w:numId w:val="4"/>
        </w:numPr>
        <w:jc w:val="both"/>
        <w:rPr>
          <w:sz w:val="22"/>
          <w:szCs w:val="22"/>
        </w:rPr>
      </w:pPr>
      <w:r w:rsidRPr="00691398">
        <w:rPr>
          <w:sz w:val="22"/>
          <w:szCs w:val="22"/>
        </w:rPr>
        <w:t>фактически утратил силу;</w:t>
      </w:r>
    </w:p>
    <w:p w14:paraId="2A1AA5C3" w14:textId="77777777" w:rsidR="007D1558" w:rsidRPr="00691398" w:rsidRDefault="007D1558" w:rsidP="007D1558">
      <w:pPr>
        <w:numPr>
          <w:ilvl w:val="0"/>
          <w:numId w:val="4"/>
        </w:numPr>
        <w:jc w:val="both"/>
        <w:rPr>
          <w:sz w:val="22"/>
          <w:szCs w:val="22"/>
        </w:rPr>
      </w:pPr>
      <w:r w:rsidRPr="00691398">
        <w:rPr>
          <w:sz w:val="22"/>
          <w:szCs w:val="22"/>
        </w:rPr>
        <w:t>документ фактически не применяется.</w:t>
      </w:r>
    </w:p>
    <w:p w14:paraId="5B55E88E" w14:textId="77777777" w:rsidR="007D1558" w:rsidRPr="00691398" w:rsidRDefault="007D1558" w:rsidP="007D1558">
      <w:pPr>
        <w:ind w:firstLine="709"/>
        <w:jc w:val="both"/>
        <w:rPr>
          <w:sz w:val="22"/>
          <w:szCs w:val="22"/>
        </w:rPr>
      </w:pPr>
      <w:r w:rsidRPr="00691398">
        <w:rPr>
          <w:sz w:val="22"/>
          <w:szCs w:val="22"/>
        </w:rPr>
        <w:t>Возможность сохранения результатов работы с помощью истории запросов, папок и закладок пользователя.</w:t>
      </w:r>
    </w:p>
    <w:p w14:paraId="09C76AB4" w14:textId="77777777" w:rsidR="007D1558" w:rsidRPr="00691398" w:rsidRDefault="007D1558" w:rsidP="007D1558">
      <w:pPr>
        <w:ind w:firstLine="709"/>
        <w:jc w:val="both"/>
        <w:rPr>
          <w:sz w:val="22"/>
          <w:szCs w:val="22"/>
        </w:rPr>
      </w:pPr>
      <w:r w:rsidRPr="00691398">
        <w:rPr>
          <w:sz w:val="22"/>
          <w:szCs w:val="22"/>
        </w:rPr>
        <w:t>Возможность обмена результатами работы («папки», «закладки») по электронной почте и с помощью мобильных носителей.</w:t>
      </w:r>
    </w:p>
    <w:p w14:paraId="42552A12" w14:textId="77777777" w:rsidR="007D1558" w:rsidRPr="00691398" w:rsidRDefault="007D1558" w:rsidP="007D1558">
      <w:pPr>
        <w:ind w:firstLine="709"/>
        <w:jc w:val="both"/>
        <w:rPr>
          <w:sz w:val="22"/>
          <w:szCs w:val="22"/>
        </w:rPr>
      </w:pPr>
      <w:r w:rsidRPr="00691398">
        <w:rPr>
          <w:sz w:val="22"/>
          <w:szCs w:val="22"/>
        </w:rPr>
        <w:t>Наличие системы помощи.</w:t>
      </w:r>
    </w:p>
    <w:p w14:paraId="583BD499" w14:textId="77777777" w:rsidR="007D1558" w:rsidRPr="00691398" w:rsidRDefault="007D1558" w:rsidP="007D1558">
      <w:pPr>
        <w:ind w:firstLine="708"/>
        <w:jc w:val="both"/>
        <w:rPr>
          <w:sz w:val="22"/>
          <w:szCs w:val="22"/>
        </w:rPr>
      </w:pPr>
      <w:r w:rsidRPr="00691398">
        <w:rPr>
          <w:sz w:val="22"/>
          <w:szCs w:val="22"/>
        </w:rPr>
        <w:t>Возможность настройки интерфейса системы и содержания результатов поиска в зависимости от профессиональных задач пользователей через настройку Профилей специалистов: Бухгалтерия и кадры, Бухгалтерия и кадры для бюджетных организаций, Юрист, Специалист по закупкам, Универсальный профиль.</w:t>
      </w:r>
    </w:p>
    <w:p w14:paraId="0A57C62E" w14:textId="77777777" w:rsidR="007D1558" w:rsidRPr="00691398" w:rsidRDefault="007D1558" w:rsidP="007D1558">
      <w:pPr>
        <w:ind w:firstLine="708"/>
        <w:jc w:val="both"/>
        <w:rPr>
          <w:sz w:val="22"/>
          <w:szCs w:val="22"/>
        </w:rPr>
      </w:pPr>
      <w:r w:rsidRPr="00691398">
        <w:rPr>
          <w:sz w:val="22"/>
          <w:szCs w:val="22"/>
        </w:rPr>
        <w:t>Возможность настройки ленты новостей под профессиональные задачи специалистов: бухгалтерия и кадры, юрист, специалист по закупкам.</w:t>
      </w:r>
    </w:p>
    <w:p w14:paraId="645A88F5" w14:textId="77777777" w:rsidR="007D1558" w:rsidRPr="00691398" w:rsidRDefault="007D1558" w:rsidP="007D1558">
      <w:pPr>
        <w:ind w:firstLine="709"/>
        <w:jc w:val="both"/>
        <w:rPr>
          <w:sz w:val="22"/>
          <w:szCs w:val="22"/>
        </w:rPr>
      </w:pPr>
      <w:r w:rsidRPr="00691398">
        <w:rPr>
          <w:sz w:val="22"/>
          <w:szCs w:val="22"/>
        </w:rPr>
        <w:t>Возможность обращения к большому массиву информации в виде онлайн – архивов.</w:t>
      </w:r>
    </w:p>
    <w:p w14:paraId="00450C54" w14:textId="77777777" w:rsidR="007D1558" w:rsidRPr="00691398" w:rsidRDefault="007D1558" w:rsidP="007D1558">
      <w:pPr>
        <w:jc w:val="center"/>
        <w:rPr>
          <w:b/>
          <w:bCs/>
          <w:sz w:val="22"/>
          <w:szCs w:val="22"/>
        </w:rPr>
      </w:pPr>
    </w:p>
    <w:p w14:paraId="73F6A683" w14:textId="77777777" w:rsidR="007D1558" w:rsidRDefault="007D1558" w:rsidP="007D1558">
      <w:pPr>
        <w:ind w:firstLine="360"/>
        <w:rPr>
          <w:b/>
          <w:bCs/>
          <w:sz w:val="22"/>
          <w:szCs w:val="22"/>
        </w:rPr>
      </w:pPr>
      <w:r w:rsidRPr="00691398">
        <w:rPr>
          <w:b/>
          <w:bCs/>
          <w:sz w:val="22"/>
          <w:szCs w:val="22"/>
        </w:rPr>
        <w:t>Требования к качеству услуг:</w:t>
      </w:r>
    </w:p>
    <w:p w14:paraId="585EF20A" w14:textId="77777777" w:rsidR="007D1558" w:rsidRPr="00B23FF7" w:rsidRDefault="007D1558" w:rsidP="007D1558">
      <w:pPr>
        <w:numPr>
          <w:ilvl w:val="0"/>
          <w:numId w:val="1"/>
        </w:numPr>
        <w:tabs>
          <w:tab w:val="left" w:pos="426"/>
        </w:tabs>
        <w:jc w:val="both"/>
        <w:rPr>
          <w:sz w:val="22"/>
          <w:szCs w:val="22"/>
        </w:rPr>
      </w:pPr>
      <w:r w:rsidRPr="00B23FF7">
        <w:rPr>
          <w:sz w:val="22"/>
          <w:szCs w:val="22"/>
        </w:rPr>
        <w:t>совместимост</w:t>
      </w:r>
      <w:r>
        <w:rPr>
          <w:sz w:val="22"/>
          <w:szCs w:val="22"/>
        </w:rPr>
        <w:t>ь</w:t>
      </w:r>
      <w:r w:rsidRPr="00B23FF7">
        <w:rPr>
          <w:sz w:val="22"/>
          <w:szCs w:val="22"/>
        </w:rPr>
        <w:t xml:space="preserve"> услуг с:</w:t>
      </w:r>
    </w:p>
    <w:p w14:paraId="4D785B00" w14:textId="77777777" w:rsidR="007D1558" w:rsidRPr="00B23FF7" w:rsidRDefault="007D1558" w:rsidP="007D1558">
      <w:pPr>
        <w:tabs>
          <w:tab w:val="left" w:pos="426"/>
        </w:tabs>
        <w:ind w:left="720"/>
        <w:jc w:val="both"/>
        <w:rPr>
          <w:sz w:val="22"/>
          <w:szCs w:val="22"/>
        </w:rPr>
      </w:pPr>
      <w:r w:rsidRPr="00B23FF7">
        <w:rPr>
          <w:sz w:val="22"/>
          <w:szCs w:val="22"/>
        </w:rPr>
        <w:t>- установленными</w:t>
      </w:r>
      <w:r w:rsidRPr="00B23FF7" w:rsidDel="00F42F3F">
        <w:rPr>
          <w:sz w:val="22"/>
          <w:szCs w:val="22"/>
        </w:rPr>
        <w:t xml:space="preserve"> </w:t>
      </w:r>
      <w:r w:rsidRPr="00B23FF7">
        <w:rPr>
          <w:sz w:val="22"/>
          <w:szCs w:val="22"/>
        </w:rPr>
        <w:t>у заказчика экземплярами Систем КонсультантПлюс;</w:t>
      </w:r>
    </w:p>
    <w:p w14:paraId="1D47E206" w14:textId="77777777" w:rsidR="007D1558" w:rsidRDefault="007D1558" w:rsidP="007D1558">
      <w:pPr>
        <w:tabs>
          <w:tab w:val="left" w:pos="426"/>
        </w:tabs>
        <w:ind w:left="720"/>
        <w:jc w:val="both"/>
        <w:rPr>
          <w:sz w:val="22"/>
          <w:szCs w:val="22"/>
        </w:rPr>
      </w:pPr>
      <w:r w:rsidRPr="00B23FF7">
        <w:rPr>
          <w:sz w:val="22"/>
          <w:szCs w:val="22"/>
        </w:rPr>
        <w:t>- внутренними информационными ресурсами заказчика, ранее самостоятельно подготовленными им с использованием технологий Систем КонсультантПлюс, в том числе с</w:t>
      </w:r>
      <w:r>
        <w:rPr>
          <w:sz w:val="22"/>
          <w:szCs w:val="22"/>
        </w:rPr>
        <w:t xml:space="preserve">: </w:t>
      </w:r>
    </w:p>
    <w:p w14:paraId="69B6BD8B" w14:textId="77777777" w:rsidR="007D1558" w:rsidRPr="00B23FF7" w:rsidRDefault="007D1558" w:rsidP="007D1558">
      <w:pPr>
        <w:tabs>
          <w:tab w:val="left" w:pos="426"/>
        </w:tabs>
        <w:ind w:left="720"/>
        <w:jc w:val="both"/>
        <w:rPr>
          <w:sz w:val="22"/>
          <w:szCs w:val="22"/>
        </w:rPr>
      </w:pPr>
      <w:r w:rsidRPr="00B23FF7">
        <w:rPr>
          <w:sz w:val="22"/>
          <w:szCs w:val="22"/>
        </w:rPr>
        <w:t>-подборками документов заказчика, перечнями документов «на контроле», комментариями и закладками заказчика в текстах документов Систем КонсультантПлюс;</w:t>
      </w:r>
    </w:p>
    <w:p w14:paraId="229274A2" w14:textId="77777777" w:rsidR="007D1558" w:rsidRPr="00B23FF7" w:rsidRDefault="007D1558" w:rsidP="007D1558">
      <w:pPr>
        <w:tabs>
          <w:tab w:val="left" w:pos="426"/>
        </w:tabs>
        <w:ind w:left="720"/>
        <w:jc w:val="both"/>
        <w:rPr>
          <w:sz w:val="22"/>
          <w:szCs w:val="22"/>
        </w:rPr>
      </w:pPr>
      <w:r w:rsidRPr="00B23FF7">
        <w:rPr>
          <w:sz w:val="22"/>
          <w:szCs w:val="22"/>
        </w:rPr>
        <w:t>-базой данных проектов типовых договоров заказчика, содержащей договорные формы, создаваемые, открываемые, изменяемые и обновляемые (актуализируемые) заказчиком с использованием актуализируемого Конструктора договоров КонсультантПлюс;</w:t>
      </w:r>
    </w:p>
    <w:p w14:paraId="67913D58" w14:textId="77777777" w:rsidR="007D1558" w:rsidRPr="00B23FF7" w:rsidRDefault="007D1558" w:rsidP="007D1558">
      <w:pPr>
        <w:tabs>
          <w:tab w:val="left" w:pos="426"/>
        </w:tabs>
        <w:ind w:left="720"/>
        <w:jc w:val="both"/>
        <w:rPr>
          <w:sz w:val="22"/>
          <w:szCs w:val="22"/>
        </w:rPr>
      </w:pPr>
      <w:r w:rsidRPr="00B23FF7">
        <w:rPr>
          <w:sz w:val="22"/>
          <w:szCs w:val="22"/>
        </w:rPr>
        <w:t>-технологическими взаимосвязями отдельных собственных документов заказчика (в том числе шаблонов/типовых форм/образцов) с актуализируемыми Системами КонсультантПлюс, актуализируемым Конструктором договоров КонсультантПлюс.</w:t>
      </w:r>
    </w:p>
    <w:p w14:paraId="49EB58A5" w14:textId="77777777" w:rsidR="007D1558" w:rsidRDefault="007D1558" w:rsidP="007D1558">
      <w:pPr>
        <w:tabs>
          <w:tab w:val="left" w:pos="426"/>
        </w:tabs>
        <w:ind w:left="720"/>
        <w:jc w:val="both"/>
        <w:rPr>
          <w:sz w:val="22"/>
          <w:szCs w:val="22"/>
        </w:rPr>
      </w:pPr>
      <w:r>
        <w:rPr>
          <w:sz w:val="22"/>
          <w:szCs w:val="22"/>
        </w:rPr>
        <w:tab/>
      </w:r>
      <w:r w:rsidRPr="00761A7F">
        <w:rPr>
          <w:sz w:val="22"/>
          <w:szCs w:val="22"/>
        </w:rPr>
        <w:t>Участник закупки (исполнитель) обязан предоставить заказчику документы, подтверждающие наличие у участника закупки (исполнителя) необходимых прав на использование технологий и иных результатов интеллектуальной деятельности, и, в частности, копию Лицензионного соглашения, подтверждающего, что специальное программное обеспечение, предназначенное участником закупки (используемое исполнителем) для оказания услуг заказчику, полностью совместимо с установленными у заказчика экземплярами Систем КонсультантПлюс и с указанными выше внутренними информационными ресурсами заказчика;</w:t>
      </w:r>
    </w:p>
    <w:p w14:paraId="64B49F8F" w14:textId="77777777" w:rsidR="007D1558" w:rsidRPr="00691398" w:rsidRDefault="007D1558" w:rsidP="007D1558">
      <w:pPr>
        <w:numPr>
          <w:ilvl w:val="0"/>
          <w:numId w:val="1"/>
        </w:numPr>
        <w:jc w:val="both"/>
        <w:rPr>
          <w:sz w:val="22"/>
          <w:szCs w:val="22"/>
        </w:rPr>
      </w:pPr>
      <w:r w:rsidRPr="00691398">
        <w:rPr>
          <w:sz w:val="22"/>
          <w:szCs w:val="22"/>
        </w:rPr>
        <w:lastRenderedPageBreak/>
        <w:t>достоверность нормативно-правовой документации в Системе</w:t>
      </w:r>
      <w:r>
        <w:rPr>
          <w:sz w:val="22"/>
          <w:szCs w:val="22"/>
        </w:rPr>
        <w:t>;</w:t>
      </w:r>
    </w:p>
    <w:p w14:paraId="005A2731" w14:textId="77777777" w:rsidR="007D1558" w:rsidRPr="00691398" w:rsidRDefault="007D1558" w:rsidP="007D1558">
      <w:pPr>
        <w:numPr>
          <w:ilvl w:val="0"/>
          <w:numId w:val="1"/>
        </w:numPr>
        <w:tabs>
          <w:tab w:val="left" w:pos="426"/>
        </w:tabs>
        <w:jc w:val="both"/>
        <w:rPr>
          <w:sz w:val="22"/>
          <w:szCs w:val="22"/>
        </w:rPr>
      </w:pPr>
      <w:r w:rsidRPr="00691398">
        <w:rPr>
          <w:sz w:val="22"/>
          <w:szCs w:val="22"/>
        </w:rPr>
        <w:t>возможность получения полной информации о последних поступлениях правовой информации;</w:t>
      </w:r>
    </w:p>
    <w:p w14:paraId="1D9E280B" w14:textId="77777777" w:rsidR="007D1558" w:rsidRPr="00691398" w:rsidRDefault="007D1558" w:rsidP="007D1558">
      <w:pPr>
        <w:numPr>
          <w:ilvl w:val="0"/>
          <w:numId w:val="1"/>
        </w:numPr>
        <w:tabs>
          <w:tab w:val="left" w:pos="426"/>
        </w:tabs>
        <w:jc w:val="both"/>
        <w:rPr>
          <w:sz w:val="22"/>
          <w:szCs w:val="22"/>
        </w:rPr>
      </w:pPr>
      <w:r w:rsidRPr="00691398">
        <w:rPr>
          <w:sz w:val="22"/>
          <w:szCs w:val="22"/>
        </w:rPr>
        <w:t>наличие в документах подробных ссылок на связанные документы в формате гипертекста;</w:t>
      </w:r>
    </w:p>
    <w:p w14:paraId="5772EC09" w14:textId="77777777" w:rsidR="007D1558" w:rsidRPr="00691398" w:rsidRDefault="007D1558" w:rsidP="007D1558">
      <w:pPr>
        <w:numPr>
          <w:ilvl w:val="0"/>
          <w:numId w:val="1"/>
        </w:numPr>
        <w:tabs>
          <w:tab w:val="left" w:pos="426"/>
        </w:tabs>
        <w:jc w:val="both"/>
        <w:rPr>
          <w:sz w:val="22"/>
          <w:szCs w:val="22"/>
        </w:rPr>
      </w:pPr>
      <w:r w:rsidRPr="00691398">
        <w:rPr>
          <w:sz w:val="22"/>
          <w:szCs w:val="22"/>
        </w:rPr>
        <w:t>полноценное регулярное обновление (пополнение) информационных банков с полной юридической обработкой информации;</w:t>
      </w:r>
    </w:p>
    <w:p w14:paraId="6ED60CC7" w14:textId="77777777" w:rsidR="007D1558" w:rsidRPr="00691398" w:rsidRDefault="007D1558" w:rsidP="007D1558">
      <w:pPr>
        <w:numPr>
          <w:ilvl w:val="0"/>
          <w:numId w:val="1"/>
        </w:numPr>
        <w:tabs>
          <w:tab w:val="left" w:pos="426"/>
        </w:tabs>
        <w:jc w:val="both"/>
        <w:rPr>
          <w:sz w:val="22"/>
          <w:szCs w:val="22"/>
        </w:rPr>
      </w:pPr>
      <w:r w:rsidRPr="00691398">
        <w:rPr>
          <w:sz w:val="22"/>
          <w:szCs w:val="22"/>
        </w:rPr>
        <w:t>оперативность обновления информационных банков с даты принятия документа до доставки информации пользователю;</w:t>
      </w:r>
    </w:p>
    <w:p w14:paraId="24B523A2" w14:textId="77777777" w:rsidR="007D1558" w:rsidRPr="00691398" w:rsidRDefault="007D1558" w:rsidP="007D1558">
      <w:pPr>
        <w:numPr>
          <w:ilvl w:val="0"/>
          <w:numId w:val="1"/>
        </w:numPr>
        <w:tabs>
          <w:tab w:val="left" w:pos="426"/>
        </w:tabs>
        <w:jc w:val="both"/>
        <w:rPr>
          <w:sz w:val="22"/>
          <w:szCs w:val="22"/>
        </w:rPr>
      </w:pPr>
      <w:r w:rsidRPr="00691398">
        <w:rPr>
          <w:sz w:val="22"/>
          <w:szCs w:val="22"/>
        </w:rPr>
        <w:t>возможность автоматической выборки базы данных на искомый момент времени;</w:t>
      </w:r>
    </w:p>
    <w:p w14:paraId="5424C2B6" w14:textId="77777777" w:rsidR="007D1558" w:rsidRPr="00691398" w:rsidRDefault="007D1558" w:rsidP="007D1558">
      <w:pPr>
        <w:numPr>
          <w:ilvl w:val="0"/>
          <w:numId w:val="1"/>
        </w:numPr>
        <w:tabs>
          <w:tab w:val="left" w:pos="426"/>
        </w:tabs>
        <w:jc w:val="both"/>
        <w:rPr>
          <w:sz w:val="22"/>
          <w:szCs w:val="22"/>
        </w:rPr>
      </w:pPr>
      <w:r w:rsidRPr="00691398">
        <w:rPr>
          <w:sz w:val="22"/>
          <w:szCs w:val="22"/>
        </w:rPr>
        <w:t>установка новой оболочки системы и переустановка старой в случае изменения условий эксплуатации;</w:t>
      </w:r>
    </w:p>
    <w:p w14:paraId="214E9730" w14:textId="77777777" w:rsidR="007D1558" w:rsidRPr="00691398" w:rsidRDefault="007D1558" w:rsidP="007D1558">
      <w:pPr>
        <w:numPr>
          <w:ilvl w:val="0"/>
          <w:numId w:val="1"/>
        </w:numPr>
        <w:tabs>
          <w:tab w:val="left" w:pos="426"/>
        </w:tabs>
        <w:jc w:val="both"/>
        <w:rPr>
          <w:sz w:val="22"/>
          <w:szCs w:val="22"/>
        </w:rPr>
      </w:pPr>
      <w:r w:rsidRPr="00691398">
        <w:rPr>
          <w:sz w:val="22"/>
          <w:szCs w:val="22"/>
        </w:rPr>
        <w:t>информирование пользователей о новостях законодательства;</w:t>
      </w:r>
    </w:p>
    <w:p w14:paraId="5F0AC276" w14:textId="77777777" w:rsidR="007D1558" w:rsidRPr="00691398" w:rsidRDefault="007D1558" w:rsidP="007D1558">
      <w:pPr>
        <w:numPr>
          <w:ilvl w:val="0"/>
          <w:numId w:val="1"/>
        </w:numPr>
        <w:jc w:val="both"/>
        <w:rPr>
          <w:sz w:val="22"/>
          <w:szCs w:val="22"/>
        </w:rPr>
      </w:pPr>
      <w:r w:rsidRPr="00691398">
        <w:rPr>
          <w:sz w:val="22"/>
          <w:szCs w:val="22"/>
        </w:rPr>
        <w:t>информирование пользователей о новых продуктах и услугах компании;</w:t>
      </w:r>
    </w:p>
    <w:p w14:paraId="3AD30149" w14:textId="77777777" w:rsidR="007D1558" w:rsidRPr="00691398" w:rsidRDefault="007D1558" w:rsidP="007D1558">
      <w:pPr>
        <w:numPr>
          <w:ilvl w:val="0"/>
          <w:numId w:val="1"/>
        </w:numPr>
        <w:jc w:val="both"/>
        <w:rPr>
          <w:sz w:val="22"/>
          <w:szCs w:val="22"/>
        </w:rPr>
      </w:pPr>
      <w:r w:rsidRPr="00691398">
        <w:rPr>
          <w:sz w:val="22"/>
          <w:szCs w:val="22"/>
        </w:rPr>
        <w:t>техническая профилактика;</w:t>
      </w:r>
    </w:p>
    <w:p w14:paraId="4BE50DE2" w14:textId="77777777" w:rsidR="007D1558" w:rsidRPr="00691398" w:rsidRDefault="007D1558" w:rsidP="007D1558">
      <w:pPr>
        <w:numPr>
          <w:ilvl w:val="0"/>
          <w:numId w:val="1"/>
        </w:numPr>
        <w:jc w:val="both"/>
        <w:rPr>
          <w:sz w:val="22"/>
          <w:szCs w:val="22"/>
        </w:rPr>
      </w:pPr>
      <w:r w:rsidRPr="00691398">
        <w:rPr>
          <w:sz w:val="22"/>
          <w:szCs w:val="22"/>
        </w:rPr>
        <w:t>обучение эффективным методам работы с Системой;</w:t>
      </w:r>
    </w:p>
    <w:p w14:paraId="2D527211" w14:textId="77777777" w:rsidR="007D1558" w:rsidRPr="00691398" w:rsidRDefault="007D1558" w:rsidP="007D1558">
      <w:pPr>
        <w:numPr>
          <w:ilvl w:val="0"/>
          <w:numId w:val="1"/>
        </w:numPr>
        <w:jc w:val="both"/>
        <w:rPr>
          <w:sz w:val="22"/>
          <w:szCs w:val="22"/>
        </w:rPr>
      </w:pPr>
      <w:r w:rsidRPr="00691398">
        <w:rPr>
          <w:sz w:val="22"/>
          <w:szCs w:val="22"/>
        </w:rPr>
        <w:t>консультирование по вопросам работы с Системой;</w:t>
      </w:r>
    </w:p>
    <w:p w14:paraId="4EEEBD48" w14:textId="77777777" w:rsidR="007D1558" w:rsidRPr="00691398" w:rsidRDefault="007D1558" w:rsidP="007D1558">
      <w:pPr>
        <w:numPr>
          <w:ilvl w:val="0"/>
          <w:numId w:val="1"/>
        </w:numPr>
        <w:jc w:val="both"/>
        <w:rPr>
          <w:sz w:val="22"/>
          <w:szCs w:val="22"/>
        </w:rPr>
      </w:pPr>
      <w:r w:rsidRPr="00691398">
        <w:rPr>
          <w:sz w:val="22"/>
          <w:szCs w:val="22"/>
        </w:rPr>
        <w:t>информационно-техническая поддержка пользователей («горячая линия»);</w:t>
      </w:r>
    </w:p>
    <w:p w14:paraId="37E05B75" w14:textId="77777777" w:rsidR="007D1558" w:rsidRPr="00691398" w:rsidRDefault="007D1558" w:rsidP="007D1558">
      <w:pPr>
        <w:numPr>
          <w:ilvl w:val="0"/>
          <w:numId w:val="1"/>
        </w:numPr>
        <w:jc w:val="both"/>
        <w:rPr>
          <w:sz w:val="22"/>
          <w:szCs w:val="22"/>
        </w:rPr>
      </w:pPr>
      <w:r w:rsidRPr="00691398">
        <w:rPr>
          <w:sz w:val="22"/>
          <w:szCs w:val="22"/>
        </w:rPr>
        <w:t>поиск документов по индивидуальному заказу;</w:t>
      </w:r>
    </w:p>
    <w:p w14:paraId="35216B5A" w14:textId="77777777" w:rsidR="007D1558" w:rsidRDefault="007D1558" w:rsidP="007D1558">
      <w:pPr>
        <w:numPr>
          <w:ilvl w:val="0"/>
          <w:numId w:val="1"/>
        </w:numPr>
        <w:jc w:val="both"/>
        <w:rPr>
          <w:sz w:val="22"/>
          <w:szCs w:val="22"/>
        </w:rPr>
      </w:pPr>
      <w:r w:rsidRPr="00691398">
        <w:rPr>
          <w:sz w:val="22"/>
          <w:szCs w:val="22"/>
        </w:rPr>
        <w:t>замена программных версий.</w:t>
      </w:r>
    </w:p>
    <w:p w14:paraId="5E2018FC" w14:textId="77777777" w:rsidR="007D1558" w:rsidRDefault="007D1558" w:rsidP="007D1558">
      <w:pPr>
        <w:ind w:left="720"/>
        <w:jc w:val="both"/>
        <w:rPr>
          <w:sz w:val="22"/>
          <w:szCs w:val="22"/>
        </w:rPr>
      </w:pPr>
    </w:p>
    <w:p w14:paraId="106B6BB8" w14:textId="77777777" w:rsidR="007D1558" w:rsidRPr="00691398" w:rsidRDefault="007D1558" w:rsidP="007D1558">
      <w:pPr>
        <w:ind w:firstLine="360"/>
        <w:rPr>
          <w:b/>
          <w:bCs/>
          <w:sz w:val="22"/>
          <w:szCs w:val="22"/>
        </w:rPr>
      </w:pPr>
      <w:r w:rsidRPr="00691398">
        <w:rPr>
          <w:b/>
          <w:bCs/>
          <w:sz w:val="22"/>
          <w:szCs w:val="22"/>
        </w:rPr>
        <w:t>Требования к программным технологиям:</w:t>
      </w:r>
    </w:p>
    <w:p w14:paraId="0410221A" w14:textId="77777777" w:rsidR="007D1558" w:rsidRPr="00691398" w:rsidRDefault="007D1558" w:rsidP="007D1558">
      <w:pPr>
        <w:numPr>
          <w:ilvl w:val="5"/>
          <w:numId w:val="1"/>
        </w:numPr>
        <w:tabs>
          <w:tab w:val="clear" w:pos="4320"/>
        </w:tabs>
        <w:ind w:left="720"/>
        <w:jc w:val="both"/>
        <w:rPr>
          <w:sz w:val="22"/>
          <w:szCs w:val="22"/>
        </w:rPr>
      </w:pPr>
      <w:r w:rsidRPr="00691398">
        <w:rPr>
          <w:sz w:val="22"/>
          <w:szCs w:val="22"/>
        </w:rPr>
        <w:t>возможность централизованного пополнения Системы с сохранением личных настроек пользователя;</w:t>
      </w:r>
    </w:p>
    <w:p w14:paraId="79F8F205" w14:textId="77777777" w:rsidR="007D1558" w:rsidRPr="00691398" w:rsidRDefault="007D1558" w:rsidP="007D1558">
      <w:pPr>
        <w:numPr>
          <w:ilvl w:val="5"/>
          <w:numId w:val="1"/>
        </w:numPr>
        <w:tabs>
          <w:tab w:val="clear" w:pos="4320"/>
        </w:tabs>
        <w:ind w:left="720"/>
        <w:jc w:val="both"/>
        <w:rPr>
          <w:sz w:val="22"/>
          <w:szCs w:val="22"/>
        </w:rPr>
      </w:pPr>
      <w:r w:rsidRPr="00691398">
        <w:rPr>
          <w:sz w:val="22"/>
          <w:szCs w:val="22"/>
        </w:rPr>
        <w:t>Система не должна предоставлять пользователям возможность редактирования информационного содержания Системы;</w:t>
      </w:r>
    </w:p>
    <w:p w14:paraId="5E699AF5" w14:textId="77777777" w:rsidR="007D1558" w:rsidRPr="00691398" w:rsidRDefault="007D1558" w:rsidP="007D1558">
      <w:pPr>
        <w:numPr>
          <w:ilvl w:val="5"/>
          <w:numId w:val="1"/>
        </w:numPr>
        <w:tabs>
          <w:tab w:val="clear" w:pos="4320"/>
        </w:tabs>
        <w:ind w:left="720"/>
        <w:jc w:val="both"/>
        <w:rPr>
          <w:sz w:val="22"/>
          <w:szCs w:val="22"/>
        </w:rPr>
      </w:pPr>
      <w:r w:rsidRPr="00691398">
        <w:rPr>
          <w:sz w:val="22"/>
          <w:szCs w:val="22"/>
        </w:rPr>
        <w:t>Система не должна предоставлять пользователям возможность изменения системных конфигурационных файлов;</w:t>
      </w:r>
    </w:p>
    <w:p w14:paraId="146A8DA3" w14:textId="77777777" w:rsidR="00502121" w:rsidRPr="009C074B" w:rsidRDefault="007D1558" w:rsidP="007D1558">
      <w:pPr>
        <w:numPr>
          <w:ilvl w:val="5"/>
          <w:numId w:val="1"/>
        </w:numPr>
        <w:tabs>
          <w:tab w:val="clear" w:pos="4320"/>
        </w:tabs>
        <w:ind w:left="0" w:firstLine="0"/>
        <w:jc w:val="both"/>
        <w:rPr>
          <w:sz w:val="22"/>
          <w:szCs w:val="22"/>
        </w:rPr>
      </w:pPr>
      <w:r w:rsidRPr="00691398">
        <w:rPr>
          <w:sz w:val="22"/>
          <w:szCs w:val="22"/>
        </w:rPr>
        <w:t xml:space="preserve">Система должна </w:t>
      </w:r>
      <w:r>
        <w:rPr>
          <w:sz w:val="22"/>
          <w:szCs w:val="22"/>
        </w:rPr>
        <w:t xml:space="preserve">поддерживаться и </w:t>
      </w:r>
      <w:r w:rsidRPr="000867F6">
        <w:rPr>
          <w:sz w:val="22"/>
          <w:szCs w:val="22"/>
        </w:rPr>
        <w:t>быть совместима со всеми современными версиями ОС Microsoft Windows (Windows 7/8/10 и выше; Windows Server 2008</w:t>
      </w:r>
      <w:r>
        <w:rPr>
          <w:sz w:val="22"/>
          <w:szCs w:val="22"/>
        </w:rPr>
        <w:t>/</w:t>
      </w:r>
      <w:r w:rsidRPr="000867F6">
        <w:rPr>
          <w:sz w:val="22"/>
          <w:szCs w:val="22"/>
        </w:rPr>
        <w:t xml:space="preserve"> </w:t>
      </w:r>
      <w:r>
        <w:rPr>
          <w:sz w:val="22"/>
          <w:szCs w:val="22"/>
        </w:rPr>
        <w:t>Windows Server 2008 R2</w:t>
      </w:r>
      <w:r w:rsidRPr="000867F6">
        <w:rPr>
          <w:sz w:val="22"/>
          <w:szCs w:val="22"/>
        </w:rPr>
        <w:t>/</w:t>
      </w:r>
      <w:r>
        <w:rPr>
          <w:sz w:val="22"/>
          <w:szCs w:val="22"/>
        </w:rPr>
        <w:t xml:space="preserve"> </w:t>
      </w:r>
      <w:r w:rsidRPr="000867F6">
        <w:rPr>
          <w:sz w:val="22"/>
          <w:szCs w:val="22"/>
        </w:rPr>
        <w:t>Windows Server 2012 и выше</w:t>
      </w:r>
      <w:r>
        <w:rPr>
          <w:sz w:val="22"/>
          <w:szCs w:val="22"/>
        </w:rPr>
        <w:t>)</w:t>
      </w:r>
      <w:r w:rsidRPr="000867F6">
        <w:rPr>
          <w:sz w:val="22"/>
          <w:szCs w:val="22"/>
        </w:rPr>
        <w:t>.</w:t>
      </w:r>
    </w:p>
    <w:p w14:paraId="56C85784" w14:textId="77777777" w:rsidR="00502121" w:rsidRPr="00BC3BFD" w:rsidRDefault="00502121" w:rsidP="00EE4402">
      <w:pPr>
        <w:jc w:val="both"/>
        <w:rPr>
          <w:b/>
          <w:color w:val="FF0000"/>
          <w:sz w:val="22"/>
          <w:szCs w:val="22"/>
        </w:rPr>
      </w:pPr>
    </w:p>
    <w:sectPr w:rsidR="00502121" w:rsidRPr="00BC3BFD" w:rsidSect="00E179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4F2"/>
    <w:multiLevelType w:val="hybridMultilevel"/>
    <w:tmpl w:val="8E7A435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AA0367"/>
    <w:multiLevelType w:val="hybridMultilevel"/>
    <w:tmpl w:val="592C549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B52ED1"/>
    <w:multiLevelType w:val="multilevel"/>
    <w:tmpl w:val="AA3C463A"/>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38AE1D91"/>
    <w:multiLevelType w:val="hybridMultilevel"/>
    <w:tmpl w:val="D45421F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E50BBA"/>
    <w:multiLevelType w:val="hybridMultilevel"/>
    <w:tmpl w:val="044AFA7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EF267DE"/>
    <w:multiLevelType w:val="hybridMultilevel"/>
    <w:tmpl w:val="E5FA5018"/>
    <w:lvl w:ilvl="0" w:tplc="75AE0C94">
      <w:start w:val="1"/>
      <w:numFmt w:val="decimal"/>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F216516"/>
    <w:multiLevelType w:val="hybridMultilevel"/>
    <w:tmpl w:val="A252A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9403C29"/>
    <w:multiLevelType w:val="hybridMultilevel"/>
    <w:tmpl w:val="8BBC16C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BA2C3A"/>
    <w:multiLevelType w:val="hybridMultilevel"/>
    <w:tmpl w:val="D96A733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8094533">
    <w:abstractNumId w:val="7"/>
  </w:num>
  <w:num w:numId="2" w16cid:durableId="1796213906">
    <w:abstractNumId w:val="3"/>
  </w:num>
  <w:num w:numId="3" w16cid:durableId="2010863163">
    <w:abstractNumId w:val="1"/>
  </w:num>
  <w:num w:numId="4" w16cid:durableId="573203250">
    <w:abstractNumId w:val="8"/>
  </w:num>
  <w:num w:numId="5" w16cid:durableId="438767829">
    <w:abstractNumId w:val="2"/>
  </w:num>
  <w:num w:numId="6" w16cid:durableId="1123767696">
    <w:abstractNumId w:val="5"/>
  </w:num>
  <w:num w:numId="7" w16cid:durableId="898904637">
    <w:abstractNumId w:val="4"/>
  </w:num>
  <w:num w:numId="8" w16cid:durableId="1710227799">
    <w:abstractNumId w:val="0"/>
  </w:num>
  <w:num w:numId="9" w16cid:durableId="10417835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8E0"/>
    <w:rsid w:val="00010CEC"/>
    <w:rsid w:val="00033ADB"/>
    <w:rsid w:val="00110A77"/>
    <w:rsid w:val="0013298B"/>
    <w:rsid w:val="001B11CB"/>
    <w:rsid w:val="00230FBF"/>
    <w:rsid w:val="002B1980"/>
    <w:rsid w:val="002F2D76"/>
    <w:rsid w:val="00302218"/>
    <w:rsid w:val="0035509D"/>
    <w:rsid w:val="003A38E0"/>
    <w:rsid w:val="00401B7C"/>
    <w:rsid w:val="0043191F"/>
    <w:rsid w:val="004C6D09"/>
    <w:rsid w:val="00502121"/>
    <w:rsid w:val="00564DFB"/>
    <w:rsid w:val="00644217"/>
    <w:rsid w:val="0065018A"/>
    <w:rsid w:val="00682C4E"/>
    <w:rsid w:val="007236F3"/>
    <w:rsid w:val="00726227"/>
    <w:rsid w:val="0074523E"/>
    <w:rsid w:val="007D1558"/>
    <w:rsid w:val="007F110B"/>
    <w:rsid w:val="00810082"/>
    <w:rsid w:val="00817BF8"/>
    <w:rsid w:val="00846472"/>
    <w:rsid w:val="008B3AED"/>
    <w:rsid w:val="008D490D"/>
    <w:rsid w:val="008E2591"/>
    <w:rsid w:val="008E68C9"/>
    <w:rsid w:val="00933226"/>
    <w:rsid w:val="0096114A"/>
    <w:rsid w:val="009E1FD2"/>
    <w:rsid w:val="009E706A"/>
    <w:rsid w:val="009E7B6A"/>
    <w:rsid w:val="00A12671"/>
    <w:rsid w:val="00A27C66"/>
    <w:rsid w:val="00A667DF"/>
    <w:rsid w:val="00B238C3"/>
    <w:rsid w:val="00B24006"/>
    <w:rsid w:val="00B26D58"/>
    <w:rsid w:val="00B40925"/>
    <w:rsid w:val="00B46B79"/>
    <w:rsid w:val="00B717A1"/>
    <w:rsid w:val="00B96FC0"/>
    <w:rsid w:val="00BC3BFD"/>
    <w:rsid w:val="00BF376A"/>
    <w:rsid w:val="00C04D2D"/>
    <w:rsid w:val="00C266A2"/>
    <w:rsid w:val="00C903FC"/>
    <w:rsid w:val="00CA05F6"/>
    <w:rsid w:val="00CA46C3"/>
    <w:rsid w:val="00D02368"/>
    <w:rsid w:val="00D50922"/>
    <w:rsid w:val="00D72F33"/>
    <w:rsid w:val="00DE071A"/>
    <w:rsid w:val="00DF2FF9"/>
    <w:rsid w:val="00E1796F"/>
    <w:rsid w:val="00E35434"/>
    <w:rsid w:val="00E377AF"/>
    <w:rsid w:val="00E62395"/>
    <w:rsid w:val="00E81336"/>
    <w:rsid w:val="00EA0EE7"/>
    <w:rsid w:val="00EE4402"/>
    <w:rsid w:val="00F25004"/>
    <w:rsid w:val="00F45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2E2D"/>
  <w15:docId w15:val="{7A7A964F-F29F-4B86-8C66-E0B06B01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8E0"/>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9"/>
    <w:qFormat/>
    <w:rsid w:val="0013298B"/>
    <w:pPr>
      <w:spacing w:before="240" w:after="60"/>
      <w:jc w:val="both"/>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Знак Знак4"/>
    <w:basedOn w:val="a"/>
    <w:rsid w:val="003A38E0"/>
    <w:pPr>
      <w:spacing w:after="160" w:line="240" w:lineRule="exact"/>
    </w:pPr>
    <w:rPr>
      <w:rFonts w:ascii="Verdana" w:hAnsi="Verdana" w:cs="Verdana"/>
      <w:lang w:val="en-US" w:eastAsia="en-US"/>
    </w:rPr>
  </w:style>
  <w:style w:type="paragraph" w:customStyle="1" w:styleId="ConsPlusNonformat">
    <w:name w:val="ConsPlusNonformat"/>
    <w:uiPriority w:val="99"/>
    <w:rsid w:val="003A38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644217"/>
    <w:rPr>
      <w:rFonts w:ascii="Segoe UI" w:hAnsi="Segoe UI" w:cs="Segoe UI"/>
      <w:sz w:val="18"/>
      <w:szCs w:val="18"/>
    </w:rPr>
  </w:style>
  <w:style w:type="character" w:customStyle="1" w:styleId="a4">
    <w:name w:val="Текст выноски Знак"/>
    <w:basedOn w:val="a0"/>
    <w:link w:val="a3"/>
    <w:uiPriority w:val="99"/>
    <w:semiHidden/>
    <w:rsid w:val="00644217"/>
    <w:rPr>
      <w:rFonts w:ascii="Segoe UI" w:eastAsia="Times New Roman" w:hAnsi="Segoe UI" w:cs="Segoe UI"/>
      <w:sz w:val="18"/>
      <w:szCs w:val="18"/>
      <w:lang w:eastAsia="ru-RU"/>
    </w:rPr>
  </w:style>
  <w:style w:type="character" w:customStyle="1" w:styleId="50">
    <w:name w:val="Заголовок 5 Знак"/>
    <w:basedOn w:val="a0"/>
    <w:link w:val="5"/>
    <w:uiPriority w:val="99"/>
    <w:rsid w:val="0013298B"/>
    <w:rPr>
      <w:rFonts w:ascii="Times New Roman" w:eastAsia="Times New Roman" w:hAnsi="Times New Roman" w:cs="Times New Roman"/>
      <w:b/>
      <w:bCs/>
      <w:i/>
      <w:iCs/>
      <w:sz w:val="26"/>
      <w:szCs w:val="26"/>
      <w:lang w:eastAsia="ru-RU"/>
    </w:rPr>
  </w:style>
  <w:style w:type="paragraph" w:customStyle="1" w:styleId="ConsPlusNormal">
    <w:name w:val="ConsPlusNormal"/>
    <w:link w:val="ConsPlusNormal0"/>
    <w:qFormat/>
    <w:rsid w:val="001329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
    <w:name w:val="Знак Знак3 Знак Знак"/>
    <w:basedOn w:val="a"/>
    <w:rsid w:val="00817BF8"/>
    <w:pPr>
      <w:spacing w:after="160" w:line="240" w:lineRule="exact"/>
    </w:pPr>
    <w:rPr>
      <w:rFonts w:ascii="Verdana" w:hAnsi="Verdana" w:cs="Verdana"/>
      <w:lang w:val="en-US" w:eastAsia="en-US"/>
    </w:rPr>
  </w:style>
  <w:style w:type="paragraph" w:customStyle="1" w:styleId="40">
    <w:name w:val="Знак Знак4"/>
    <w:basedOn w:val="a"/>
    <w:rsid w:val="00D02368"/>
    <w:pPr>
      <w:spacing w:after="160" w:line="240" w:lineRule="exact"/>
    </w:pPr>
    <w:rPr>
      <w:rFonts w:ascii="Verdana" w:hAnsi="Verdana" w:cs="Verdana"/>
      <w:lang w:val="en-US" w:eastAsia="en-US"/>
    </w:rPr>
  </w:style>
  <w:style w:type="paragraph" w:styleId="a5">
    <w:name w:val="List Paragraph"/>
    <w:basedOn w:val="a"/>
    <w:uiPriority w:val="34"/>
    <w:qFormat/>
    <w:rsid w:val="00D02368"/>
    <w:pPr>
      <w:ind w:left="720"/>
      <w:contextualSpacing/>
    </w:pPr>
  </w:style>
  <w:style w:type="paragraph" w:customStyle="1" w:styleId="41">
    <w:name w:val="Знак Знак4"/>
    <w:basedOn w:val="a"/>
    <w:rsid w:val="00C266A2"/>
    <w:pPr>
      <w:spacing w:after="160" w:line="240" w:lineRule="exact"/>
    </w:pPr>
    <w:rPr>
      <w:rFonts w:ascii="Verdana" w:hAnsi="Verdana" w:cs="Verdana"/>
      <w:lang w:val="en-US" w:eastAsia="en-US"/>
    </w:rPr>
  </w:style>
  <w:style w:type="paragraph" w:customStyle="1" w:styleId="42">
    <w:name w:val="Знак Знак4"/>
    <w:basedOn w:val="a"/>
    <w:rsid w:val="00B96FC0"/>
    <w:pPr>
      <w:spacing w:after="160" w:line="240" w:lineRule="exact"/>
    </w:pPr>
    <w:rPr>
      <w:rFonts w:ascii="Verdana" w:hAnsi="Verdana" w:cs="Verdana"/>
      <w:lang w:val="en-US" w:eastAsia="en-US"/>
    </w:rPr>
  </w:style>
  <w:style w:type="paragraph" w:customStyle="1" w:styleId="msonormalmrcssattr">
    <w:name w:val="msonormal_mr_css_attr"/>
    <w:basedOn w:val="a"/>
    <w:rsid w:val="00DE071A"/>
    <w:pPr>
      <w:spacing w:before="100" w:beforeAutospacing="1" w:after="100" w:afterAutospacing="1"/>
    </w:pPr>
    <w:rPr>
      <w:sz w:val="24"/>
      <w:szCs w:val="24"/>
    </w:rPr>
  </w:style>
  <w:style w:type="character" w:customStyle="1" w:styleId="layout">
    <w:name w:val="layout"/>
    <w:basedOn w:val="a0"/>
    <w:rsid w:val="0043191F"/>
  </w:style>
  <w:style w:type="character" w:customStyle="1" w:styleId="ConsPlusNormal0">
    <w:name w:val="ConsPlusNormal Знак"/>
    <w:link w:val="ConsPlusNormal"/>
    <w:qFormat/>
    <w:locked/>
    <w:rsid w:val="007D1558"/>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67694">
      <w:bodyDiv w:val="1"/>
      <w:marLeft w:val="0"/>
      <w:marRight w:val="0"/>
      <w:marTop w:val="0"/>
      <w:marBottom w:val="0"/>
      <w:divBdr>
        <w:top w:val="none" w:sz="0" w:space="0" w:color="auto"/>
        <w:left w:val="none" w:sz="0" w:space="0" w:color="auto"/>
        <w:bottom w:val="none" w:sz="0" w:space="0" w:color="auto"/>
        <w:right w:val="none" w:sz="0" w:space="0" w:color="auto"/>
      </w:divBdr>
    </w:div>
    <w:div w:id="37357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2969</Words>
  <Characters>16926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С. Москвина</dc:creator>
  <cp:keywords/>
  <dc:description/>
  <cp:lastModifiedBy>Полякова Марианна Леонидовна</cp:lastModifiedBy>
  <cp:revision>2</cp:revision>
  <cp:lastPrinted>2022-11-24T12:58:00Z</cp:lastPrinted>
  <dcterms:created xsi:type="dcterms:W3CDTF">2024-02-01T12:11:00Z</dcterms:created>
  <dcterms:modified xsi:type="dcterms:W3CDTF">2024-02-01T12:11:00Z</dcterms:modified>
</cp:coreProperties>
</file>