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991A27" w:rsidTr="00DD1C8A">
        <w:trPr>
          <w:trHeight w:val="423"/>
        </w:trPr>
        <w:tc>
          <w:tcPr>
            <w:tcW w:w="9640" w:type="dxa"/>
            <w:tcBorders>
              <w:bottom w:val="single" w:sz="18" w:space="0" w:color="0067A2"/>
            </w:tcBorders>
            <w:shd w:val="clear" w:color="auto" w:fill="auto"/>
          </w:tcPr>
          <w:p w:rsidR="00991A27" w:rsidRDefault="00991A27" w:rsidP="00DD1C8A">
            <w:pPr>
              <w:ind w:left="-497"/>
              <w:jc w:val="center"/>
              <w:rPr>
                <w:rFonts w:ascii="Open Sans" w:hAnsi="Open Sans" w:cs="Open Sans"/>
                <w:color w:val="0067A2"/>
              </w:rPr>
            </w:pPr>
          </w:p>
          <w:p w:rsidR="00E24B97" w:rsidRDefault="00E24B97" w:rsidP="00DD1C8A">
            <w:pPr>
              <w:ind w:left="-497"/>
              <w:jc w:val="center"/>
              <w:rPr>
                <w:rFonts w:ascii="Open Sans" w:hAnsi="Open Sans" w:cs="Open Sans"/>
                <w:b/>
                <w:color w:val="0067A2"/>
              </w:rPr>
            </w:pPr>
          </w:p>
        </w:tc>
      </w:tr>
    </w:tbl>
    <w:p w:rsidR="00991A27" w:rsidRDefault="00991A27" w:rsidP="00991A27">
      <w:pPr>
        <w:rPr>
          <w:sz w:val="16"/>
          <w:szCs w:val="16"/>
        </w:rPr>
      </w:pPr>
    </w:p>
    <w:p w:rsidR="00991A27" w:rsidRPr="00357A92" w:rsidRDefault="00991A27" w:rsidP="00991A27">
      <w:pPr>
        <w:spacing w:line="276" w:lineRule="auto"/>
        <w:ind w:left="4820"/>
        <w:jc w:val="center"/>
        <w:rPr>
          <w:color w:val="404040" w:themeColor="text1" w:themeTint="BF"/>
          <w:sz w:val="22"/>
          <w:szCs w:val="22"/>
        </w:rPr>
      </w:pPr>
      <w:r w:rsidRPr="00357A92">
        <w:rPr>
          <w:color w:val="404040" w:themeColor="text1" w:themeTint="BF"/>
          <w:sz w:val="22"/>
          <w:szCs w:val="22"/>
        </w:rPr>
        <w:t>УТВЕРЖДАЮ</w:t>
      </w:r>
    </w:p>
    <w:p w:rsidR="00991A27" w:rsidRPr="00357A92" w:rsidRDefault="00991A27" w:rsidP="00991A27">
      <w:pPr>
        <w:ind w:left="4820"/>
        <w:jc w:val="center"/>
        <w:rPr>
          <w:color w:val="404040" w:themeColor="text1" w:themeTint="BF"/>
          <w:sz w:val="22"/>
          <w:szCs w:val="22"/>
        </w:rPr>
      </w:pPr>
      <w:r w:rsidRPr="00357A92">
        <w:rPr>
          <w:color w:val="404040" w:themeColor="text1" w:themeTint="BF"/>
          <w:sz w:val="22"/>
          <w:szCs w:val="22"/>
        </w:rPr>
        <w:t xml:space="preserve">Главный врач </w:t>
      </w:r>
    </w:p>
    <w:p w:rsidR="00991A27" w:rsidRPr="00357A92" w:rsidRDefault="00991A27" w:rsidP="00991A27">
      <w:pPr>
        <w:ind w:left="4820"/>
        <w:jc w:val="center"/>
        <w:rPr>
          <w:color w:val="404040" w:themeColor="text1" w:themeTint="BF"/>
          <w:sz w:val="22"/>
          <w:szCs w:val="22"/>
        </w:rPr>
      </w:pPr>
      <w:r w:rsidRPr="00357A92">
        <w:rPr>
          <w:color w:val="404040" w:themeColor="text1" w:themeTint="BF"/>
          <w:sz w:val="22"/>
          <w:szCs w:val="22"/>
        </w:rPr>
        <w:t xml:space="preserve">ЧУЗ «КБ «РЖД-Медицина» г. Краснодар»  </w:t>
      </w:r>
    </w:p>
    <w:p w:rsidR="00991A27" w:rsidRPr="00357A92" w:rsidRDefault="00991A27" w:rsidP="00991A27">
      <w:pPr>
        <w:ind w:left="4820"/>
        <w:jc w:val="center"/>
        <w:rPr>
          <w:color w:val="404040" w:themeColor="text1" w:themeTint="BF"/>
          <w:sz w:val="16"/>
          <w:szCs w:val="16"/>
        </w:rPr>
      </w:pPr>
    </w:p>
    <w:p w:rsidR="00991A27" w:rsidRPr="00357A92" w:rsidRDefault="00E24B97" w:rsidP="00991A27">
      <w:pPr>
        <w:ind w:left="4820"/>
        <w:jc w:val="center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_____________    К.А.Исаханян</w:t>
      </w:r>
    </w:p>
    <w:p w:rsidR="00991A27" w:rsidRPr="00357A92" w:rsidRDefault="00991A27" w:rsidP="00991A27">
      <w:pPr>
        <w:ind w:left="4820"/>
        <w:jc w:val="center"/>
        <w:rPr>
          <w:color w:val="404040" w:themeColor="text1" w:themeTint="BF"/>
          <w:sz w:val="12"/>
          <w:szCs w:val="12"/>
        </w:rPr>
      </w:pPr>
    </w:p>
    <w:p w:rsidR="00991A27" w:rsidRPr="00357A92" w:rsidRDefault="009F4620" w:rsidP="00991A27">
      <w:pPr>
        <w:ind w:left="4820"/>
        <w:jc w:val="center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« ____ »______________ 2024</w:t>
      </w:r>
      <w:r w:rsidR="00991A27" w:rsidRPr="00357A92">
        <w:rPr>
          <w:color w:val="404040" w:themeColor="text1" w:themeTint="BF"/>
          <w:sz w:val="22"/>
          <w:szCs w:val="22"/>
        </w:rPr>
        <w:t xml:space="preserve"> г.</w:t>
      </w:r>
    </w:p>
    <w:p w:rsidR="00991A27" w:rsidRPr="00357A92" w:rsidRDefault="00991A27" w:rsidP="00991A27">
      <w:pPr>
        <w:jc w:val="right"/>
        <w:rPr>
          <w:color w:val="404040" w:themeColor="text1" w:themeTint="BF"/>
          <w:sz w:val="18"/>
          <w:szCs w:val="18"/>
        </w:rPr>
      </w:pPr>
    </w:p>
    <w:p w:rsidR="00991A27" w:rsidRPr="00357A92" w:rsidRDefault="00991A27" w:rsidP="00991A27">
      <w:pPr>
        <w:jc w:val="right"/>
        <w:rPr>
          <w:color w:val="404040" w:themeColor="text1" w:themeTint="BF"/>
        </w:rPr>
      </w:pPr>
    </w:p>
    <w:p w:rsidR="00991A27" w:rsidRPr="00357A92" w:rsidRDefault="00991A27" w:rsidP="00991A27">
      <w:pPr>
        <w:jc w:val="right"/>
        <w:rPr>
          <w:color w:val="404040" w:themeColor="text1" w:themeTint="BF"/>
        </w:rPr>
      </w:pPr>
    </w:p>
    <w:p w:rsidR="00991A27" w:rsidRPr="00357A92" w:rsidRDefault="00991A27" w:rsidP="00991A27">
      <w:pPr>
        <w:jc w:val="center"/>
        <w:rPr>
          <w:sz w:val="26"/>
          <w:szCs w:val="26"/>
        </w:rPr>
      </w:pPr>
      <w:r w:rsidRPr="00357A92">
        <w:rPr>
          <w:b/>
          <w:sz w:val="26"/>
          <w:szCs w:val="26"/>
        </w:rPr>
        <w:t>ТЕХНИЧЕСКОЕ ЗАДАНИЕ</w:t>
      </w:r>
    </w:p>
    <w:p w:rsidR="00991A27" w:rsidRPr="00357A92" w:rsidRDefault="00991A27" w:rsidP="00991A27">
      <w:pPr>
        <w:jc w:val="center"/>
        <w:rPr>
          <w:sz w:val="26"/>
          <w:szCs w:val="26"/>
        </w:rPr>
      </w:pPr>
      <w:r w:rsidRPr="00357A92">
        <w:rPr>
          <w:b/>
          <w:sz w:val="26"/>
          <w:szCs w:val="26"/>
        </w:rPr>
        <w:t xml:space="preserve">на оказание услуг по техническому обслуживанию системы </w:t>
      </w:r>
    </w:p>
    <w:p w:rsidR="00991A27" w:rsidRPr="00357A92" w:rsidRDefault="00991A27" w:rsidP="00991A27">
      <w:pPr>
        <w:jc w:val="center"/>
        <w:rPr>
          <w:sz w:val="26"/>
          <w:szCs w:val="26"/>
        </w:rPr>
      </w:pPr>
      <w:r w:rsidRPr="00357A92">
        <w:rPr>
          <w:b/>
          <w:sz w:val="26"/>
          <w:szCs w:val="26"/>
        </w:rPr>
        <w:t xml:space="preserve">автоматической пожарной сигнализации (АПС),  </w:t>
      </w:r>
    </w:p>
    <w:p w:rsidR="00991A27" w:rsidRPr="00357A92" w:rsidRDefault="00991A27" w:rsidP="00991A27">
      <w:pPr>
        <w:jc w:val="center"/>
        <w:rPr>
          <w:b/>
          <w:sz w:val="26"/>
          <w:szCs w:val="26"/>
        </w:rPr>
      </w:pPr>
      <w:r w:rsidRPr="00357A92">
        <w:rPr>
          <w:b/>
          <w:sz w:val="26"/>
          <w:szCs w:val="26"/>
        </w:rPr>
        <w:t>системы оповещения и управления  эвакуацией людей при пожаре (СОУЭ)</w:t>
      </w:r>
    </w:p>
    <w:p w:rsidR="00491BBC" w:rsidRDefault="00991A27" w:rsidP="00491BBC">
      <w:pPr>
        <w:shd w:val="clear" w:color="auto" w:fill="FFFFFF"/>
        <w:jc w:val="center"/>
        <w:rPr>
          <w:b/>
          <w:sz w:val="26"/>
          <w:szCs w:val="26"/>
        </w:rPr>
      </w:pPr>
      <w:r w:rsidRPr="00357A92">
        <w:rPr>
          <w:b/>
          <w:bCs/>
          <w:sz w:val="26"/>
          <w:szCs w:val="26"/>
        </w:rPr>
        <w:t>ЧУЗ «КБ «РЖД-Медицина г. Краснодар»</w:t>
      </w:r>
      <w:r w:rsidR="00491BBC">
        <w:rPr>
          <w:b/>
          <w:bCs/>
          <w:sz w:val="26"/>
          <w:szCs w:val="26"/>
        </w:rPr>
        <w:t xml:space="preserve"> </w:t>
      </w:r>
      <w:r w:rsidRPr="00357A92">
        <w:rPr>
          <w:b/>
          <w:bCs/>
          <w:sz w:val="26"/>
          <w:szCs w:val="26"/>
        </w:rPr>
        <w:t>Поликлиника № 4 (на ст. Армавир)</w:t>
      </w:r>
    </w:p>
    <w:p w:rsidR="00991A27" w:rsidRPr="00357A92" w:rsidRDefault="00491BBC" w:rsidP="00491BBC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</w:t>
      </w:r>
      <w:r w:rsidR="00693134">
        <w:rPr>
          <w:b/>
          <w:sz w:val="26"/>
          <w:szCs w:val="26"/>
        </w:rPr>
        <w:t xml:space="preserve"> 2024</w:t>
      </w:r>
      <w:r w:rsidR="00991A27" w:rsidRPr="00357A92">
        <w:rPr>
          <w:b/>
          <w:sz w:val="26"/>
          <w:szCs w:val="26"/>
        </w:rPr>
        <w:t xml:space="preserve"> г. </w:t>
      </w:r>
    </w:p>
    <w:p w:rsidR="00991A27" w:rsidRPr="00357A92" w:rsidRDefault="00991A27" w:rsidP="00991A27">
      <w:pPr>
        <w:rPr>
          <w:b/>
          <w:sz w:val="16"/>
          <w:szCs w:val="16"/>
        </w:rPr>
      </w:pPr>
    </w:p>
    <w:p w:rsidR="00991A27" w:rsidRPr="00357A92" w:rsidRDefault="00991A27" w:rsidP="00991A27">
      <w:pPr>
        <w:pStyle w:val="ad"/>
        <w:ind w:firstLine="567"/>
        <w:jc w:val="both"/>
      </w:pPr>
      <w:r w:rsidRPr="00357A92">
        <w:t>Исполнитель, при осуществлении услуг по техническому обслуживанию на объектах Заказчика, должен руководствоваться Федеральным законом 123-ФЗ «Технический регламент о требованиях пожарной безопасности», руководящим документом РД 009-01-96, проектной документацией, технической документацией завода-изготовителя, сводами правил:</w:t>
      </w:r>
      <w:r w:rsidRPr="00357A92">
        <w:br/>
        <w:t>СП 1.13130.2009, СП 2.13130.2009, СП 3.13130.2009, СП 4.13130.2009, СП 5.13130.2009,</w:t>
      </w:r>
      <w:r w:rsidRPr="00357A92">
        <w:br/>
        <w:t>СП 6.13130.2009, СП 7.13130.2009, СП 8.13130.2009, СП 9.13130.2009, СП 10.13130.2009, СП 11.13130.2009, СП 12.13130.2009, ГОСТ Р 12.2.143-2009, ГОСТ Р 54101-2010, ГОСТ Р 53325-2012, Постановлением Правительства РФ от 25.04.2012 № 390 и иными действующими нормами и правилами.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rStyle w:val="CharStyle5"/>
          <w:sz w:val="24"/>
          <w:szCs w:val="24"/>
        </w:rPr>
        <w:t>Исполнитель, для выполнения работ по техническому обслуживанию систем пожарной сигнализации и оповещения о пожаре, должен: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rStyle w:val="CharStyle5"/>
          <w:sz w:val="24"/>
          <w:szCs w:val="24"/>
        </w:rPr>
        <w:t>- иметь лицензию на осуществление производства работ по монтажу, ремонту и обслуживанию средств обеспечения пожарной безопасности зданий и сооружений в соответствии с пунктом 15 части 1 статьи 12 Федерального закона от 04 мая 2011 года № 99-ФЗ «О лицензировании отдельных видов деятельности» с составом работ, позволяющим производить полный комплекс работ согласно техническому заданию:</w:t>
      </w:r>
    </w:p>
    <w:p w:rsidR="00991A27" w:rsidRPr="00357A92" w:rsidRDefault="00991A27" w:rsidP="00991A27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57A92">
        <w:rPr>
          <w:bCs/>
          <w:sz w:val="24"/>
          <w:szCs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bCs/>
          <w:sz w:val="24"/>
          <w:szCs w:val="24"/>
        </w:rPr>
        <w:t>- Монтаж, техническое обслуживание и ремонт систем оповещения и эвакуации при пожаре и их элементов, включая диспетчеризации и проведение пусконаладочных работ.</w:t>
      </w:r>
    </w:p>
    <w:p w:rsidR="00991A27" w:rsidRPr="00357A92" w:rsidRDefault="00991A27" w:rsidP="00991A27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57A92">
        <w:rPr>
          <w:bCs/>
          <w:sz w:val="24"/>
          <w:szCs w:val="24"/>
        </w:rPr>
        <w:t>- иметь Свидетельство о допуске  к определенному виду или видам работ, которые оказывают влияние на безопасность объектов капитального строительства</w:t>
      </w:r>
    </w:p>
    <w:p w:rsidR="00991A27" w:rsidRPr="00357A92" w:rsidRDefault="00991A27" w:rsidP="00991A27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57A92">
        <w:rPr>
          <w:bCs/>
          <w:sz w:val="24"/>
          <w:szCs w:val="24"/>
        </w:rPr>
        <w:t>- п. 24.5 Пусконаладочные работы коммутационных аппаратов</w:t>
      </w:r>
    </w:p>
    <w:p w:rsidR="00991A27" w:rsidRPr="00357A92" w:rsidRDefault="00991A27" w:rsidP="00991A27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57A92">
        <w:rPr>
          <w:bCs/>
          <w:sz w:val="24"/>
          <w:szCs w:val="24"/>
        </w:rPr>
        <w:t>- п. 24.6 Пусконаладочные работы устройств релейной защиты</w:t>
      </w:r>
    </w:p>
    <w:p w:rsidR="00991A27" w:rsidRPr="00357A92" w:rsidRDefault="00991A27" w:rsidP="00991A27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357A92">
        <w:rPr>
          <w:bCs/>
          <w:sz w:val="24"/>
          <w:szCs w:val="24"/>
        </w:rPr>
        <w:t xml:space="preserve">- п. 24.9 Пусконаладочные работы электрических машин и электропроводов.  </w:t>
      </w:r>
    </w:p>
    <w:p w:rsidR="00991A27" w:rsidRPr="00357A92" w:rsidRDefault="00991A27" w:rsidP="00991A27">
      <w:pPr>
        <w:ind w:firstLine="567"/>
        <w:jc w:val="both"/>
        <w:rPr>
          <w:bCs/>
          <w:sz w:val="16"/>
          <w:szCs w:val="16"/>
        </w:rPr>
      </w:pP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rStyle w:val="CharStyle5"/>
          <w:sz w:val="24"/>
          <w:szCs w:val="24"/>
        </w:rPr>
        <w:t>В цену Договора включены все расходы, затраты и издержки Исполнителя, связанные с ТО, включая повторные пусконаладочные работы, обеспечивающие эксплуатационные параметры оборудования, достигнутые при первичных пусконаладочных работах систем АПС, СОУЭ, в том числе, расходы на приобретение деталей и узлов, подлежащих замене в ходе ТО в соответствии с эксплуатационной документацией, а также расходы на перевозку, доставку, страхование, уплату таможенных пошлин, налогов, сборов и других обязательных платежей.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rStyle w:val="CharStyle5"/>
          <w:sz w:val="24"/>
          <w:szCs w:val="24"/>
        </w:rPr>
        <w:t xml:space="preserve">Дополнительные сведения о параметрах технических средств противопожарной защиты, являющихся предметом настоящего технического задания участник получает </w:t>
      </w:r>
      <w:r w:rsidRPr="00357A92">
        <w:rPr>
          <w:rStyle w:val="CharStyle5"/>
          <w:sz w:val="24"/>
          <w:szCs w:val="24"/>
        </w:rPr>
        <w:lastRenderedPageBreak/>
        <w:t>самостоятельно методом ознакомления, осмотра, обследования объекта защиты, соблюдая условия режима учреждения.</w:t>
      </w:r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ind w:firstLine="567"/>
        <w:rPr>
          <w:sz w:val="24"/>
          <w:szCs w:val="24"/>
        </w:rPr>
      </w:pPr>
      <w:r w:rsidRPr="00357A92">
        <w:rPr>
          <w:rStyle w:val="CharStyle5"/>
          <w:b/>
          <w:sz w:val="24"/>
          <w:szCs w:val="24"/>
        </w:rPr>
        <w:t xml:space="preserve">Срок оказания услуг: </w:t>
      </w:r>
      <w:r w:rsidR="003E25EC">
        <w:rPr>
          <w:rStyle w:val="CharStyle5"/>
          <w:b/>
          <w:sz w:val="24"/>
          <w:szCs w:val="24"/>
        </w:rPr>
        <w:t>с даты подписания  Договора сторонами по 31.12.2024 г. включительно.</w:t>
      </w:r>
      <w:bookmarkStart w:id="0" w:name="_GoBack"/>
      <w:bookmarkEnd w:id="0"/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ind w:firstLine="567"/>
        <w:rPr>
          <w:sz w:val="24"/>
          <w:szCs w:val="24"/>
        </w:rPr>
      </w:pPr>
      <w:r w:rsidRPr="00357A92">
        <w:rPr>
          <w:rStyle w:val="CharStyle5"/>
          <w:b/>
          <w:sz w:val="24"/>
          <w:szCs w:val="24"/>
        </w:rPr>
        <w:t>Место оказания услуг и виды оказываемых услуг:</w:t>
      </w:r>
    </w:p>
    <w:p w:rsidR="00991A27" w:rsidRPr="00357A92" w:rsidRDefault="00991A27" w:rsidP="00991A27">
      <w:pPr>
        <w:ind w:firstLine="567"/>
        <w:rPr>
          <w:sz w:val="24"/>
          <w:szCs w:val="24"/>
        </w:rPr>
      </w:pPr>
      <w:r w:rsidRPr="00357A92">
        <w:rPr>
          <w:b/>
          <w:sz w:val="24"/>
          <w:szCs w:val="24"/>
        </w:rPr>
        <w:t>г. Армавир, ул. Мира. д. 10, Поликлиника (Литер А);</w:t>
      </w:r>
    </w:p>
    <w:p w:rsidR="00991A27" w:rsidRPr="00357A92" w:rsidRDefault="00991A27" w:rsidP="00991A27">
      <w:pPr>
        <w:ind w:firstLine="567"/>
        <w:rPr>
          <w:sz w:val="24"/>
          <w:szCs w:val="24"/>
        </w:rPr>
      </w:pPr>
      <w:r w:rsidRPr="00357A92">
        <w:rPr>
          <w:b/>
          <w:sz w:val="24"/>
          <w:szCs w:val="24"/>
        </w:rPr>
        <w:t>г. Армавир, ул. Мира. д. 10, Поликлиника (Литер Б);</w:t>
      </w:r>
    </w:p>
    <w:p w:rsidR="00991A27" w:rsidRPr="00357A92" w:rsidRDefault="00991A27" w:rsidP="00991A27">
      <w:pPr>
        <w:ind w:firstLine="567"/>
        <w:rPr>
          <w:b/>
          <w:sz w:val="16"/>
          <w:szCs w:val="16"/>
        </w:rPr>
      </w:pPr>
    </w:p>
    <w:p w:rsidR="00991A27" w:rsidRPr="00357A92" w:rsidRDefault="00991A27" w:rsidP="00991A27">
      <w:pPr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 xml:space="preserve">Целью технического обслуживания АПС и СОУЭ является обеспечение возможности обнаружения первичных признаков возгорания на ранней стадии развития пожара с идентификацией места его возникновения, индикацией на приемно-контрольном приборе в защищаемом здании, сооружении, включение СОУЭ, включение/отключение инженерных систем зданий, сооружений в соответствии с заданным алгоритмом работы. Обеспечение подачи в защищаемых помещениях световых, звуковых, речевых сигналов в течение времени, необходимого для эвакуации людей. </w:t>
      </w:r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b/>
          <w:sz w:val="24"/>
          <w:szCs w:val="24"/>
        </w:rPr>
        <w:t>1. Перечень выполняемых работ по ТО систем АПС и СОУЭ.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Работы по ТО установок систем АПС и СОУЭ включает: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работы по ТО должны проводиться в сроки, установленные Графиком проведения ТО, согласованным с Заказчиком;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строгое соблюдение периодичности и объема работ, предусмотренных технической документа</w:t>
      </w:r>
      <w:r w:rsidRPr="00357A92">
        <w:rPr>
          <w:sz w:val="24"/>
          <w:szCs w:val="24"/>
        </w:rPr>
        <w:softHyphen/>
        <w:t>цией обслуживаемых систем и их составных частей;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регулярное ведение документации, связанной с проведением ТО систем, предусмотренной нормативными документами на ТО систем;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применение контрольно-измерительных приборов, средств испытаний, инструментов, принад</w:t>
      </w:r>
      <w:r w:rsidRPr="00357A92">
        <w:rPr>
          <w:sz w:val="24"/>
          <w:szCs w:val="24"/>
        </w:rPr>
        <w:softHyphen/>
        <w:t>лежностей, запасных частей и материалов (в том числе расходных), соответствующих требованиям, уста</w:t>
      </w:r>
      <w:r w:rsidRPr="00357A92">
        <w:rPr>
          <w:sz w:val="24"/>
          <w:szCs w:val="24"/>
        </w:rPr>
        <w:softHyphen/>
        <w:t>новленным нормативно-технической и технической документацией на системы и их составные части;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осуществление постоянного контроля технического состояния и правильности функционирова</w:t>
      </w:r>
      <w:r w:rsidRPr="00357A92">
        <w:rPr>
          <w:sz w:val="24"/>
          <w:szCs w:val="24"/>
        </w:rPr>
        <w:softHyphen/>
        <w:t>ния систем в целом;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осуществление периодической проверки (путем измерений, испытаний) соответствия параметров требованиям технической (эксплуатационной) документации;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проведение комплекса работ по поддержанию работоспособности систем в течение всего сро</w:t>
      </w:r>
      <w:r w:rsidRPr="00357A92">
        <w:rPr>
          <w:sz w:val="24"/>
          <w:szCs w:val="24"/>
        </w:rPr>
        <w:softHyphen/>
        <w:t>ка эксплуатации;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осуществление своевременной замены отдельных составляющих и частей систем, регламентированных техни</w:t>
      </w:r>
      <w:r w:rsidRPr="00357A92">
        <w:rPr>
          <w:sz w:val="24"/>
          <w:szCs w:val="24"/>
        </w:rPr>
        <w:softHyphen/>
        <w:t>ческой документацией на них;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ведение постоянного учета отказов, сбоев и ложных срабатываний систем, выявление и устра</w:t>
      </w:r>
      <w:r w:rsidRPr="00357A92">
        <w:rPr>
          <w:sz w:val="24"/>
          <w:szCs w:val="24"/>
        </w:rPr>
        <w:softHyphen/>
        <w:t>нение причин их возникновения;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проведение обобщения и анализа получаемой информации о техническом и функциональном состоянии обслуживаемых систем, разработка и реализация мер по совершенствованию методов ТО систем;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заблаговременное определение достижения отдельными составными частями систем пре</w:t>
      </w:r>
      <w:r w:rsidRPr="00357A92">
        <w:rPr>
          <w:sz w:val="24"/>
          <w:szCs w:val="24"/>
        </w:rPr>
        <w:softHyphen/>
        <w:t>дельного ресурса с целью своевременной замены;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 xml:space="preserve">своевременное устранение выявленных в ходе эксплуатации или ТО систем неисправностей отдельных составных частей или систем в целом, производится с целью восстановления работоспособного состояния ТС в процессе эксплуатации, по результатам контроля технического состояния, проводимого при ТО или в результате отказа ТС. 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t xml:space="preserve">исполнитель </w:t>
      </w:r>
      <w:r w:rsidRPr="00357A92">
        <w:rPr>
          <w:sz w:val="24"/>
          <w:szCs w:val="24"/>
        </w:rPr>
        <w:t>обеспечивает создание и плановое поддержание комплектности запасных изделий, материалов и средств, необходимых для качественного выполнения ТО  систем (подменный фонд объекта), в объеме 10% (десяти) процентов от установленного на объекте оборудования;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при проведении ТО осуществлять замену вышедших из строя составных частей систем АПС и СОУЭ на аналогичные из подменного фонда, находящегося на объекте;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lastRenderedPageBreak/>
        <w:t xml:space="preserve"> </w:t>
      </w:r>
      <w:r w:rsidRPr="00357A92">
        <w:rPr>
          <w:sz w:val="24"/>
          <w:szCs w:val="24"/>
        </w:rPr>
        <w:t>вышедшее из строя оборудование Исполнитель на время  ремонта или закупки нового прибора, блока или  оборудования систем АПС и СОУЭ  заменяет их на аналогичное из своего подменного фонда;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метрологическое обеспечение проводимых работ, как в ходе эксплуатации, так и ТО систем, в том числе обеспечение средствами измерений, осуществление их своевременной проверки, соблюде</w:t>
      </w:r>
      <w:r w:rsidRPr="00357A92">
        <w:rPr>
          <w:sz w:val="24"/>
          <w:szCs w:val="24"/>
        </w:rPr>
        <w:softHyphen/>
        <w:t>ние метрологических стандартов, норм и правил;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проведение ТО в полном объеме, предусмотренном регламентом, в установленные сроки;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устранение неисправностей по вызову Заказчика;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обеспечение Заказчика информацией о состоянии систем АПС и СОУЭ о возможностях обновления и усовершенствования систем, появившихся в последнее время, рекомендации по правильной эксплуатации систем;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консультации и оказание технической помощи Заказчику по вопросам эксплуатации и приемки вновь установленного оборудования;</w:t>
      </w:r>
    </w:p>
    <w:p w:rsidR="00991A27" w:rsidRPr="00357A92" w:rsidRDefault="00991A27" w:rsidP="00991A27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t xml:space="preserve"> </w:t>
      </w:r>
      <w:r w:rsidRPr="00357A92">
        <w:rPr>
          <w:sz w:val="24"/>
          <w:szCs w:val="24"/>
        </w:rPr>
        <w:t>проведение инструктажей, составление инструкций по пользованию системами АПС и СОУЭ для дежурного персонала Заказчика.</w:t>
      </w:r>
    </w:p>
    <w:p w:rsidR="00991A27" w:rsidRPr="00357A92" w:rsidRDefault="00991A27" w:rsidP="00991A27">
      <w:pPr>
        <w:ind w:firstLine="567"/>
        <w:jc w:val="both"/>
        <w:rPr>
          <w:sz w:val="16"/>
          <w:szCs w:val="16"/>
        </w:rPr>
      </w:pP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b/>
          <w:sz w:val="24"/>
          <w:szCs w:val="24"/>
        </w:rPr>
        <w:t>2. Требования к организационной работе: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перед началом выполнения работ Подрядчик должен провести соответствие направления шлейфов пожарной сигнализации, адресных извещателей помещениям, в которых они установлены, и составить новые инструкции с зонами контроля приборов систем пожарной сигнализации;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соблюдать внутриобъектовый режим, правила охраны труда, пожарной безопасности, действующие у заказчика;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ответственность за выполнение правил охраны труда и пожарной безопасности при проведении работ по ТО полностью несет Исполнитель;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 xml:space="preserve">• Исполнитель должен учесть, что место и вид работ должны предварительно быть согласованы с Заказчиком. Работы, которые могут привести к срыву рабочего процесса должны проводиться в нерабочее время; 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 xml:space="preserve">•режим работы в рабочие дни (Пн-Пт): с 08-00 до 17-00, возможность работы в выходные и праздничные дни  должна быть предварительно согласована с руководством Заказчика. 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учитывая контролируемый режим входа на объект, Исполнитель должен до начала работ представить заказчику заявку для оформления пропуска и списки с указанием рабочих, которые будут выполнять работы на объекте,  а также номера автомашин по доставке материалов на объекты;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проводить уборку помещений, в которых велись ремонтные работы;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Исполнитель несет полную материальную ответственность за причинение ущерба имуществу заказчика в ходе проведения работ по вине Исполнителя;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заявки на устранение неисправностей и/или ложных сработок установок передаются дежурным персоналом Заказчика и должны приниматься по телефону и фиксироваться диспетчерской службой «Исполнителя» круглосуточно, в том числе в выходные и нерабочие праздничные дни. Номер телефона круглосуточной диспетчерской службы передаётся Заказчику при заключении договора;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</w:t>
      </w:r>
      <w:r>
        <w:t xml:space="preserve"> </w:t>
      </w:r>
      <w:r w:rsidRPr="00357A92">
        <w:rPr>
          <w:sz w:val="24"/>
          <w:szCs w:val="24"/>
        </w:rPr>
        <w:t xml:space="preserve">основанием для производства работ при проведении обслуживания систем вне согласованного графика технического обслуживания, служит заявка Заказчика, путем звонка по дежурному телефону Подрядчика. Подрядчик обязан принять заявку и обеспечить прибытие своего представителя на обслуживаемый объект по вызову Заказчика в сроки не более двух часов с момента извещения для устранения возникшей неисправности. 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при восстановлении работоспособности обеспечение ремонтных работ материально-техническими ресурсами (запасными частями, отдельными ТС, материалами и т.д.) осуществляется Исполнителем и входит в стоимость ТО.</w:t>
      </w:r>
    </w:p>
    <w:p w:rsidR="00991A27" w:rsidRPr="00357A92" w:rsidRDefault="00991A27" w:rsidP="00991A27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 xml:space="preserve">• обучать персонал Заказчика обращению с оборудованием АПС и СОУЭ; </w:t>
      </w:r>
    </w:p>
    <w:p w:rsidR="00991A27" w:rsidRPr="00357A92" w:rsidRDefault="00991A27" w:rsidP="00991A27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по требованию Заказчика проводить дополнительную проверку работоспособности систем АПС и СОУЭ;</w:t>
      </w:r>
    </w:p>
    <w:p w:rsidR="00991A27" w:rsidRPr="00357A92" w:rsidRDefault="00991A27" w:rsidP="00991A27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lastRenderedPageBreak/>
        <w:t>• обеспечивать присутствие представителя Подрядчика на период проведения на объектах Заказчика  тренировок (учений), проверок надзорных органов и решать с надзорными органами все вопросы связанные с работой АПС и СОУЭ;</w:t>
      </w:r>
    </w:p>
    <w:p w:rsidR="00991A27" w:rsidRPr="00357A92" w:rsidRDefault="00991A27" w:rsidP="00991A27">
      <w:p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 в случае обнаруженных нарушений, повреждений в обслуживаемых технических средствах Исполнитель извещает Заказчика путем записи в регистрационном журнале ТО и в устном оповещении по телефону: ____________________</w:t>
      </w:r>
    </w:p>
    <w:p w:rsidR="00991A27" w:rsidRPr="00357A92" w:rsidRDefault="00991A27" w:rsidP="00991A27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Все виды работ должны выполняться штатным персоналом Исполнителя. Возможность субподряда не предусматривается.</w:t>
      </w:r>
    </w:p>
    <w:p w:rsidR="00991A27" w:rsidRPr="00357A92" w:rsidRDefault="00991A27" w:rsidP="00991A27">
      <w:pPr>
        <w:ind w:firstLine="567"/>
        <w:jc w:val="both"/>
        <w:rPr>
          <w:b/>
          <w:sz w:val="16"/>
          <w:szCs w:val="16"/>
        </w:rPr>
      </w:pP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b/>
          <w:sz w:val="24"/>
          <w:szCs w:val="24"/>
        </w:rPr>
        <w:t xml:space="preserve">3. Требования к техническому персоналу: 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• проведение работ по производству ТО систем осуществляется персоналом, имеющим достаточную профессио</w:t>
      </w:r>
      <w:r w:rsidRPr="00357A92">
        <w:rPr>
          <w:sz w:val="24"/>
          <w:szCs w:val="24"/>
        </w:rPr>
        <w:softHyphen/>
        <w:t>нальную подготовку и предусмотренные в установленном порядке разрешительные документы на осу</w:t>
      </w:r>
      <w:r w:rsidRPr="00357A92">
        <w:rPr>
          <w:sz w:val="24"/>
          <w:szCs w:val="24"/>
        </w:rPr>
        <w:softHyphen/>
        <w:t>ществление данного вида работ;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• квалифицированный  персонал должен иметь необходимый технический инструмент и оборудование для проведения работ по ТО.</w:t>
      </w:r>
    </w:p>
    <w:p w:rsidR="00991A27" w:rsidRPr="00357A92" w:rsidRDefault="00991A27" w:rsidP="00991A27">
      <w:pPr>
        <w:ind w:firstLine="567"/>
        <w:jc w:val="both"/>
        <w:rPr>
          <w:sz w:val="16"/>
          <w:szCs w:val="16"/>
        </w:rPr>
      </w:pP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b/>
          <w:sz w:val="24"/>
          <w:szCs w:val="24"/>
        </w:rPr>
        <w:t>4. Требования к материалам</w:t>
      </w:r>
      <w:r w:rsidRPr="00357A92">
        <w:rPr>
          <w:sz w:val="24"/>
          <w:szCs w:val="24"/>
        </w:rPr>
        <w:t>: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</w:t>
      </w:r>
      <w:r>
        <w:t xml:space="preserve"> </w:t>
      </w:r>
      <w:r w:rsidRPr="00357A92">
        <w:rPr>
          <w:sz w:val="24"/>
          <w:szCs w:val="24"/>
        </w:rPr>
        <w:t>При ведении ремонтных работ использовать сертифицированные материалы.</w:t>
      </w:r>
    </w:p>
    <w:p w:rsidR="00991A27" w:rsidRPr="00357A92" w:rsidRDefault="00991A27" w:rsidP="00991A27">
      <w:pPr>
        <w:tabs>
          <w:tab w:val="left" w:pos="851"/>
        </w:tabs>
        <w:ind w:firstLine="567"/>
        <w:rPr>
          <w:sz w:val="24"/>
          <w:szCs w:val="24"/>
        </w:rPr>
      </w:pPr>
      <w:r w:rsidRPr="00357A92">
        <w:rPr>
          <w:sz w:val="24"/>
          <w:szCs w:val="24"/>
        </w:rPr>
        <w:t>•</w:t>
      </w:r>
      <w:r>
        <w:t xml:space="preserve"> </w:t>
      </w:r>
      <w:r w:rsidRPr="00357A92">
        <w:rPr>
          <w:sz w:val="24"/>
          <w:szCs w:val="24"/>
        </w:rPr>
        <w:t>Исполнитель несет ответственность за соответствие используемых материалов государственным стандартам и техническим условиям.</w:t>
      </w:r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b/>
          <w:sz w:val="24"/>
          <w:szCs w:val="24"/>
        </w:rPr>
        <w:t>5. Техническое обслуживание систем АПС и СОУЭ.</w:t>
      </w:r>
    </w:p>
    <w:p w:rsidR="00991A27" w:rsidRPr="00357A92" w:rsidRDefault="00991A27" w:rsidP="00991A27">
      <w:pPr>
        <w:pStyle w:val="6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sz w:val="24"/>
          <w:szCs w:val="24"/>
        </w:rPr>
        <w:tab/>
        <w:t>ТО системы должно осуществляться на плановой основе (ГОСТ Р 53195.2, 7.11) и прово</w:t>
      </w:r>
      <w:r w:rsidRPr="00357A92">
        <w:rPr>
          <w:rFonts w:ascii="Times New Roman" w:hAnsi="Times New Roman" w:cs="Times New Roman"/>
          <w:sz w:val="24"/>
          <w:szCs w:val="24"/>
        </w:rPr>
        <w:softHyphen/>
        <w:t>диться с периодичностью, установленной регламентом на проведение ТО системы, при этом должно обеспечиваться выполнение плана проведения и процедур ТО систем, а также процедур ТО (поддер</w:t>
      </w:r>
      <w:r w:rsidRPr="00357A92">
        <w:rPr>
          <w:rFonts w:ascii="Times New Roman" w:hAnsi="Times New Roman" w:cs="Times New Roman"/>
          <w:sz w:val="24"/>
          <w:szCs w:val="24"/>
        </w:rPr>
        <w:softHyphen/>
        <w:t>жки) программного обеспечения системы (в соответствии с ГОСТ 53195.2,7.16). Проводится с целью поддержания работоспособного состояния систем в процессе эксплуатации путем периодического проведения Регламента (Таблица № 1).</w:t>
      </w:r>
    </w:p>
    <w:p w:rsidR="00991A27" w:rsidRPr="00357A92" w:rsidRDefault="00991A27" w:rsidP="00991A27">
      <w:pPr>
        <w:pStyle w:val="6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91A27" w:rsidRPr="00357A92" w:rsidRDefault="00991A27" w:rsidP="00991A27">
      <w:pPr>
        <w:pStyle w:val="61"/>
        <w:shd w:val="clear" w:color="auto" w:fill="auto"/>
        <w:tabs>
          <w:tab w:val="left" w:pos="567"/>
        </w:tabs>
        <w:spacing w:before="0"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57A92">
        <w:rPr>
          <w:rFonts w:ascii="Times New Roman" w:hAnsi="Times New Roman" w:cs="Times New Roman"/>
          <w:b/>
          <w:sz w:val="24"/>
          <w:szCs w:val="24"/>
        </w:rPr>
        <w:t>6. Регламент проведения работ по техническому обслуживанию систем АПС и СОУЭ.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835"/>
      </w:tblGrid>
      <w:tr w:rsidR="00991A27" w:rsidRPr="00357A92" w:rsidTr="00991A27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spacing w:val="-11"/>
                <w:sz w:val="24"/>
                <w:szCs w:val="24"/>
              </w:rPr>
              <w:t>№    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spacing w:val="-11"/>
                <w:sz w:val="24"/>
                <w:szCs w:val="24"/>
              </w:rPr>
              <w:t>Перечень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spacing w:val="-11"/>
                <w:sz w:val="24"/>
                <w:szCs w:val="24"/>
              </w:rPr>
              <w:t>Периодичность обслуживания</w:t>
            </w:r>
          </w:p>
        </w:tc>
      </w:tr>
      <w:tr w:rsidR="00991A27" w:rsidRPr="00357A92" w:rsidTr="00DD1C8A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Подготовка и оформление текущей документации по ТО  системы:</w:t>
            </w:r>
          </w:p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- журнал регистрации работ по ТО;</w:t>
            </w:r>
          </w:p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- график проведения ТО  системы.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Ежемесячно 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При заключении договора</w:t>
            </w:r>
          </w:p>
        </w:tc>
      </w:tr>
      <w:tr w:rsidR="00991A27" w:rsidRPr="00357A92" w:rsidTr="00DD1C8A">
        <w:trPr>
          <w:trHeight w:val="1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Внешний осмотр составных частей АПС и СОУЭ (приёмно-контрольных панелей,  аккумуляторов, пультов, извещателей, оповещателей, шлейфов сигнализации и т.д.) на отсутствие механических повреждений, коррозии, загрязнений, прочности креплений и т.д.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 и по необходимости</w:t>
            </w:r>
          </w:p>
        </w:tc>
      </w:tr>
      <w:tr w:rsidR="00991A27" w:rsidRPr="00357A92" w:rsidTr="00DD1C8A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Контроль рабочего положения выключателей и переключателей, исправности световой индикации, наличие пломб на приёмно-контрольных приборах.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ind w:hanging="108"/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 и по необходимости</w:t>
            </w:r>
          </w:p>
        </w:tc>
      </w:tr>
      <w:tr w:rsidR="00991A27" w:rsidRPr="00357A92" w:rsidTr="00DD1C8A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 и обратно.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 и по необходимости</w:t>
            </w:r>
          </w:p>
        </w:tc>
      </w:tr>
      <w:tr w:rsidR="00991A27" w:rsidRPr="00357A92" w:rsidTr="00DD1C8A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Проверка работоспособности аварийных светильников резервного освещения.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 и по необходимости</w:t>
            </w:r>
          </w:p>
        </w:tc>
      </w:tr>
      <w:tr w:rsidR="00991A27" w:rsidRPr="00357A92" w:rsidTr="00DD1C8A">
        <w:trPr>
          <w:trHeight w:val="9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Проверка работоспособности составных частей системы (приёмно-контрольных панелей,  извещателей (в т.ч автономных), оповещателей, шлейфов сигнализации и т.д.).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 и по необходимости</w:t>
            </w:r>
          </w:p>
        </w:tc>
      </w:tr>
      <w:tr w:rsidR="00991A27" w:rsidRPr="00357A92" w:rsidTr="00DD1C8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Измерения напряжения резервного источника питания, проверка емкости аккумуляторной батареи.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 и по необходимости</w:t>
            </w:r>
          </w:p>
        </w:tc>
      </w:tr>
      <w:tr w:rsidR="00991A27" w:rsidRPr="00357A92" w:rsidTr="00DD1C8A">
        <w:trPr>
          <w:trHeight w:val="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Проверки имитации срабатывания извещателей, приема прибором извещений,  выдачи сигналов и команд на внешние сети. Проверка срабатывания оповещателей звукового (речевого) и светового оповещения, проверка уровней звуковых сигналов на выходах электронного оборудования и входах громкоговорите</w:t>
            </w:r>
            <w:r w:rsidRPr="00357A92">
              <w:rPr>
                <w:sz w:val="24"/>
                <w:szCs w:val="24"/>
              </w:rPr>
              <w:softHyphen/>
              <w:t>лей, их корректировка (при необходимости).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Ежеквартально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8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Передача речевых сообщений в ручном и автоматизирован</w:t>
            </w:r>
            <w:r w:rsidRPr="00357A92">
              <w:rPr>
                <w:sz w:val="24"/>
                <w:szCs w:val="24"/>
              </w:rPr>
              <w:softHyphen/>
              <w:t>ном режиме с накопителя звукоданных во все зоны оповещения.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Ежемесячно 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Проверка электрических параметров аппаратуры.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Ежемесячно 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Проверка работоспособности систем АПС и СОУЭ.</w:t>
            </w:r>
          </w:p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Ежемесячно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 и по необходимости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</w:p>
        </w:tc>
      </w:tr>
      <w:tr w:rsidR="00991A27" w:rsidRPr="00357A92" w:rsidTr="00DD1C8A">
        <w:trPr>
          <w:trHeight w:val="7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Проверка надежности подключения шин заземления, измерение переходного сопротивления.</w:t>
            </w:r>
          </w:p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Ежемесячно 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Удаление загрязнений на рабочих поверхностях органов индикации, управления и т. 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Ежемесячно 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Проверка соответствия продолжительности работы оборудования, питающейся от автономных источников питания, нормативным требованиям, при обнаружении несоответствия — замена аккумуляторных батарей и элементов питания на новые, повторная их проверка.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Раз в год,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в первый месяц действия договора технического обслуживания 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Чистка дымовых и комбинированных (с дымовыми сенсорами) извещателей в соответствии с инструкция</w:t>
            </w:r>
            <w:r w:rsidRPr="00357A92">
              <w:rPr>
                <w:sz w:val="24"/>
                <w:szCs w:val="24"/>
              </w:rPr>
              <w:softHyphen/>
              <w:t>ми изготовителей.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 раз в 6 месяцев и по необходимости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</w:p>
        </w:tc>
      </w:tr>
      <w:tr w:rsidR="00991A27" w:rsidRPr="00357A92" w:rsidTr="00DD1C8A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Регулировка чувствительности извещателей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Раз в год,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в первый месяц действия договора технического обслуживания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1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Обслуживание внутренних и труднодоступных частей аппаратуры, в том числе дополнительного и вспомо</w:t>
            </w:r>
            <w:r w:rsidRPr="00357A92">
              <w:rPr>
                <w:sz w:val="24"/>
                <w:szCs w:val="24"/>
              </w:rPr>
              <w:softHyphen/>
              <w:t>гательного оборудования.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Раз в год,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в первый месяц действия договора технического обслуживания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both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Полнофункциональная проверка системы.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Ежеквартально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в первый месяц действия договора технического обслуживания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и по необходимости</w:t>
            </w:r>
          </w:p>
        </w:tc>
      </w:tr>
      <w:tr w:rsidR="00991A27" w:rsidRPr="00357A92" w:rsidTr="00DD1C8A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Профилактические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При необходимости</w:t>
            </w:r>
          </w:p>
        </w:tc>
      </w:tr>
      <w:tr w:rsidR="00991A27" w:rsidRPr="00357A92" w:rsidTr="00DD1C8A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Устранение неисправностей на объекте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При необходимости</w:t>
            </w:r>
          </w:p>
        </w:tc>
      </w:tr>
      <w:tr w:rsidR="00991A27" w:rsidRPr="00357A92" w:rsidTr="00DD1C8A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Временное отключение каких-либо узлов, элементов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При необходимости</w:t>
            </w:r>
          </w:p>
        </w:tc>
      </w:tr>
      <w:tr w:rsidR="00991A27" w:rsidRPr="00357A92" w:rsidTr="00DD1C8A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991A27">
            <w:pPr>
              <w:pStyle w:val="14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 xml:space="preserve">Измерение сопротивления изоляции кабелей, проводов, токов срабатывания защиты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Раз в год,</w:t>
            </w:r>
          </w:p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в первый месяц действия договора технического обслуживания</w:t>
            </w:r>
          </w:p>
        </w:tc>
      </w:tr>
    </w:tbl>
    <w:p w:rsidR="00991A27" w:rsidRDefault="00991A27" w:rsidP="00991A27">
      <w:pPr>
        <w:pStyle w:val="ad"/>
        <w:rPr>
          <w:sz w:val="16"/>
          <w:szCs w:val="16"/>
        </w:rPr>
      </w:pPr>
    </w:p>
    <w:p w:rsidR="00991A27" w:rsidRDefault="00991A27" w:rsidP="00991A27">
      <w:pPr>
        <w:pStyle w:val="ad"/>
        <w:rPr>
          <w:sz w:val="16"/>
          <w:szCs w:val="16"/>
        </w:rPr>
      </w:pPr>
    </w:p>
    <w:p w:rsidR="00991A27" w:rsidRDefault="00991A27" w:rsidP="00991A27">
      <w:pPr>
        <w:pStyle w:val="ad"/>
        <w:rPr>
          <w:sz w:val="16"/>
          <w:szCs w:val="16"/>
        </w:rPr>
      </w:pPr>
    </w:p>
    <w:p w:rsidR="00991A27" w:rsidRDefault="00991A27" w:rsidP="00991A27">
      <w:pPr>
        <w:pStyle w:val="ad"/>
        <w:rPr>
          <w:sz w:val="16"/>
          <w:szCs w:val="16"/>
        </w:rPr>
      </w:pPr>
    </w:p>
    <w:p w:rsidR="00991A27" w:rsidRPr="00357A92" w:rsidRDefault="00991A27" w:rsidP="00991A27">
      <w:pPr>
        <w:pStyle w:val="ad"/>
        <w:rPr>
          <w:sz w:val="16"/>
          <w:szCs w:val="16"/>
        </w:rPr>
      </w:pPr>
    </w:p>
    <w:p w:rsidR="00991A27" w:rsidRPr="00357A92" w:rsidRDefault="00991A27" w:rsidP="00991A27">
      <w:pPr>
        <w:pStyle w:val="ac"/>
        <w:spacing w:before="0" w:after="240"/>
        <w:ind w:firstLine="567"/>
      </w:pPr>
      <w:r>
        <w:rPr>
          <w:b/>
          <w:color w:val="262626"/>
        </w:rPr>
        <w:lastRenderedPageBreak/>
        <w:t xml:space="preserve">7. </w:t>
      </w:r>
      <w:r w:rsidRPr="00357A92">
        <w:rPr>
          <w:b/>
          <w:color w:val="262626"/>
        </w:rPr>
        <w:t>Мероприятия по ежемесячному обслуживанию АПС и СОУЭ и порядок их выполнения</w:t>
      </w:r>
    </w:p>
    <w:p w:rsidR="00991A27" w:rsidRPr="00357A92" w:rsidRDefault="00991A27" w:rsidP="00991A27">
      <w:pPr>
        <w:pStyle w:val="ac"/>
        <w:spacing w:before="0" w:after="0"/>
        <w:ind w:firstLine="567"/>
      </w:pPr>
      <w:r w:rsidRPr="00357A92">
        <w:rPr>
          <w:rStyle w:val="a5"/>
          <w:color w:val="262626"/>
        </w:rPr>
        <w:t>Приемно-контрольный прибор, Резервный блок питания: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Внешний осмотр на наличие световой индикации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Вскрыть блок резервного питания, замерить напряжение аккумуляторной батареи, которая должна составлять (12В)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Проверить входящие клеммные колодки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  <w:rPr>
          <w:rStyle w:val="HTML"/>
          <w:rFonts w:ascii="Times New Roman" w:hAnsi="Times New Roman" w:cs="Times New Roman"/>
        </w:rPr>
      </w:pPr>
      <w:r w:rsidRPr="00357A92">
        <w:rPr>
          <w:rStyle w:val="HTML"/>
          <w:rFonts w:ascii="Times New Roman" w:hAnsi="Times New Roman" w:cs="Times New Roman"/>
          <w:color w:val="262626"/>
        </w:rPr>
        <w:t>При несоответствии нормального напряжения требуется замена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Выборочно нарушить один из контролируемых ПКП ШС и убедится в работе ПКП в режиме «Тревога». Осмотр должен показывать «Обрыв». Световые индикаторы и оповещатель мигают, включен звуковой оповещатель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Восстановить нарушения ШС и установить ПКП в дежурный режим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Закоротить выносной элемент контролируемого ШС и убедится в работе ПКП в режиме «Тревога» Разомкнуть выносной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При наличии ПКП резервного источника питания, отключить ПКП от сети оставив тумблер включения речевого питания включенным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Выключить ПКП, отключить от контактов «Пульт» омметр и подключить к ним линию ПЦН</w:t>
      </w:r>
    </w:p>
    <w:p w:rsidR="00991A27" w:rsidRPr="00357A92" w:rsidRDefault="00991A27" w:rsidP="00991A27">
      <w:pPr>
        <w:pStyle w:val="ac"/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  <w:rPr>
          <w:rStyle w:val="HTML"/>
          <w:rFonts w:ascii="Times New Roman" w:hAnsi="Times New Roman" w:cs="Times New Roman"/>
        </w:rPr>
      </w:pPr>
      <w:r w:rsidRPr="00357A92">
        <w:rPr>
          <w:rStyle w:val="HTML"/>
          <w:rFonts w:ascii="Times New Roman" w:hAnsi="Times New Roman" w:cs="Times New Roman"/>
          <w:color w:val="262626"/>
        </w:rPr>
        <w:t>Восстановить цепь питания ПКП от сети переменного тока и закрыть крышками клеммные колодки.</w:t>
      </w:r>
    </w:p>
    <w:p w:rsidR="00991A27" w:rsidRPr="00357A92" w:rsidRDefault="00991A27" w:rsidP="00991A27">
      <w:pPr>
        <w:pStyle w:val="ac"/>
        <w:tabs>
          <w:tab w:val="left" w:pos="284"/>
        </w:tabs>
        <w:spacing w:before="0" w:after="0"/>
        <w:ind w:firstLine="567"/>
        <w:rPr>
          <w:sz w:val="16"/>
          <w:szCs w:val="16"/>
        </w:rPr>
      </w:pPr>
    </w:p>
    <w:p w:rsidR="00991A27" w:rsidRPr="00357A92" w:rsidRDefault="00991A27" w:rsidP="00991A27">
      <w:pPr>
        <w:pStyle w:val="ac"/>
        <w:tabs>
          <w:tab w:val="num" w:pos="0"/>
          <w:tab w:val="left" w:pos="284"/>
        </w:tabs>
        <w:spacing w:before="0" w:after="0"/>
        <w:ind w:firstLine="567"/>
      </w:pPr>
      <w:r w:rsidRPr="00357A92">
        <w:rPr>
          <w:rStyle w:val="a5"/>
          <w:color w:val="262626"/>
        </w:rPr>
        <w:tab/>
        <w:t>Слаботочные шлейфы пожарных систем: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Проверка прочности крепления мест механической защиты, мест ввода, мест прохода через стену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Осмотр изоляции проводов и соединений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Протирка от различных загрязнений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Принятие необходимых мер, вплоть до отключения при аварийных ситуациях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Устранение провеса кабельных сетей и повреждений изоляции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Частичная замена скоб и креплений 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Замена участков имеющих повреждения</w:t>
      </w:r>
    </w:p>
    <w:p w:rsidR="00991A27" w:rsidRPr="00357A92" w:rsidRDefault="00991A27" w:rsidP="00991A27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rPr>
          <w:rStyle w:val="HTML"/>
          <w:rFonts w:ascii="Times New Roman" w:hAnsi="Times New Roman" w:cs="Times New Roman"/>
        </w:rPr>
      </w:pPr>
      <w:r w:rsidRPr="00357A92">
        <w:rPr>
          <w:rStyle w:val="HTML"/>
          <w:rFonts w:ascii="Times New Roman" w:hAnsi="Times New Roman" w:cs="Times New Roman"/>
          <w:color w:val="262626"/>
        </w:rPr>
        <w:t>Изменение параметров при отключении и подключении кабельных сетей</w:t>
      </w:r>
    </w:p>
    <w:p w:rsidR="00991A27" w:rsidRPr="00357A92" w:rsidRDefault="00991A27" w:rsidP="00991A27">
      <w:pPr>
        <w:pStyle w:val="ac"/>
        <w:tabs>
          <w:tab w:val="left" w:pos="284"/>
        </w:tabs>
        <w:spacing w:before="0" w:after="0"/>
        <w:ind w:firstLine="567"/>
        <w:rPr>
          <w:sz w:val="16"/>
          <w:szCs w:val="16"/>
        </w:rPr>
      </w:pPr>
    </w:p>
    <w:p w:rsidR="00991A27" w:rsidRPr="00357A92" w:rsidRDefault="00991A27" w:rsidP="00991A27">
      <w:pPr>
        <w:pStyle w:val="ac"/>
        <w:tabs>
          <w:tab w:val="num" w:pos="0"/>
          <w:tab w:val="left" w:pos="284"/>
        </w:tabs>
        <w:spacing w:before="0" w:after="0"/>
        <w:ind w:firstLine="567"/>
      </w:pPr>
      <w:r w:rsidRPr="00357A92">
        <w:rPr>
          <w:rStyle w:val="a5"/>
          <w:color w:val="262626"/>
        </w:rPr>
        <w:tab/>
        <w:t>Извещатели пожарные дымовые:</w:t>
      </w:r>
    </w:p>
    <w:p w:rsidR="00991A27" w:rsidRPr="00357A92" w:rsidRDefault="00991A27" w:rsidP="00991A27">
      <w:pPr>
        <w:pStyle w:val="ac"/>
        <w:numPr>
          <w:ilvl w:val="0"/>
          <w:numId w:val="2"/>
        </w:numPr>
        <w:tabs>
          <w:tab w:val="clear" w:pos="720"/>
          <w:tab w:val="num" w:pos="0"/>
          <w:tab w:val="left" w:pos="284"/>
          <w:tab w:val="num" w:pos="350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Очистка запыленности и грязи и внешний осмотр</w:t>
      </w:r>
    </w:p>
    <w:p w:rsidR="00991A27" w:rsidRPr="00357A92" w:rsidRDefault="00991A27" w:rsidP="00991A27">
      <w:pPr>
        <w:pStyle w:val="ac"/>
        <w:numPr>
          <w:ilvl w:val="0"/>
          <w:numId w:val="2"/>
        </w:numPr>
        <w:tabs>
          <w:tab w:val="clear" w:pos="720"/>
          <w:tab w:val="num" w:pos="0"/>
          <w:tab w:val="left" w:pos="284"/>
          <w:tab w:val="num" w:pos="350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Подтяжка крепежных деталей</w:t>
      </w:r>
    </w:p>
    <w:p w:rsidR="00991A27" w:rsidRPr="00357A92" w:rsidRDefault="00991A27" w:rsidP="00991A27">
      <w:pPr>
        <w:pStyle w:val="ac"/>
        <w:numPr>
          <w:ilvl w:val="0"/>
          <w:numId w:val="2"/>
        </w:numPr>
        <w:tabs>
          <w:tab w:val="clear" w:pos="720"/>
          <w:tab w:val="num" w:pos="0"/>
          <w:tab w:val="left" w:pos="284"/>
          <w:tab w:val="num" w:pos="350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Проверка качества крепления крепежной арматуры</w:t>
      </w:r>
    </w:p>
    <w:p w:rsidR="00991A27" w:rsidRPr="00357A92" w:rsidRDefault="00991A27" w:rsidP="00991A27">
      <w:pPr>
        <w:pStyle w:val="ac"/>
        <w:numPr>
          <w:ilvl w:val="0"/>
          <w:numId w:val="2"/>
        </w:numPr>
        <w:tabs>
          <w:tab w:val="clear" w:pos="720"/>
          <w:tab w:val="num" w:pos="0"/>
          <w:tab w:val="left" w:pos="284"/>
          <w:tab w:val="num" w:pos="350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Проверка работоспособности</w:t>
      </w:r>
    </w:p>
    <w:p w:rsidR="00991A27" w:rsidRPr="00357A92" w:rsidRDefault="00991A27" w:rsidP="00991A27">
      <w:pPr>
        <w:pStyle w:val="ac"/>
        <w:numPr>
          <w:ilvl w:val="0"/>
          <w:numId w:val="2"/>
        </w:numPr>
        <w:tabs>
          <w:tab w:val="clear" w:pos="720"/>
          <w:tab w:val="num" w:pos="0"/>
          <w:tab w:val="left" w:pos="284"/>
          <w:tab w:val="num" w:pos="350"/>
          <w:tab w:val="left" w:pos="851"/>
        </w:tabs>
        <w:spacing w:before="0" w:after="0"/>
        <w:ind w:left="0" w:firstLine="567"/>
      </w:pPr>
      <w:r w:rsidRPr="00357A92">
        <w:rPr>
          <w:rStyle w:val="HTML"/>
          <w:rFonts w:ascii="Times New Roman" w:hAnsi="Times New Roman" w:cs="Times New Roman"/>
          <w:color w:val="262626"/>
        </w:rPr>
        <w:t>Осмотр и ликвидация видимых повреждений</w:t>
      </w:r>
    </w:p>
    <w:p w:rsidR="00991A27" w:rsidRPr="00357A92" w:rsidRDefault="00991A27" w:rsidP="00991A27">
      <w:pPr>
        <w:pStyle w:val="ac"/>
        <w:numPr>
          <w:ilvl w:val="0"/>
          <w:numId w:val="2"/>
        </w:numPr>
        <w:tabs>
          <w:tab w:val="clear" w:pos="720"/>
          <w:tab w:val="num" w:pos="0"/>
          <w:tab w:val="left" w:pos="284"/>
          <w:tab w:val="num" w:pos="350"/>
          <w:tab w:val="left" w:pos="851"/>
        </w:tabs>
        <w:spacing w:before="0" w:after="0"/>
        <w:ind w:left="0" w:firstLine="567"/>
        <w:rPr>
          <w:rStyle w:val="HTML"/>
          <w:rFonts w:ascii="Times New Roman" w:hAnsi="Times New Roman" w:cs="Times New Roman"/>
        </w:rPr>
      </w:pPr>
      <w:r w:rsidRPr="00357A92">
        <w:rPr>
          <w:rStyle w:val="HTML"/>
          <w:rFonts w:ascii="Times New Roman" w:hAnsi="Times New Roman" w:cs="Times New Roman"/>
          <w:color w:val="262626"/>
        </w:rPr>
        <w:t>Выявление и ремонт вышедших их строя деталей</w:t>
      </w:r>
    </w:p>
    <w:p w:rsidR="00991A27" w:rsidRPr="00357A92" w:rsidRDefault="00991A27" w:rsidP="00991A27">
      <w:pPr>
        <w:pStyle w:val="ac"/>
        <w:tabs>
          <w:tab w:val="left" w:pos="284"/>
        </w:tabs>
        <w:spacing w:before="0" w:after="0"/>
        <w:ind w:firstLine="567"/>
        <w:rPr>
          <w:sz w:val="16"/>
          <w:szCs w:val="16"/>
        </w:rPr>
      </w:pPr>
    </w:p>
    <w:p w:rsidR="00991A27" w:rsidRPr="00357A92" w:rsidRDefault="00991A27" w:rsidP="00991A27">
      <w:pPr>
        <w:pStyle w:val="ac"/>
        <w:tabs>
          <w:tab w:val="num" w:pos="0"/>
          <w:tab w:val="left" w:pos="284"/>
        </w:tabs>
        <w:spacing w:before="0" w:after="0"/>
        <w:ind w:firstLine="567"/>
      </w:pPr>
      <w:r w:rsidRPr="00357A92">
        <w:rPr>
          <w:rStyle w:val="a5"/>
          <w:color w:val="262626"/>
        </w:rPr>
        <w:t>Оповещатели звуковые и речевые:</w:t>
      </w:r>
    </w:p>
    <w:p w:rsidR="00991A27" w:rsidRPr="00357A92" w:rsidRDefault="00991A27" w:rsidP="00991A27">
      <w:pPr>
        <w:pStyle w:val="ac"/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Произвести осмотр состояния громкоговорителя</w:t>
      </w:r>
    </w:p>
    <w:p w:rsidR="00991A27" w:rsidRPr="00357A92" w:rsidRDefault="00991A27" w:rsidP="00991A27">
      <w:pPr>
        <w:pStyle w:val="ac"/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Очистка поверхности без разборки речевого громкоговорителя</w:t>
      </w:r>
    </w:p>
    <w:p w:rsidR="00991A27" w:rsidRPr="00357A92" w:rsidRDefault="00991A27" w:rsidP="00991A27">
      <w:pPr>
        <w:pStyle w:val="ac"/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Восстановить соединительную линию с радиоузлом. Проверить установку потребляемой мощности громкоговорителя</w:t>
      </w:r>
    </w:p>
    <w:p w:rsidR="00991A27" w:rsidRPr="00357A92" w:rsidRDefault="00991A27" w:rsidP="00991A27">
      <w:pPr>
        <w:pStyle w:val="ac"/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Подать речевой сигнал с центральной стойки узла радиосвязи и убедиться, что сигнал слышно во всех точках обслуживаемых помещений.</w:t>
      </w:r>
    </w:p>
    <w:p w:rsidR="00991A27" w:rsidRPr="00357A92" w:rsidRDefault="00991A27" w:rsidP="00991A27">
      <w:pPr>
        <w:pStyle w:val="ac"/>
        <w:numPr>
          <w:ilvl w:val="0"/>
          <w:numId w:val="6"/>
        </w:numPr>
        <w:tabs>
          <w:tab w:val="clear" w:pos="720"/>
          <w:tab w:val="num" w:pos="0"/>
          <w:tab w:val="left" w:pos="284"/>
          <w:tab w:val="left" w:pos="851"/>
        </w:tabs>
        <w:spacing w:before="0" w:after="0"/>
        <w:ind w:left="0" w:firstLine="567"/>
        <w:jc w:val="both"/>
      </w:pPr>
      <w:r w:rsidRPr="00357A92">
        <w:rPr>
          <w:rStyle w:val="HTML"/>
          <w:rFonts w:ascii="Times New Roman" w:hAnsi="Times New Roman" w:cs="Times New Roman"/>
          <w:color w:val="262626"/>
        </w:rPr>
        <w:t>Сделать запись в журнале регистрации работ по ТО, по результатам выполнения работ.</w:t>
      </w:r>
    </w:p>
    <w:p w:rsidR="00991A27" w:rsidRPr="00991A27" w:rsidRDefault="00991A27" w:rsidP="00991A27">
      <w:pPr>
        <w:widowControl w:val="0"/>
        <w:tabs>
          <w:tab w:val="left" w:pos="993"/>
        </w:tabs>
        <w:ind w:firstLine="567"/>
        <w:jc w:val="both"/>
        <w:rPr>
          <w:sz w:val="16"/>
          <w:szCs w:val="16"/>
          <w:lang w:eastAsia="en-US"/>
        </w:rPr>
      </w:pPr>
    </w:p>
    <w:p w:rsidR="00991A27" w:rsidRPr="00357A92" w:rsidRDefault="00991A27" w:rsidP="00991A27">
      <w:pPr>
        <w:pStyle w:val="1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57A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92">
        <w:rPr>
          <w:rFonts w:ascii="Times New Roman" w:hAnsi="Times New Roman" w:cs="Times New Roman"/>
          <w:b/>
          <w:sz w:val="24"/>
          <w:szCs w:val="24"/>
        </w:rPr>
        <w:t>Требования к качеству оказываемых услуг.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Исполнитель должен   организовывать и проводить работы, связанные с ТО  систем, в строгом соответ</w:t>
      </w:r>
      <w:r w:rsidRPr="00357A92">
        <w:rPr>
          <w:sz w:val="24"/>
          <w:szCs w:val="24"/>
        </w:rPr>
        <w:softHyphen/>
        <w:t>ствии с действующими законами Российской Федерации, техническими регламентами, настоящим стандартом и в соответствии с требованиями, предъявляемыми национальными стандартами, свода</w:t>
      </w:r>
      <w:r w:rsidRPr="00357A92">
        <w:rPr>
          <w:sz w:val="24"/>
          <w:szCs w:val="24"/>
        </w:rPr>
        <w:softHyphen/>
        <w:t xml:space="preserve">ми правил и технической (эксплуатационной) документацией на системы и их составные части, а также с регламентами на проведение ТО </w:t>
      </w:r>
      <w:r w:rsidRPr="00357A92">
        <w:rPr>
          <w:sz w:val="24"/>
          <w:szCs w:val="24"/>
        </w:rPr>
        <w:lastRenderedPageBreak/>
        <w:t>систем и техническим заданием. Федеральным законом от 22.07.2008 №123 - ФЗ "Технический регламент о требованиях к пожарной безопасности", Постановлением Правительства РФ от 25.04.2012 № 390 «О противопожарном режиме»; ГОСТ Р 54101-2010 «Средства и системы обеспечения безопасности. Техническое обслуживание и текущий ремонт». РД 78.145-93 «Системы и комплексы охранной, пожарной и ОПС. Правила производства и приемки работ»,  СНиП 21-01-97 « Пожарная безопасность зданий и сооружений».  СНиП 2.04.-84 «Пожарная автоматика зданий и сооружений», ПУЭ-99 « Правила устройства электроустановок»;     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сигнализации». Организация и порядок проведения работ»; РД 009-01-96 «Установки пожарной автоматики. Правила технического содержания»; РД 009-02-96 «Установки пожарной автоматики. Техническое обслуживание и планово-предупредительный ремонт»; СП 3.13130.2009 «Системы противопожарной защиты. Система оповещения и управления эвакуацией людей при пожаре»; СП 5.13130.2009 «Системы противопожарной защиты. Установки пожарной сигнализации и пожаротушения автоматические»; СП 6.13130.2009 «Системы противопожарной защиты. Электрооборудование. Требования пожарной безопасности», ГОСТ Р 12.2.143-2009, ГОСТ Р 54101-2010, ГОСТ Р 53325-2012 и иных законодательных актов Российской Федерации в данной сфере услуг. Заказчик на любом этапе выполнения работ по проведению технического обслуживания оставляет за собой право создать комиссию по оценке объемов качества выполняемых Исполнителем работ и/или привлечь для этой цели стороннюю организацию с правом подтверждения (не подтверждения) объемов и качества работ, их соответствия требованиям настоящего технического задания, действующим законодательным актам, нормативным документам по пожарной безопасности. Заключение комиссии и/или привлеченной организации является основанием для приемки выполненных работ.</w:t>
      </w:r>
    </w:p>
    <w:p w:rsidR="00991A27" w:rsidRPr="00357A92" w:rsidRDefault="00991A27" w:rsidP="00991A27">
      <w:pPr>
        <w:ind w:firstLine="567"/>
        <w:jc w:val="both"/>
        <w:rPr>
          <w:sz w:val="16"/>
          <w:szCs w:val="16"/>
        </w:rPr>
      </w:pPr>
    </w:p>
    <w:p w:rsidR="00991A27" w:rsidRPr="00357A92" w:rsidRDefault="00991A27" w:rsidP="00991A27">
      <w:pPr>
        <w:pStyle w:val="1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57A92">
        <w:rPr>
          <w:rFonts w:ascii="Times New Roman" w:hAnsi="Times New Roman" w:cs="Times New Roman"/>
          <w:b/>
          <w:sz w:val="24"/>
          <w:szCs w:val="24"/>
        </w:rPr>
        <w:t xml:space="preserve">. Требования по сроку гарантий качества на результаты работ. 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Гарантийный срок на выполненные работы по ремонту оборудования устанавливается на 2 года, с момента ввода в эксплуатацию, а на оборудование и материалы - в соответствии с гарантийной документацией их производителя.</w:t>
      </w:r>
    </w:p>
    <w:p w:rsidR="00991A27" w:rsidRPr="00357A92" w:rsidRDefault="00991A27" w:rsidP="00991A27">
      <w:pPr>
        <w:ind w:firstLine="567"/>
        <w:jc w:val="both"/>
        <w:rPr>
          <w:sz w:val="16"/>
          <w:szCs w:val="16"/>
        </w:rPr>
      </w:pPr>
    </w:p>
    <w:p w:rsidR="00991A27" w:rsidRPr="00357A92" w:rsidRDefault="00991A27" w:rsidP="00991A27">
      <w:pPr>
        <w:pStyle w:val="1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57A92">
        <w:rPr>
          <w:rFonts w:ascii="Times New Roman" w:hAnsi="Times New Roman" w:cs="Times New Roman"/>
          <w:b/>
          <w:sz w:val="24"/>
          <w:szCs w:val="24"/>
        </w:rPr>
        <w:t>. Требования к документам, подтверждающим качество оборудования и материалов.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Оборудование и материалы, используемые при выполнении работ должны быть новыми, ранее не использованными, со сроком изготовления не ранее 2020 года должны иметь сертификаты соответствия и/или сертификаты качества и соответствовать требованиям СНиП, ГОСТ, ТУ и другим нормативно-правовым документам, принятым на территории РФ. Запасные части, используемые при выполнении работ должны быть новыми (не бывшие в употреблении, не прошли ремонт, в том числе восстановление, замену составных частей, восстановление потребительских свойств), ранее не использованные, в исправном состоянии, серийно выпускаемые, полностью укомплектованные, готовые к эксплуатации и должны иметь сертификаты соответствия и/или сертификаты качества, и соответствовать требованиям СНиП, ГОСТ, ТУ и другим нормативно-правовым документам. Документация на вновь установленные исполнителем оборудование и материалы передаются Заказчику.</w:t>
      </w:r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357A92">
        <w:rPr>
          <w:b/>
          <w:bCs/>
          <w:sz w:val="24"/>
          <w:szCs w:val="24"/>
        </w:rPr>
        <w:t xml:space="preserve">. Функциональные, технические, качественные, эксплуатационные характеристики объекта закупки. 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Работы и услуги должны быть выполнены в соответствии с настоящим техническим заданием, ведомостью объемов работ, в полном соответствии с Рабочей документацией, требованиями государственных стандартов, действующих строительных норм и правил, ПУЭ, НПБ, технических регламентов, санитарных норм и правил, в том числе: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- Федерального закона от 30.12.2009 № 384-ФЗ «Технический регламент о безопасности зданий и сооружений»;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lastRenderedPageBreak/>
        <w:t>- Федеральный закон от 22.07.2008 № 123-ФЗ «Технический регламент о требованиях пожарной безопасности»;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- Постановление   Правительства РФ от 25.04.2012 № 390 "О противопожарном режиме" (вместе с "Правилами противопожарного режима в Российской Федерации");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 xml:space="preserve">- других законодательных и нормативно-правовых актов в области охраны труда и безопасности строительства. 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Материалы,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 xml:space="preserve">Материалы, применяемые в ходе производства Работ, должны быть новыми, </w:t>
      </w:r>
      <w:r w:rsidRPr="00357A92">
        <w:rPr>
          <w:b/>
          <w:sz w:val="24"/>
          <w:szCs w:val="24"/>
        </w:rPr>
        <w:t>иметь документы, подтверждающие качество и безопасность таких материалов. Документы, подтверждающие качество и безопасность таких материалов должны быть предоставлены Заказчику за 2 дня до начала производства Работ</w:t>
      </w:r>
      <w:r w:rsidRPr="00357A92">
        <w:rPr>
          <w:sz w:val="24"/>
          <w:szCs w:val="24"/>
        </w:rPr>
        <w:t>, выполняемых с использованием этих материалов.</w:t>
      </w:r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autoSpaceDE w:val="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357A92">
        <w:rPr>
          <w:b/>
          <w:bCs/>
          <w:sz w:val="24"/>
          <w:szCs w:val="24"/>
        </w:rPr>
        <w:t>. Перечень Автоматических установок пожарной сигнализации и Систем оповещения и управления эвакуацией людей при пожаре на объекте</w:t>
      </w:r>
    </w:p>
    <w:p w:rsidR="00991A27" w:rsidRPr="00357A92" w:rsidRDefault="00991A27" w:rsidP="00991A27">
      <w:pPr>
        <w:rPr>
          <w:b/>
          <w:bCs/>
          <w:sz w:val="24"/>
          <w:szCs w:val="24"/>
          <w:highlight w:val="yellow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276"/>
        <w:gridCol w:w="1559"/>
      </w:tblGrid>
      <w:tr w:rsidR="00991A27" w:rsidRPr="00357A92" w:rsidTr="00DD1C8A">
        <w:trPr>
          <w:cantSplit/>
          <w:trHeight w:val="39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b/>
                <w:bCs/>
                <w:sz w:val="24"/>
                <w:szCs w:val="24"/>
              </w:rPr>
            </w:pPr>
            <w:r w:rsidRPr="00357A92">
              <w:rPr>
                <w:b/>
                <w:bCs/>
                <w:sz w:val="24"/>
                <w:szCs w:val="24"/>
              </w:rPr>
              <w:t>Наименование, характеристики, параметры товара</w:t>
            </w:r>
          </w:p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bCs/>
                <w:sz w:val="24"/>
                <w:szCs w:val="24"/>
              </w:rPr>
              <w:t>(работ, 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bCs/>
                <w:sz w:val="24"/>
                <w:szCs w:val="24"/>
              </w:rPr>
              <w:t>Единица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b/>
                <w:sz w:val="24"/>
                <w:szCs w:val="24"/>
              </w:rPr>
            </w:pPr>
            <w:r w:rsidRPr="00357A92">
              <w:rPr>
                <w:b/>
                <w:sz w:val="24"/>
                <w:szCs w:val="24"/>
              </w:rPr>
              <w:t>Количество</w:t>
            </w:r>
          </w:p>
        </w:tc>
      </w:tr>
      <w:tr w:rsidR="00991A27" w:rsidRPr="00357A92" w:rsidTr="00DD1C8A">
        <w:trPr>
          <w:cantSplit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A27" w:rsidRPr="00357A92" w:rsidRDefault="00991A27" w:rsidP="00DD1C8A">
            <w:pPr>
              <w:snapToGrid w:val="0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b/>
                <w:sz w:val="24"/>
                <w:szCs w:val="24"/>
              </w:rPr>
              <w:t>Здание Поликлиники № 4 (на станции Армавир)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snapToGrid w:val="0"/>
              <w:rPr>
                <w:sz w:val="24"/>
                <w:szCs w:val="24"/>
              </w:rPr>
            </w:pP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Приемно контрольный прибор «Гранит 24»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>Шлейфы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24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Датчик </w:t>
            </w:r>
            <w:r w:rsidRPr="00357A92">
              <w:rPr>
                <w:sz w:val="24"/>
                <w:szCs w:val="24"/>
              </w:rPr>
              <w:t>дымовой ИП-212-83СМ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267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Кнопка </w:t>
            </w:r>
            <w:r w:rsidRPr="00357A92">
              <w:rPr>
                <w:sz w:val="24"/>
                <w:szCs w:val="24"/>
              </w:rPr>
              <w:t>пожарная на путях эвакуации ИПР-3СУ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8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Световые </w:t>
            </w:r>
            <w:r w:rsidRPr="00357A92">
              <w:rPr>
                <w:sz w:val="24"/>
                <w:szCs w:val="24"/>
              </w:rPr>
              <w:t>таблички «ПОЖАР», «ВЫХОД»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16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Голосовые </w:t>
            </w:r>
            <w:r w:rsidRPr="00357A92">
              <w:rPr>
                <w:sz w:val="24"/>
                <w:szCs w:val="24"/>
              </w:rPr>
              <w:t>оповещатели «Орфей»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10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Провода </w:t>
            </w:r>
            <w:r w:rsidRPr="00357A92">
              <w:rPr>
                <w:sz w:val="24"/>
                <w:szCs w:val="24"/>
              </w:rPr>
              <w:t>2*0,5 и 2*0,75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1300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Прибор </w:t>
            </w:r>
            <w:r w:rsidRPr="00357A92">
              <w:rPr>
                <w:sz w:val="24"/>
                <w:szCs w:val="24"/>
              </w:rPr>
              <w:t>«МИРАЖ GSM” с сим картами МТС и Билайн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b/>
                <w:sz w:val="24"/>
                <w:szCs w:val="24"/>
              </w:rPr>
              <w:t>Здание гаража Литер 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snapToGrid w:val="0"/>
              <w:rPr>
                <w:sz w:val="24"/>
                <w:szCs w:val="24"/>
              </w:rPr>
            </w:pP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Радиопередатчик </w:t>
            </w:r>
            <w:r w:rsidRPr="00357A92">
              <w:rPr>
                <w:sz w:val="24"/>
                <w:szCs w:val="24"/>
              </w:rPr>
              <w:t>Астра РИ (РПД)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Радиоприемник </w:t>
            </w:r>
            <w:r w:rsidRPr="00357A92">
              <w:rPr>
                <w:sz w:val="24"/>
                <w:szCs w:val="24"/>
              </w:rPr>
              <w:t>Астра РИ (РПУ)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Приемно контрольный прибор «Гранит 2»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>Шлейфы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2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Датчик </w:t>
            </w:r>
            <w:r w:rsidRPr="00357A92">
              <w:rPr>
                <w:sz w:val="24"/>
                <w:szCs w:val="24"/>
              </w:rPr>
              <w:t>дымовой ИП-212-141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30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Кнопка </w:t>
            </w:r>
            <w:r w:rsidRPr="00357A92">
              <w:rPr>
                <w:sz w:val="24"/>
                <w:szCs w:val="24"/>
              </w:rPr>
              <w:t>пожарная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3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Световые </w:t>
            </w:r>
            <w:r w:rsidRPr="00357A92">
              <w:rPr>
                <w:sz w:val="24"/>
                <w:szCs w:val="24"/>
              </w:rPr>
              <w:t>таблички «ВЫХОД»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3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Звуковые </w:t>
            </w:r>
            <w:r w:rsidRPr="00357A92">
              <w:rPr>
                <w:sz w:val="24"/>
                <w:szCs w:val="24"/>
              </w:rPr>
              <w:t>сигнализаторы ПКИ-1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3</w:t>
            </w:r>
          </w:p>
        </w:tc>
      </w:tr>
      <w:tr w:rsidR="00991A27" w:rsidRPr="00357A92" w:rsidTr="00DD1C8A">
        <w:trPr>
          <w:cantSplit/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jc w:val="center"/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t xml:space="preserve">Провод </w:t>
            </w:r>
            <w:r w:rsidRPr="00357A92">
              <w:rPr>
                <w:sz w:val="24"/>
                <w:szCs w:val="24"/>
              </w:rPr>
              <w:t>(негоючий)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27" w:rsidRPr="00357A92" w:rsidRDefault="00991A27" w:rsidP="00DD1C8A">
            <w:pPr>
              <w:rPr>
                <w:sz w:val="24"/>
                <w:szCs w:val="24"/>
              </w:rPr>
            </w:pPr>
            <w:r w:rsidRPr="00357A92">
              <w:rPr>
                <w:sz w:val="24"/>
                <w:szCs w:val="24"/>
              </w:rPr>
              <w:t>120</w:t>
            </w:r>
          </w:p>
        </w:tc>
      </w:tr>
    </w:tbl>
    <w:p w:rsidR="00991A27" w:rsidRPr="00357A92" w:rsidRDefault="00991A27" w:rsidP="00991A27">
      <w:pPr>
        <w:rPr>
          <w:sz w:val="16"/>
          <w:szCs w:val="16"/>
        </w:rPr>
      </w:pPr>
    </w:p>
    <w:p w:rsidR="00991A27" w:rsidRPr="00357A92" w:rsidRDefault="00991A27" w:rsidP="00991A2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Pr="00357A92">
        <w:rPr>
          <w:b/>
          <w:bCs/>
          <w:sz w:val="24"/>
          <w:szCs w:val="24"/>
        </w:rPr>
        <w:t>. Порядок и условия выполнения работ.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 xml:space="preserve">Ремонт осуществляется в условиях действующего здания без прекращения его функционирования. Выполнение работ не должно препятствовать или создавать неудобства в работе сотрудников Заказчика или представлять угрозу. 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В процессе выполнения и при сдаче-приемке работ осуществлять ежедневную уборку места производства работ и прилегающей непосредственно к нему территории и содержание в надлежащем порядке мест выполнения работ, не допускать проникновение пыли в прилегающие помещения.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При выполнении Работ Подрядчик должен: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lastRenderedPageBreak/>
        <w:t xml:space="preserve">Предоставить Заказчику вместе с результатом Работ сопроводительную документацию на используемые изделия и материалы, </w:t>
      </w:r>
      <w:r w:rsidRPr="00357A92">
        <w:rPr>
          <w:sz w:val="24"/>
          <w:szCs w:val="24"/>
          <w:u w:val="single"/>
        </w:rPr>
        <w:t>журнал производства работ</w:t>
      </w:r>
      <w:r w:rsidRPr="00357A92">
        <w:rPr>
          <w:sz w:val="24"/>
          <w:szCs w:val="24"/>
        </w:rPr>
        <w:t>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  <w:u w:val="single"/>
        </w:rPr>
        <w:t>Выполнение Работ должно осуществляться при постоянном присутствии на Объекте ответственного уполномоченного сотрудника Подрядной организации</w:t>
      </w:r>
      <w:r w:rsidRPr="00357A92">
        <w:rPr>
          <w:sz w:val="24"/>
          <w:szCs w:val="24"/>
        </w:rPr>
        <w:t>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Проживание работников Подрядчика на территории имущественных объектов Заказчика не предусмотрено. Заказчик на время выполнения Работ помещения для проживания работников Подрядчика не предоставляет.</w:t>
      </w:r>
    </w:p>
    <w:p w:rsidR="00991A27" w:rsidRPr="00357A92" w:rsidRDefault="00991A27" w:rsidP="00991A27">
      <w:pPr>
        <w:ind w:firstLine="567"/>
        <w:rPr>
          <w:sz w:val="16"/>
          <w:szCs w:val="16"/>
        </w:rPr>
      </w:pPr>
    </w:p>
    <w:p w:rsidR="00991A27" w:rsidRPr="00357A92" w:rsidRDefault="00991A27" w:rsidP="00991A2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357A92">
        <w:rPr>
          <w:b/>
          <w:bCs/>
          <w:sz w:val="24"/>
          <w:szCs w:val="24"/>
        </w:rPr>
        <w:t xml:space="preserve">. Требования к результатам закупки. 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Результатом закупки являются Работы, выполненные в объеме, указанном в настоящей Технической части, с надлежащим качеством.</w:t>
      </w:r>
    </w:p>
    <w:p w:rsidR="00991A27" w:rsidRPr="00357A92" w:rsidRDefault="00991A27" w:rsidP="00991A27">
      <w:pPr>
        <w:ind w:firstLine="567"/>
        <w:jc w:val="both"/>
        <w:rPr>
          <w:sz w:val="24"/>
          <w:szCs w:val="24"/>
        </w:rPr>
      </w:pPr>
      <w:r w:rsidRPr="00357A92">
        <w:rPr>
          <w:sz w:val="24"/>
          <w:szCs w:val="24"/>
        </w:rPr>
        <w:t>Результат Работ и применяемые материалы должны соответствовать нормативам, установленным в разделе «Функциональные, технические, качественные, эксплуатационные характеристики объекта закупки»</w:t>
      </w:r>
      <w:r w:rsidRPr="00357A92">
        <w:rPr>
          <w:b/>
          <w:bCs/>
          <w:sz w:val="24"/>
          <w:szCs w:val="24"/>
        </w:rPr>
        <w:t xml:space="preserve"> </w:t>
      </w:r>
      <w:r w:rsidRPr="00357A92">
        <w:rPr>
          <w:sz w:val="24"/>
          <w:szCs w:val="24"/>
        </w:rPr>
        <w:t>Технической части.</w:t>
      </w: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Default="00991A27" w:rsidP="00991A27">
      <w:pPr>
        <w:ind w:firstLine="567"/>
        <w:jc w:val="both"/>
      </w:pPr>
    </w:p>
    <w:p w:rsidR="00991A27" w:rsidRPr="00357A92" w:rsidRDefault="00991A27" w:rsidP="00991A27">
      <w:pPr>
        <w:ind w:firstLine="567"/>
        <w:jc w:val="both"/>
      </w:pPr>
    </w:p>
    <w:p w:rsidR="00991A27" w:rsidRPr="00357A92" w:rsidRDefault="00991A27" w:rsidP="00991A27">
      <w:pPr>
        <w:ind w:firstLine="567"/>
        <w:jc w:val="both"/>
      </w:pPr>
    </w:p>
    <w:p w:rsidR="009F4620" w:rsidRPr="00357A92" w:rsidRDefault="009F4620" w:rsidP="009F4620">
      <w:r w:rsidRPr="00357A92">
        <w:t>СОГЛАСОВАНО:</w:t>
      </w:r>
    </w:p>
    <w:p w:rsidR="009F4620" w:rsidRPr="00357A92" w:rsidRDefault="009F4620" w:rsidP="009F4620">
      <w:pPr>
        <w:rPr>
          <w:u w:val="single"/>
        </w:rPr>
      </w:pPr>
      <w:r w:rsidRPr="00357A92">
        <w:t>Заведующ</w:t>
      </w:r>
      <w:r>
        <w:t xml:space="preserve">ий </w:t>
      </w:r>
      <w:r w:rsidRPr="00357A92">
        <w:t>поликлиникой №4</w:t>
      </w:r>
      <w:r w:rsidRPr="00357A92">
        <w:tab/>
      </w:r>
      <w:r w:rsidRPr="00357A92">
        <w:tab/>
        <w:t>______________</w:t>
      </w:r>
      <w:r>
        <w:t>__</w:t>
      </w:r>
      <w:r w:rsidRPr="00357A92">
        <w:t>___</w:t>
      </w:r>
      <w:r w:rsidRPr="00357A92">
        <w:tab/>
        <w:t xml:space="preserve">   </w:t>
      </w:r>
      <w:r w:rsidRPr="00357A92">
        <w:tab/>
      </w:r>
      <w:r>
        <w:t>И.В. Романникова</w:t>
      </w:r>
    </w:p>
    <w:p w:rsidR="009F4620" w:rsidRPr="00357A92" w:rsidRDefault="009F4620" w:rsidP="009F4620">
      <w:pPr>
        <w:rPr>
          <w:sz w:val="16"/>
          <w:szCs w:val="16"/>
        </w:rPr>
      </w:pPr>
      <w:r w:rsidRPr="009F4620">
        <w:rPr>
          <w:sz w:val="22"/>
          <w:szCs w:val="22"/>
        </w:rPr>
        <w:t>на станции Армавир</w:t>
      </w:r>
      <w:r w:rsidRPr="009F4620"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357A92">
        <w:rPr>
          <w:sz w:val="16"/>
          <w:szCs w:val="16"/>
        </w:rPr>
        <w:t>(подпись)</w:t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  <w:t xml:space="preserve"> (расшифровка подписи)</w:t>
      </w:r>
    </w:p>
    <w:p w:rsidR="00991A27" w:rsidRPr="00357A92" w:rsidRDefault="00991A27" w:rsidP="00991A27">
      <w:pPr>
        <w:ind w:firstLine="567"/>
        <w:jc w:val="both"/>
      </w:pPr>
    </w:p>
    <w:p w:rsidR="00991A27" w:rsidRPr="00357A92" w:rsidRDefault="00991A27" w:rsidP="00991A27">
      <w:pPr>
        <w:ind w:firstLine="567"/>
        <w:jc w:val="both"/>
      </w:pPr>
    </w:p>
    <w:p w:rsidR="00991A27" w:rsidRPr="00357A92" w:rsidRDefault="00991A27" w:rsidP="00991A27">
      <w:pPr>
        <w:ind w:firstLine="567"/>
        <w:jc w:val="both"/>
      </w:pPr>
    </w:p>
    <w:p w:rsidR="00991A27" w:rsidRPr="00357A92" w:rsidRDefault="00991A27" w:rsidP="00991A27">
      <w:pPr>
        <w:ind w:firstLine="567"/>
        <w:jc w:val="both"/>
      </w:pPr>
    </w:p>
    <w:p w:rsidR="00991A27" w:rsidRPr="00357A92" w:rsidRDefault="00991A27" w:rsidP="00991A27">
      <w:pPr>
        <w:ind w:firstLine="567"/>
        <w:jc w:val="both"/>
      </w:pPr>
    </w:p>
    <w:p w:rsidR="00991A27" w:rsidRPr="00357A92" w:rsidRDefault="00991A27" w:rsidP="00991A27">
      <w:pPr>
        <w:jc w:val="both"/>
      </w:pPr>
      <w:r w:rsidRPr="00357A92">
        <w:t>СОСТАВИЛ:</w:t>
      </w:r>
    </w:p>
    <w:p w:rsidR="009F4620" w:rsidRDefault="009F4620" w:rsidP="009F4620">
      <w:bookmarkStart w:id="1" w:name="__DdeLink__317_222677341"/>
      <w:bookmarkEnd w:id="1"/>
      <w:r>
        <w:t>Нач. хоз. отдела</w:t>
      </w:r>
    </w:p>
    <w:p w:rsidR="00991A27" w:rsidRPr="00357A92" w:rsidRDefault="00991A27" w:rsidP="00991A27">
      <w:r w:rsidRPr="00357A92">
        <w:t>поликлиники №4</w:t>
      </w:r>
      <w:r w:rsidRPr="00357A92">
        <w:tab/>
      </w:r>
      <w:r w:rsidRPr="00357A92">
        <w:tab/>
      </w:r>
      <w:r w:rsidR="00C94F9D">
        <w:t xml:space="preserve">            </w:t>
      </w:r>
      <w:r w:rsidRPr="00357A92">
        <w:t>______________</w:t>
      </w:r>
      <w:r>
        <w:t>__</w:t>
      </w:r>
      <w:r w:rsidR="00C94F9D">
        <w:t>_</w:t>
      </w:r>
      <w:r>
        <w:t>___</w:t>
      </w:r>
      <w:r w:rsidR="009F4620">
        <w:t xml:space="preserve">                        </w:t>
      </w:r>
      <w:r w:rsidR="009F4620">
        <w:rPr>
          <w:u w:val="single"/>
        </w:rPr>
        <w:t>Чепурная М.В.</w:t>
      </w:r>
    </w:p>
    <w:p w:rsidR="00991A27" w:rsidRPr="00357A92" w:rsidRDefault="00991A27" w:rsidP="00991A27">
      <w:pPr>
        <w:rPr>
          <w:sz w:val="16"/>
          <w:szCs w:val="16"/>
        </w:rPr>
      </w:pP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  <w:t>(подпись)</w:t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</w:r>
      <w:r w:rsidRPr="00357A92">
        <w:rPr>
          <w:sz w:val="16"/>
          <w:szCs w:val="16"/>
        </w:rPr>
        <w:tab/>
        <w:t xml:space="preserve"> (расшифровка подписи)</w:t>
      </w:r>
    </w:p>
    <w:p w:rsidR="00991A27" w:rsidRPr="00357A92" w:rsidRDefault="00991A27" w:rsidP="00991A27">
      <w:bookmarkStart w:id="2" w:name="__DdeLink__317_2226773411"/>
      <w:bookmarkEnd w:id="2"/>
    </w:p>
    <w:p w:rsidR="00991A27" w:rsidRPr="00357A92" w:rsidRDefault="00991A27" w:rsidP="00991A27">
      <w:pPr>
        <w:jc w:val="center"/>
      </w:pPr>
    </w:p>
    <w:p w:rsidR="00B74CE2" w:rsidRPr="00991A27" w:rsidRDefault="00B74CE2" w:rsidP="00991A27">
      <w:pPr>
        <w:rPr>
          <w:szCs w:val="24"/>
        </w:rPr>
      </w:pPr>
    </w:p>
    <w:sectPr w:rsidR="00B74CE2" w:rsidRPr="00991A27" w:rsidSect="00991A27">
      <w:footerReference w:type="default" r:id="rId7"/>
      <w:pgSz w:w="11906" w:h="16838"/>
      <w:pgMar w:top="709" w:right="848" w:bottom="709" w:left="1418" w:header="720" w:footer="2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A2" w:rsidRDefault="001170A2" w:rsidP="0004073F">
      <w:r>
        <w:separator/>
      </w:r>
    </w:p>
  </w:endnote>
  <w:endnote w:type="continuationSeparator" w:id="0">
    <w:p w:rsidR="001170A2" w:rsidRDefault="001170A2" w:rsidP="0004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3F" w:rsidRDefault="001170A2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25EC">
      <w:rPr>
        <w:noProof/>
      </w:rPr>
      <w:t>2</w:t>
    </w:r>
    <w:r>
      <w:rPr>
        <w:noProof/>
      </w:rPr>
      <w:fldChar w:fldCharType="end"/>
    </w:r>
  </w:p>
  <w:p w:rsidR="0004073F" w:rsidRDefault="0004073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A2" w:rsidRDefault="001170A2" w:rsidP="0004073F">
      <w:r>
        <w:separator/>
      </w:r>
    </w:p>
  </w:footnote>
  <w:footnote w:type="continuationSeparator" w:id="0">
    <w:p w:rsidR="001170A2" w:rsidRDefault="001170A2" w:rsidP="0004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9370D"/>
    <w:multiLevelType w:val="hybridMultilevel"/>
    <w:tmpl w:val="4B2EA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A26"/>
    <w:rsid w:val="0004073F"/>
    <w:rsid w:val="001170A2"/>
    <w:rsid w:val="001A0EC9"/>
    <w:rsid w:val="001D6519"/>
    <w:rsid w:val="0031548A"/>
    <w:rsid w:val="003E25EC"/>
    <w:rsid w:val="0043327F"/>
    <w:rsid w:val="00491BBC"/>
    <w:rsid w:val="00645FA9"/>
    <w:rsid w:val="00693134"/>
    <w:rsid w:val="006F5A26"/>
    <w:rsid w:val="008378FE"/>
    <w:rsid w:val="008A5562"/>
    <w:rsid w:val="008E1F0A"/>
    <w:rsid w:val="00991A27"/>
    <w:rsid w:val="009B5B06"/>
    <w:rsid w:val="009F4620"/>
    <w:rsid w:val="00A20DB8"/>
    <w:rsid w:val="00B261CC"/>
    <w:rsid w:val="00B74CE2"/>
    <w:rsid w:val="00BC41DF"/>
    <w:rsid w:val="00BD7F1D"/>
    <w:rsid w:val="00C03B70"/>
    <w:rsid w:val="00C94F9D"/>
    <w:rsid w:val="00E24B97"/>
    <w:rsid w:val="00E65662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EF295D"/>
  <w15:docId w15:val="{99E3D9C8-6709-407D-9C47-E3B56A8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378FE"/>
    <w:pPr>
      <w:keepNext/>
      <w:tabs>
        <w:tab w:val="num" w:pos="0"/>
      </w:tabs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8378FE"/>
    <w:pPr>
      <w:keepNext/>
      <w:tabs>
        <w:tab w:val="num" w:pos="0"/>
      </w:tabs>
      <w:outlineLvl w:val="1"/>
    </w:pPr>
    <w:rPr>
      <w:b/>
      <w:i/>
      <w:sz w:val="28"/>
      <w:lang w:val="en-US"/>
    </w:rPr>
  </w:style>
  <w:style w:type="paragraph" w:styleId="3">
    <w:name w:val="heading 3"/>
    <w:basedOn w:val="a"/>
    <w:next w:val="a"/>
    <w:qFormat/>
    <w:rsid w:val="008378FE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8378FE"/>
    <w:pPr>
      <w:keepNext/>
      <w:tabs>
        <w:tab w:val="num" w:pos="0"/>
      </w:tabs>
      <w:outlineLvl w:val="5"/>
    </w:pPr>
    <w:rPr>
      <w:b/>
      <w:sz w:val="18"/>
    </w:rPr>
  </w:style>
  <w:style w:type="paragraph" w:styleId="8">
    <w:name w:val="heading 8"/>
    <w:basedOn w:val="a"/>
    <w:next w:val="a"/>
    <w:qFormat/>
    <w:rsid w:val="008378FE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8378FE"/>
    <w:pPr>
      <w:keepNext/>
      <w:tabs>
        <w:tab w:val="num" w:pos="0"/>
      </w:tabs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78FE"/>
    <w:rPr>
      <w:rFonts w:ascii="Symbol" w:hAnsi="Symbol" w:cs="Symbol" w:hint="default"/>
      <w:sz w:val="20"/>
    </w:rPr>
  </w:style>
  <w:style w:type="character" w:customStyle="1" w:styleId="WW8Num1z1">
    <w:name w:val="WW8Num1z1"/>
    <w:rsid w:val="008378FE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8378FE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8378FE"/>
    <w:rPr>
      <w:rFonts w:ascii="Symbol" w:hAnsi="Symbol" w:cs="Symbol" w:hint="default"/>
    </w:rPr>
  </w:style>
  <w:style w:type="character" w:customStyle="1" w:styleId="WW8Num2z1">
    <w:name w:val="WW8Num2z1"/>
    <w:rsid w:val="008378FE"/>
  </w:style>
  <w:style w:type="character" w:customStyle="1" w:styleId="WW8Num2z2">
    <w:name w:val="WW8Num2z2"/>
    <w:rsid w:val="008378FE"/>
  </w:style>
  <w:style w:type="character" w:customStyle="1" w:styleId="WW8Num2z3">
    <w:name w:val="WW8Num2z3"/>
    <w:rsid w:val="008378FE"/>
  </w:style>
  <w:style w:type="character" w:customStyle="1" w:styleId="WW8Num2z4">
    <w:name w:val="WW8Num2z4"/>
    <w:rsid w:val="008378FE"/>
  </w:style>
  <w:style w:type="character" w:customStyle="1" w:styleId="WW8Num2z5">
    <w:name w:val="WW8Num2z5"/>
    <w:rsid w:val="008378FE"/>
  </w:style>
  <w:style w:type="character" w:customStyle="1" w:styleId="WW8Num2z6">
    <w:name w:val="WW8Num2z6"/>
    <w:rsid w:val="008378FE"/>
  </w:style>
  <w:style w:type="character" w:customStyle="1" w:styleId="WW8Num2z7">
    <w:name w:val="WW8Num2z7"/>
    <w:rsid w:val="008378FE"/>
  </w:style>
  <w:style w:type="character" w:customStyle="1" w:styleId="WW8Num2z8">
    <w:name w:val="WW8Num2z8"/>
    <w:rsid w:val="008378FE"/>
  </w:style>
  <w:style w:type="character" w:customStyle="1" w:styleId="WW8Num3z0">
    <w:name w:val="WW8Num3z0"/>
    <w:rsid w:val="008378FE"/>
    <w:rPr>
      <w:rFonts w:ascii="Symbol" w:hAnsi="Symbol" w:cs="Symbol" w:hint="default"/>
      <w:sz w:val="20"/>
    </w:rPr>
  </w:style>
  <w:style w:type="character" w:customStyle="1" w:styleId="WW8Num3z1">
    <w:name w:val="WW8Num3z1"/>
    <w:rsid w:val="008378F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8378F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8378FE"/>
    <w:rPr>
      <w:rFonts w:cs="Times New Roman"/>
    </w:rPr>
  </w:style>
  <w:style w:type="character" w:customStyle="1" w:styleId="WW8Num4z1">
    <w:name w:val="WW8Num4z1"/>
    <w:rsid w:val="008378FE"/>
  </w:style>
  <w:style w:type="character" w:customStyle="1" w:styleId="WW8Num4z2">
    <w:name w:val="WW8Num4z2"/>
    <w:rsid w:val="008378FE"/>
  </w:style>
  <w:style w:type="character" w:customStyle="1" w:styleId="WW8Num4z3">
    <w:name w:val="WW8Num4z3"/>
    <w:rsid w:val="008378FE"/>
  </w:style>
  <w:style w:type="character" w:customStyle="1" w:styleId="WW8Num4z4">
    <w:name w:val="WW8Num4z4"/>
    <w:rsid w:val="008378FE"/>
  </w:style>
  <w:style w:type="character" w:customStyle="1" w:styleId="WW8Num4z5">
    <w:name w:val="WW8Num4z5"/>
    <w:rsid w:val="008378FE"/>
  </w:style>
  <w:style w:type="character" w:customStyle="1" w:styleId="WW8Num4z6">
    <w:name w:val="WW8Num4z6"/>
    <w:rsid w:val="008378FE"/>
  </w:style>
  <w:style w:type="character" w:customStyle="1" w:styleId="WW8Num4z7">
    <w:name w:val="WW8Num4z7"/>
    <w:rsid w:val="008378FE"/>
  </w:style>
  <w:style w:type="character" w:customStyle="1" w:styleId="WW8Num4z8">
    <w:name w:val="WW8Num4z8"/>
    <w:rsid w:val="008378FE"/>
  </w:style>
  <w:style w:type="character" w:customStyle="1" w:styleId="WW8Num5z0">
    <w:name w:val="WW8Num5z0"/>
    <w:rsid w:val="008378FE"/>
  </w:style>
  <w:style w:type="character" w:customStyle="1" w:styleId="WW8Num5z1">
    <w:name w:val="WW8Num5z1"/>
    <w:rsid w:val="008378FE"/>
  </w:style>
  <w:style w:type="character" w:customStyle="1" w:styleId="WW8Num5z2">
    <w:name w:val="WW8Num5z2"/>
    <w:rsid w:val="008378FE"/>
  </w:style>
  <w:style w:type="character" w:customStyle="1" w:styleId="WW8Num5z3">
    <w:name w:val="WW8Num5z3"/>
    <w:rsid w:val="008378FE"/>
  </w:style>
  <w:style w:type="character" w:customStyle="1" w:styleId="WW8Num5z4">
    <w:name w:val="WW8Num5z4"/>
    <w:rsid w:val="008378FE"/>
  </w:style>
  <w:style w:type="character" w:customStyle="1" w:styleId="WW8Num5z5">
    <w:name w:val="WW8Num5z5"/>
    <w:rsid w:val="008378FE"/>
  </w:style>
  <w:style w:type="character" w:customStyle="1" w:styleId="WW8Num5z6">
    <w:name w:val="WW8Num5z6"/>
    <w:rsid w:val="008378FE"/>
  </w:style>
  <w:style w:type="character" w:customStyle="1" w:styleId="WW8Num5z7">
    <w:name w:val="WW8Num5z7"/>
    <w:rsid w:val="008378FE"/>
  </w:style>
  <w:style w:type="character" w:customStyle="1" w:styleId="WW8Num5z8">
    <w:name w:val="WW8Num5z8"/>
    <w:rsid w:val="008378FE"/>
  </w:style>
  <w:style w:type="character" w:customStyle="1" w:styleId="WW8Num6z0">
    <w:name w:val="WW8Num6z0"/>
    <w:rsid w:val="008378FE"/>
    <w:rPr>
      <w:rFonts w:hint="default"/>
    </w:rPr>
  </w:style>
  <w:style w:type="character" w:customStyle="1" w:styleId="WW8Num7z0">
    <w:name w:val="WW8Num7z0"/>
    <w:rsid w:val="008378FE"/>
    <w:rPr>
      <w:rFonts w:hint="default"/>
    </w:rPr>
  </w:style>
  <w:style w:type="character" w:customStyle="1" w:styleId="WW8Num7z1">
    <w:name w:val="WW8Num7z1"/>
    <w:rsid w:val="008378FE"/>
  </w:style>
  <w:style w:type="character" w:customStyle="1" w:styleId="WW8Num7z2">
    <w:name w:val="WW8Num7z2"/>
    <w:rsid w:val="008378FE"/>
  </w:style>
  <w:style w:type="character" w:customStyle="1" w:styleId="WW8Num7z3">
    <w:name w:val="WW8Num7z3"/>
    <w:rsid w:val="008378FE"/>
  </w:style>
  <w:style w:type="character" w:customStyle="1" w:styleId="WW8Num7z4">
    <w:name w:val="WW8Num7z4"/>
    <w:rsid w:val="008378FE"/>
  </w:style>
  <w:style w:type="character" w:customStyle="1" w:styleId="WW8Num7z5">
    <w:name w:val="WW8Num7z5"/>
    <w:rsid w:val="008378FE"/>
  </w:style>
  <w:style w:type="character" w:customStyle="1" w:styleId="WW8Num7z6">
    <w:name w:val="WW8Num7z6"/>
    <w:rsid w:val="008378FE"/>
  </w:style>
  <w:style w:type="character" w:customStyle="1" w:styleId="WW8Num7z7">
    <w:name w:val="WW8Num7z7"/>
    <w:rsid w:val="008378FE"/>
  </w:style>
  <w:style w:type="character" w:customStyle="1" w:styleId="WW8Num7z8">
    <w:name w:val="WW8Num7z8"/>
    <w:rsid w:val="008378FE"/>
  </w:style>
  <w:style w:type="character" w:customStyle="1" w:styleId="WW8Num8z0">
    <w:name w:val="WW8Num8z0"/>
    <w:rsid w:val="008378FE"/>
  </w:style>
  <w:style w:type="character" w:customStyle="1" w:styleId="WW8Num8z1">
    <w:name w:val="WW8Num8z1"/>
    <w:rsid w:val="008378FE"/>
  </w:style>
  <w:style w:type="character" w:customStyle="1" w:styleId="WW8Num8z2">
    <w:name w:val="WW8Num8z2"/>
    <w:rsid w:val="008378FE"/>
  </w:style>
  <w:style w:type="character" w:customStyle="1" w:styleId="WW8Num8z3">
    <w:name w:val="WW8Num8z3"/>
    <w:rsid w:val="008378FE"/>
  </w:style>
  <w:style w:type="character" w:customStyle="1" w:styleId="WW8Num8z4">
    <w:name w:val="WW8Num8z4"/>
    <w:rsid w:val="008378FE"/>
  </w:style>
  <w:style w:type="character" w:customStyle="1" w:styleId="WW8Num8z5">
    <w:name w:val="WW8Num8z5"/>
    <w:rsid w:val="008378FE"/>
  </w:style>
  <w:style w:type="character" w:customStyle="1" w:styleId="WW8Num8z6">
    <w:name w:val="WW8Num8z6"/>
    <w:rsid w:val="008378FE"/>
  </w:style>
  <w:style w:type="character" w:customStyle="1" w:styleId="WW8Num8z7">
    <w:name w:val="WW8Num8z7"/>
    <w:rsid w:val="008378FE"/>
  </w:style>
  <w:style w:type="character" w:customStyle="1" w:styleId="WW8Num8z8">
    <w:name w:val="WW8Num8z8"/>
    <w:rsid w:val="008378FE"/>
  </w:style>
  <w:style w:type="character" w:customStyle="1" w:styleId="WW8Num9z0">
    <w:name w:val="WW8Num9z0"/>
    <w:rsid w:val="008378FE"/>
    <w:rPr>
      <w:rFonts w:ascii="Symbol" w:hAnsi="Symbol" w:cs="Symbol" w:hint="default"/>
      <w:sz w:val="20"/>
    </w:rPr>
  </w:style>
  <w:style w:type="character" w:customStyle="1" w:styleId="WW8Num9z1">
    <w:name w:val="WW8Num9z1"/>
    <w:rsid w:val="008378FE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8378FE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8378FE"/>
    <w:rPr>
      <w:rFonts w:hint="default"/>
    </w:rPr>
  </w:style>
  <w:style w:type="character" w:customStyle="1" w:styleId="WW8Num11z0">
    <w:name w:val="WW8Num11z0"/>
    <w:rsid w:val="008378FE"/>
    <w:rPr>
      <w:rFonts w:ascii="Symbol" w:hAnsi="Symbol" w:cs="Symbol" w:hint="default"/>
      <w:sz w:val="20"/>
    </w:rPr>
  </w:style>
  <w:style w:type="character" w:customStyle="1" w:styleId="WW8Num11z1">
    <w:name w:val="WW8Num11z1"/>
    <w:rsid w:val="008378FE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8378F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8378FE"/>
    <w:rPr>
      <w:rFonts w:cs="Times New Roman"/>
    </w:rPr>
  </w:style>
  <w:style w:type="character" w:customStyle="1" w:styleId="WW8Num12z1">
    <w:name w:val="WW8Num12z1"/>
    <w:rsid w:val="008378FE"/>
  </w:style>
  <w:style w:type="character" w:customStyle="1" w:styleId="WW8Num12z2">
    <w:name w:val="WW8Num12z2"/>
    <w:rsid w:val="008378FE"/>
  </w:style>
  <w:style w:type="character" w:customStyle="1" w:styleId="WW8Num12z3">
    <w:name w:val="WW8Num12z3"/>
    <w:rsid w:val="008378FE"/>
  </w:style>
  <w:style w:type="character" w:customStyle="1" w:styleId="WW8Num12z4">
    <w:name w:val="WW8Num12z4"/>
    <w:rsid w:val="008378FE"/>
  </w:style>
  <w:style w:type="character" w:customStyle="1" w:styleId="WW8Num12z5">
    <w:name w:val="WW8Num12z5"/>
    <w:rsid w:val="008378FE"/>
  </w:style>
  <w:style w:type="character" w:customStyle="1" w:styleId="WW8Num12z6">
    <w:name w:val="WW8Num12z6"/>
    <w:rsid w:val="008378FE"/>
  </w:style>
  <w:style w:type="character" w:customStyle="1" w:styleId="WW8Num12z7">
    <w:name w:val="WW8Num12z7"/>
    <w:rsid w:val="008378FE"/>
  </w:style>
  <w:style w:type="character" w:customStyle="1" w:styleId="WW8Num12z8">
    <w:name w:val="WW8Num12z8"/>
    <w:rsid w:val="008378FE"/>
  </w:style>
  <w:style w:type="character" w:customStyle="1" w:styleId="WW8Num13z0">
    <w:name w:val="WW8Num13z0"/>
    <w:rsid w:val="008378FE"/>
    <w:rPr>
      <w:rFonts w:cs="Times New Roman"/>
    </w:rPr>
  </w:style>
  <w:style w:type="character" w:customStyle="1" w:styleId="WW8Num13z1">
    <w:name w:val="WW8Num13z1"/>
    <w:rsid w:val="008378FE"/>
    <w:rPr>
      <w:rFonts w:cs="Times New Roman"/>
      <w:b/>
      <w:sz w:val="24"/>
    </w:rPr>
  </w:style>
  <w:style w:type="character" w:customStyle="1" w:styleId="WW8Num13z3">
    <w:name w:val="WW8Num13z3"/>
    <w:rsid w:val="008378FE"/>
    <w:rPr>
      <w:rFonts w:cs="Times New Roman"/>
      <w:b w:val="0"/>
    </w:rPr>
  </w:style>
  <w:style w:type="character" w:customStyle="1" w:styleId="WW8Num14z0">
    <w:name w:val="WW8Num14z0"/>
    <w:rsid w:val="008378FE"/>
    <w:rPr>
      <w:rFonts w:hint="default"/>
    </w:rPr>
  </w:style>
  <w:style w:type="character" w:customStyle="1" w:styleId="WW8Num14z1">
    <w:name w:val="WW8Num14z1"/>
    <w:rsid w:val="008378FE"/>
  </w:style>
  <w:style w:type="character" w:customStyle="1" w:styleId="WW8Num14z2">
    <w:name w:val="WW8Num14z2"/>
    <w:rsid w:val="008378FE"/>
  </w:style>
  <w:style w:type="character" w:customStyle="1" w:styleId="WW8Num14z3">
    <w:name w:val="WW8Num14z3"/>
    <w:rsid w:val="008378FE"/>
  </w:style>
  <w:style w:type="character" w:customStyle="1" w:styleId="WW8Num14z4">
    <w:name w:val="WW8Num14z4"/>
    <w:rsid w:val="008378FE"/>
  </w:style>
  <w:style w:type="character" w:customStyle="1" w:styleId="WW8Num14z5">
    <w:name w:val="WW8Num14z5"/>
    <w:rsid w:val="008378FE"/>
  </w:style>
  <w:style w:type="character" w:customStyle="1" w:styleId="WW8Num14z6">
    <w:name w:val="WW8Num14z6"/>
    <w:rsid w:val="008378FE"/>
  </w:style>
  <w:style w:type="character" w:customStyle="1" w:styleId="WW8Num14z7">
    <w:name w:val="WW8Num14z7"/>
    <w:rsid w:val="008378FE"/>
  </w:style>
  <w:style w:type="character" w:customStyle="1" w:styleId="WW8Num14z8">
    <w:name w:val="WW8Num14z8"/>
    <w:rsid w:val="008378FE"/>
  </w:style>
  <w:style w:type="character" w:customStyle="1" w:styleId="WW8Num15z0">
    <w:name w:val="WW8Num15z0"/>
    <w:rsid w:val="008378FE"/>
    <w:rPr>
      <w:rFonts w:hint="default"/>
      <w:b/>
    </w:rPr>
  </w:style>
  <w:style w:type="character" w:customStyle="1" w:styleId="WW8Num15z1">
    <w:name w:val="WW8Num15z1"/>
    <w:rsid w:val="008378FE"/>
  </w:style>
  <w:style w:type="character" w:customStyle="1" w:styleId="WW8Num15z2">
    <w:name w:val="WW8Num15z2"/>
    <w:rsid w:val="008378FE"/>
  </w:style>
  <w:style w:type="character" w:customStyle="1" w:styleId="WW8Num15z3">
    <w:name w:val="WW8Num15z3"/>
    <w:rsid w:val="008378FE"/>
  </w:style>
  <w:style w:type="character" w:customStyle="1" w:styleId="WW8Num15z4">
    <w:name w:val="WW8Num15z4"/>
    <w:rsid w:val="008378FE"/>
  </w:style>
  <w:style w:type="character" w:customStyle="1" w:styleId="WW8Num15z5">
    <w:name w:val="WW8Num15z5"/>
    <w:rsid w:val="008378FE"/>
  </w:style>
  <w:style w:type="character" w:customStyle="1" w:styleId="WW8Num15z6">
    <w:name w:val="WW8Num15z6"/>
    <w:rsid w:val="008378FE"/>
  </w:style>
  <w:style w:type="character" w:customStyle="1" w:styleId="WW8Num15z7">
    <w:name w:val="WW8Num15z7"/>
    <w:rsid w:val="008378FE"/>
  </w:style>
  <w:style w:type="character" w:customStyle="1" w:styleId="WW8Num15z8">
    <w:name w:val="WW8Num15z8"/>
    <w:rsid w:val="008378FE"/>
  </w:style>
  <w:style w:type="character" w:customStyle="1" w:styleId="WW8Num16z0">
    <w:name w:val="WW8Num16z0"/>
    <w:rsid w:val="008378FE"/>
    <w:rPr>
      <w:rFonts w:hint="default"/>
    </w:rPr>
  </w:style>
  <w:style w:type="character" w:customStyle="1" w:styleId="WW8Num17z0">
    <w:name w:val="WW8Num17z0"/>
    <w:rsid w:val="008378FE"/>
    <w:rPr>
      <w:rFonts w:hint="default"/>
    </w:rPr>
  </w:style>
  <w:style w:type="character" w:customStyle="1" w:styleId="WW8Num17z1">
    <w:name w:val="WW8Num17z1"/>
    <w:rsid w:val="008378FE"/>
  </w:style>
  <w:style w:type="character" w:customStyle="1" w:styleId="WW8Num17z2">
    <w:name w:val="WW8Num17z2"/>
    <w:rsid w:val="008378FE"/>
  </w:style>
  <w:style w:type="character" w:customStyle="1" w:styleId="WW8Num17z3">
    <w:name w:val="WW8Num17z3"/>
    <w:rsid w:val="008378FE"/>
  </w:style>
  <w:style w:type="character" w:customStyle="1" w:styleId="WW8Num17z4">
    <w:name w:val="WW8Num17z4"/>
    <w:rsid w:val="008378FE"/>
  </w:style>
  <w:style w:type="character" w:customStyle="1" w:styleId="WW8Num17z5">
    <w:name w:val="WW8Num17z5"/>
    <w:rsid w:val="008378FE"/>
  </w:style>
  <w:style w:type="character" w:customStyle="1" w:styleId="WW8Num17z6">
    <w:name w:val="WW8Num17z6"/>
    <w:rsid w:val="008378FE"/>
  </w:style>
  <w:style w:type="character" w:customStyle="1" w:styleId="WW8Num17z7">
    <w:name w:val="WW8Num17z7"/>
    <w:rsid w:val="008378FE"/>
  </w:style>
  <w:style w:type="character" w:customStyle="1" w:styleId="WW8Num17z8">
    <w:name w:val="WW8Num17z8"/>
    <w:rsid w:val="008378FE"/>
  </w:style>
  <w:style w:type="character" w:customStyle="1" w:styleId="10">
    <w:name w:val="Основной шрифт абзаца1"/>
    <w:rsid w:val="008378FE"/>
  </w:style>
  <w:style w:type="character" w:styleId="a3">
    <w:name w:val="Hyperlink"/>
    <w:rsid w:val="008378FE"/>
    <w:rPr>
      <w:color w:val="0000FF"/>
      <w:u w:val="single"/>
    </w:rPr>
  </w:style>
  <w:style w:type="character" w:styleId="a4">
    <w:name w:val="FollowedHyperlink"/>
    <w:rsid w:val="008378FE"/>
    <w:rPr>
      <w:color w:val="800080"/>
      <w:u w:val="single"/>
    </w:rPr>
  </w:style>
  <w:style w:type="character" w:customStyle="1" w:styleId="30">
    <w:name w:val="Заголовок 3 Знак"/>
    <w:rsid w:val="008378FE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Strong"/>
    <w:qFormat/>
    <w:rsid w:val="008378FE"/>
    <w:rPr>
      <w:b/>
      <w:bCs/>
    </w:rPr>
  </w:style>
  <w:style w:type="character" w:customStyle="1" w:styleId="wmi-callto">
    <w:name w:val="wmi-callto"/>
    <w:basedOn w:val="10"/>
    <w:rsid w:val="008378FE"/>
  </w:style>
  <w:style w:type="character" w:customStyle="1" w:styleId="CharStyle5">
    <w:name w:val="CharStyle5"/>
    <w:rsid w:val="008378FE"/>
    <w:rPr>
      <w:rFonts w:ascii="Times New Roman" w:hAnsi="Times New Roman" w:cs="Times New Roman" w:hint="default"/>
      <w:sz w:val="14"/>
      <w:szCs w:val="14"/>
    </w:rPr>
  </w:style>
  <w:style w:type="character" w:customStyle="1" w:styleId="60">
    <w:name w:val="Основной текст (6)_"/>
    <w:rsid w:val="008378FE"/>
    <w:rPr>
      <w:rFonts w:ascii="Arial" w:hAnsi="Arial" w:cs="Arial"/>
      <w:sz w:val="19"/>
      <w:szCs w:val="19"/>
      <w:shd w:val="clear" w:color="auto" w:fill="FFFFFF"/>
    </w:rPr>
  </w:style>
  <w:style w:type="character" w:styleId="HTML">
    <w:name w:val="HTML Sample"/>
    <w:rsid w:val="008378FE"/>
    <w:rPr>
      <w:rFonts w:ascii="Courier New" w:eastAsia="Times New Roman" w:hAnsi="Courier New" w:cs="Courier New"/>
    </w:rPr>
  </w:style>
  <w:style w:type="paragraph" w:customStyle="1" w:styleId="11">
    <w:name w:val="Заголовок1"/>
    <w:basedOn w:val="a"/>
    <w:next w:val="a6"/>
    <w:rsid w:val="008378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378FE"/>
    <w:rPr>
      <w:sz w:val="18"/>
    </w:rPr>
  </w:style>
  <w:style w:type="paragraph" w:styleId="a7">
    <w:name w:val="List"/>
    <w:basedOn w:val="a6"/>
    <w:rsid w:val="008378FE"/>
    <w:rPr>
      <w:rFonts w:cs="Mangal"/>
    </w:rPr>
  </w:style>
  <w:style w:type="paragraph" w:styleId="a8">
    <w:name w:val="caption"/>
    <w:basedOn w:val="a"/>
    <w:qFormat/>
    <w:rsid w:val="008378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378FE"/>
    <w:pPr>
      <w:suppressLineNumbers/>
    </w:pPr>
    <w:rPr>
      <w:rFonts w:cs="Mangal"/>
    </w:rPr>
  </w:style>
  <w:style w:type="paragraph" w:styleId="a9">
    <w:name w:val="Body Text Indent"/>
    <w:basedOn w:val="a"/>
    <w:rsid w:val="008378FE"/>
    <w:pPr>
      <w:ind w:left="993" w:firstLine="708"/>
    </w:pPr>
    <w:rPr>
      <w:sz w:val="28"/>
    </w:rPr>
  </w:style>
  <w:style w:type="paragraph" w:customStyle="1" w:styleId="21">
    <w:name w:val="Основной текст с отступом 21"/>
    <w:basedOn w:val="a"/>
    <w:rsid w:val="008378FE"/>
    <w:pPr>
      <w:ind w:firstLine="567"/>
    </w:pPr>
    <w:rPr>
      <w:sz w:val="28"/>
    </w:rPr>
  </w:style>
  <w:style w:type="paragraph" w:customStyle="1" w:styleId="13">
    <w:name w:val="Цитата1"/>
    <w:basedOn w:val="a"/>
    <w:rsid w:val="008378FE"/>
    <w:pPr>
      <w:spacing w:before="240"/>
      <w:ind w:left="142" w:right="284" w:firstLine="498"/>
      <w:jc w:val="both"/>
    </w:pPr>
    <w:rPr>
      <w:sz w:val="28"/>
    </w:rPr>
  </w:style>
  <w:style w:type="paragraph" w:styleId="aa">
    <w:name w:val="Subtitle"/>
    <w:basedOn w:val="a"/>
    <w:next w:val="a6"/>
    <w:qFormat/>
    <w:rsid w:val="008378FE"/>
    <w:pPr>
      <w:jc w:val="center"/>
    </w:pPr>
    <w:rPr>
      <w:b/>
      <w:sz w:val="18"/>
    </w:rPr>
  </w:style>
  <w:style w:type="paragraph" w:customStyle="1" w:styleId="210">
    <w:name w:val="Основной текст 21"/>
    <w:basedOn w:val="a"/>
    <w:rsid w:val="008378FE"/>
    <w:rPr>
      <w:b/>
      <w:i/>
      <w:sz w:val="28"/>
    </w:rPr>
  </w:style>
  <w:style w:type="paragraph" w:styleId="ab">
    <w:name w:val="Balloon Text"/>
    <w:basedOn w:val="a"/>
    <w:rsid w:val="008378F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8378FE"/>
    <w:pPr>
      <w:spacing w:before="100" w:after="100"/>
    </w:pPr>
    <w:rPr>
      <w:sz w:val="24"/>
      <w:szCs w:val="24"/>
    </w:rPr>
  </w:style>
  <w:style w:type="paragraph" w:styleId="ad">
    <w:name w:val="No Spacing"/>
    <w:qFormat/>
    <w:rsid w:val="008378FE"/>
    <w:pPr>
      <w:suppressAutoHyphens/>
    </w:pPr>
    <w:rPr>
      <w:sz w:val="24"/>
      <w:szCs w:val="24"/>
      <w:lang w:eastAsia="zh-CN"/>
    </w:rPr>
  </w:style>
  <w:style w:type="paragraph" w:customStyle="1" w:styleId="14">
    <w:name w:val="Абзац списка1"/>
    <w:basedOn w:val="a"/>
    <w:qFormat/>
    <w:rsid w:val="008378F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61">
    <w:name w:val="Основной текст (6)"/>
    <w:basedOn w:val="a"/>
    <w:rsid w:val="008378FE"/>
    <w:pPr>
      <w:shd w:val="clear" w:color="auto" w:fill="FFFFFF"/>
      <w:spacing w:before="360" w:after="180" w:line="230" w:lineRule="exact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22"/>
    <w:basedOn w:val="a"/>
    <w:rsid w:val="008378FE"/>
    <w:pPr>
      <w:ind w:firstLine="567"/>
      <w:jc w:val="both"/>
    </w:pPr>
    <w:rPr>
      <w:sz w:val="28"/>
    </w:rPr>
  </w:style>
  <w:style w:type="paragraph" w:customStyle="1" w:styleId="Default">
    <w:name w:val="Default"/>
    <w:rsid w:val="008378F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e">
    <w:name w:val="List Paragraph"/>
    <w:basedOn w:val="a"/>
    <w:uiPriority w:val="99"/>
    <w:qFormat/>
    <w:rsid w:val="008378F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8378FE"/>
    <w:pPr>
      <w:suppressLineNumbers/>
    </w:pPr>
  </w:style>
  <w:style w:type="paragraph" w:customStyle="1" w:styleId="af0">
    <w:name w:val="Заголовок таблицы"/>
    <w:basedOn w:val="af"/>
    <w:rsid w:val="008378FE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0407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4073F"/>
    <w:rPr>
      <w:lang w:eastAsia="zh-CN"/>
    </w:rPr>
  </w:style>
  <w:style w:type="paragraph" w:styleId="af3">
    <w:name w:val="footer"/>
    <w:basedOn w:val="a"/>
    <w:link w:val="af4"/>
    <w:uiPriority w:val="99"/>
    <w:unhideWhenUsed/>
    <w:rsid w:val="000407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073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Volkov</dc:creator>
  <cp:lastModifiedBy>RePack by Diakov</cp:lastModifiedBy>
  <cp:revision>5</cp:revision>
  <cp:lastPrinted>2023-07-03T08:43:00Z</cp:lastPrinted>
  <dcterms:created xsi:type="dcterms:W3CDTF">2024-01-11T10:06:00Z</dcterms:created>
  <dcterms:modified xsi:type="dcterms:W3CDTF">2024-01-23T11:49:00Z</dcterms:modified>
</cp:coreProperties>
</file>