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4B" w:rsidRDefault="0010084B" w:rsidP="00CD79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Закупка №</w:t>
      </w:r>
      <w:r w:rsidR="00B30D96">
        <w:rPr>
          <w:b/>
          <w:sz w:val="28"/>
          <w:szCs w:val="28"/>
        </w:rPr>
        <w:t xml:space="preserve"> </w:t>
      </w:r>
      <w:r w:rsidR="003F4060">
        <w:rPr>
          <w:b/>
          <w:sz w:val="28"/>
          <w:szCs w:val="28"/>
        </w:rPr>
        <w:t>231201050</w:t>
      </w:r>
      <w:r w:rsidR="00F71501">
        <w:rPr>
          <w:b/>
          <w:sz w:val="28"/>
          <w:szCs w:val="28"/>
        </w:rPr>
        <w:t>76</w:t>
      </w:r>
    </w:p>
    <w:p w:rsidR="00CD79EC" w:rsidRDefault="00FF18B4" w:rsidP="00CD79EC">
      <w:pPr>
        <w:jc w:val="center"/>
        <w:rPr>
          <w:b/>
          <w:sz w:val="28"/>
          <w:szCs w:val="28"/>
        </w:rPr>
      </w:pPr>
      <w:r w:rsidRPr="00B746BD">
        <w:rPr>
          <w:b/>
          <w:sz w:val="28"/>
          <w:szCs w:val="28"/>
        </w:rPr>
        <w:t>Техническо</w:t>
      </w:r>
      <w:r w:rsidR="00CD79EC" w:rsidRPr="00B746BD">
        <w:rPr>
          <w:b/>
          <w:sz w:val="28"/>
          <w:szCs w:val="28"/>
        </w:rPr>
        <w:t xml:space="preserve">е </w:t>
      </w:r>
      <w:r w:rsidR="00BD7E13" w:rsidRPr="00B746BD">
        <w:rPr>
          <w:b/>
          <w:sz w:val="28"/>
          <w:szCs w:val="28"/>
        </w:rPr>
        <w:t>задание</w:t>
      </w:r>
    </w:p>
    <w:p w:rsidR="007109F0" w:rsidRPr="00392B31" w:rsidRDefault="007109F0" w:rsidP="00392B31">
      <w:pPr>
        <w:jc w:val="center"/>
        <w:rPr>
          <w:b/>
        </w:rPr>
      </w:pPr>
    </w:p>
    <w:p w:rsidR="000B5C6D" w:rsidRPr="00CD79EC" w:rsidRDefault="000B5C6D" w:rsidP="00CD79EC">
      <w:pPr>
        <w:rPr>
          <w:sz w:val="20"/>
          <w:szCs w:val="20"/>
        </w:rPr>
      </w:pP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2951"/>
        <w:gridCol w:w="5520"/>
      </w:tblGrid>
      <w:tr w:rsidR="00F71501" w:rsidRPr="00F71501" w:rsidTr="00F71501">
        <w:trPr>
          <w:trHeight w:val="253"/>
        </w:trPr>
        <w:tc>
          <w:tcPr>
            <w:tcW w:w="940" w:type="dxa"/>
            <w:vMerge w:val="restart"/>
            <w:shd w:val="clear" w:color="auto" w:fill="auto"/>
            <w:noWrap/>
            <w:vAlign w:val="center"/>
            <w:hideMark/>
          </w:tcPr>
          <w:p w:rsidR="00F71501" w:rsidRPr="00F71501" w:rsidRDefault="00F71501">
            <w:pPr>
              <w:jc w:val="center"/>
              <w:rPr>
                <w:b/>
                <w:bCs/>
                <w:sz w:val="22"/>
                <w:szCs w:val="22"/>
              </w:rPr>
            </w:pPr>
            <w:r w:rsidRPr="00F71501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620" w:type="dxa"/>
            <w:vMerge w:val="restart"/>
            <w:shd w:val="clear" w:color="auto" w:fill="auto"/>
            <w:noWrap/>
            <w:vAlign w:val="center"/>
            <w:hideMark/>
          </w:tcPr>
          <w:p w:rsidR="00F71501" w:rsidRPr="00F71501" w:rsidRDefault="00F71501">
            <w:pPr>
              <w:jc w:val="center"/>
              <w:rPr>
                <w:b/>
                <w:bCs/>
                <w:sz w:val="22"/>
                <w:szCs w:val="22"/>
              </w:rPr>
            </w:pPr>
            <w:r w:rsidRPr="00F7150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520" w:type="dxa"/>
            <w:vMerge w:val="restart"/>
            <w:shd w:val="clear" w:color="auto" w:fill="auto"/>
            <w:noWrap/>
            <w:vAlign w:val="center"/>
            <w:hideMark/>
          </w:tcPr>
          <w:p w:rsidR="00F71501" w:rsidRPr="00F71501" w:rsidRDefault="00F71501">
            <w:pPr>
              <w:jc w:val="center"/>
              <w:rPr>
                <w:b/>
                <w:bCs/>
                <w:sz w:val="22"/>
                <w:szCs w:val="22"/>
              </w:rPr>
            </w:pPr>
            <w:r w:rsidRPr="00F71501">
              <w:rPr>
                <w:b/>
                <w:bCs/>
                <w:sz w:val="22"/>
                <w:szCs w:val="22"/>
              </w:rPr>
              <w:t>Технические характеристики</w:t>
            </w:r>
          </w:p>
        </w:tc>
      </w:tr>
      <w:tr w:rsidR="00F71501" w:rsidRPr="00F71501" w:rsidTr="00F71501">
        <w:trPr>
          <w:trHeight w:val="253"/>
        </w:trPr>
        <w:tc>
          <w:tcPr>
            <w:tcW w:w="940" w:type="dxa"/>
            <w:vMerge/>
            <w:vAlign w:val="center"/>
            <w:hideMark/>
          </w:tcPr>
          <w:p w:rsidR="00F71501" w:rsidRPr="00F71501" w:rsidRDefault="00F7150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0" w:type="dxa"/>
            <w:vMerge/>
            <w:vAlign w:val="center"/>
            <w:hideMark/>
          </w:tcPr>
          <w:p w:rsidR="00F71501" w:rsidRPr="00F71501" w:rsidRDefault="00F7150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0" w:type="dxa"/>
            <w:vMerge/>
            <w:vAlign w:val="center"/>
            <w:hideMark/>
          </w:tcPr>
          <w:p w:rsidR="00F71501" w:rsidRPr="00F71501" w:rsidRDefault="00F7150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71501" w:rsidRPr="00F71501" w:rsidTr="00FE4D03">
        <w:trPr>
          <w:trHeight w:val="4136"/>
        </w:trPr>
        <w:tc>
          <w:tcPr>
            <w:tcW w:w="940" w:type="dxa"/>
            <w:shd w:val="clear" w:color="auto" w:fill="auto"/>
            <w:noWrap/>
            <w:hideMark/>
          </w:tcPr>
          <w:p w:rsidR="00F71501" w:rsidRPr="00F71501" w:rsidRDefault="00F71501">
            <w:pPr>
              <w:jc w:val="center"/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>1</w:t>
            </w:r>
          </w:p>
        </w:tc>
        <w:tc>
          <w:tcPr>
            <w:tcW w:w="2620" w:type="dxa"/>
            <w:shd w:val="clear" w:color="auto" w:fill="auto"/>
            <w:hideMark/>
          </w:tcPr>
          <w:p w:rsidR="00F71501" w:rsidRPr="00F71501" w:rsidRDefault="00F71501" w:rsidP="00F71501">
            <w:pPr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>Набор реагентов для иммуноферментного  определения концентрации интерлейкина-1 бета в биологических жидкостях человека и культуральных средах.</w:t>
            </w:r>
          </w:p>
        </w:tc>
        <w:tc>
          <w:tcPr>
            <w:tcW w:w="5520" w:type="dxa"/>
            <w:shd w:val="clear" w:color="auto" w:fill="auto"/>
            <w:hideMark/>
          </w:tcPr>
          <w:p w:rsidR="00F71501" w:rsidRPr="00F71501" w:rsidRDefault="00F71501" w:rsidP="00F71501">
            <w:pPr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>«Сэндвич»-вариант ИФА, трехстадийный. Одинаковое количество промывок после каждой инкубации. Количество определений 96 (48 в дублях). Чувствительность не хуже 1 пг/мл.  Калибраторы в диа</w:t>
            </w:r>
            <w:r w:rsidR="00B568D3">
              <w:rPr>
                <w:sz w:val="22"/>
                <w:szCs w:val="22"/>
              </w:rPr>
              <w:t xml:space="preserve">пазоне не менее 0 до 250 пг/мл не менее </w:t>
            </w:r>
            <w:r w:rsidRPr="00F71501">
              <w:rPr>
                <w:sz w:val="22"/>
                <w:szCs w:val="22"/>
              </w:rPr>
              <w:t>6 шт. Наличие дополн</w:t>
            </w:r>
            <w:r w:rsidR="00B568D3">
              <w:rPr>
                <w:sz w:val="22"/>
                <w:szCs w:val="22"/>
              </w:rPr>
              <w:t xml:space="preserve">ительной контрольной сыворотки </w:t>
            </w:r>
            <w:r w:rsidRPr="00F71501">
              <w:rPr>
                <w:sz w:val="22"/>
                <w:szCs w:val="22"/>
              </w:rPr>
              <w:t>с определенной концентрацией. Объем исследуемого образца не более 100 мкл. Интервал линейно</w:t>
            </w:r>
            <w:r w:rsidR="00B568D3">
              <w:rPr>
                <w:sz w:val="22"/>
                <w:szCs w:val="22"/>
              </w:rPr>
              <w:t xml:space="preserve">стине менее 5-250 пг/л.  Время </w:t>
            </w:r>
            <w:r w:rsidRPr="00F71501">
              <w:rPr>
                <w:sz w:val="22"/>
                <w:szCs w:val="22"/>
              </w:rPr>
              <w:t>анализа не более 3 ч. 55 мин. Срок годности на момент поставки не менее 80% от нормативного. Наличие: пленки для заклеивания планшета, пакета</w:t>
            </w:r>
            <w:r w:rsidR="00B568D3">
              <w:rPr>
                <w:sz w:val="22"/>
                <w:szCs w:val="22"/>
              </w:rPr>
              <w:t xml:space="preserve"> для планшета типа "зип-лок", </w:t>
            </w:r>
            <w:r w:rsidRPr="00F71501">
              <w:rPr>
                <w:sz w:val="22"/>
                <w:szCs w:val="22"/>
              </w:rPr>
              <w:t>унифицированных неспецифических компонентов ФС</w:t>
            </w:r>
            <w:r w:rsidR="00B568D3">
              <w:rPr>
                <w:sz w:val="22"/>
                <w:szCs w:val="22"/>
              </w:rPr>
              <w:t xml:space="preserve">Б-Т, стоп-реагента, </w:t>
            </w:r>
            <w:r w:rsidRPr="00F71501">
              <w:rPr>
                <w:sz w:val="22"/>
                <w:szCs w:val="22"/>
              </w:rPr>
              <w:t>регистрационного удостоверения. Возможность транспортирования при темпе</w:t>
            </w:r>
            <w:r w:rsidR="00FE4D03">
              <w:rPr>
                <w:sz w:val="22"/>
                <w:szCs w:val="22"/>
              </w:rPr>
              <w:t>ратуре до 25ºС не менее 9 сут.</w:t>
            </w:r>
          </w:p>
        </w:tc>
      </w:tr>
      <w:tr w:rsidR="00F71501" w:rsidRPr="00F71501" w:rsidTr="00F71501">
        <w:trPr>
          <w:trHeight w:val="3135"/>
        </w:trPr>
        <w:tc>
          <w:tcPr>
            <w:tcW w:w="940" w:type="dxa"/>
            <w:shd w:val="clear" w:color="auto" w:fill="auto"/>
            <w:noWrap/>
            <w:hideMark/>
          </w:tcPr>
          <w:p w:rsidR="00F71501" w:rsidRPr="00F71501" w:rsidRDefault="00F71501">
            <w:pPr>
              <w:jc w:val="center"/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>2</w:t>
            </w:r>
          </w:p>
        </w:tc>
        <w:tc>
          <w:tcPr>
            <w:tcW w:w="2620" w:type="dxa"/>
            <w:shd w:val="clear" w:color="auto" w:fill="auto"/>
            <w:hideMark/>
          </w:tcPr>
          <w:p w:rsidR="00F71501" w:rsidRPr="00F71501" w:rsidRDefault="00F71501" w:rsidP="00F71501">
            <w:pPr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>Набор реагентов для иммуноферментного  определения концентрации интерлейкина-6  в биологических жидкостях человека и культуральных средах.</w:t>
            </w:r>
          </w:p>
        </w:tc>
        <w:tc>
          <w:tcPr>
            <w:tcW w:w="5520" w:type="dxa"/>
            <w:shd w:val="clear" w:color="auto" w:fill="auto"/>
            <w:hideMark/>
          </w:tcPr>
          <w:p w:rsidR="00F71501" w:rsidRPr="00F71501" w:rsidRDefault="00F71501" w:rsidP="00F71501">
            <w:pPr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>«Сэндвич»-вариант ИФА, трехстадийный. Одинаковое количество промывок после каждой инкубации.  Количество определений 96 (48 в дублях). Чувствительность не хуже 0,5 пг/мл.  Калибраторы в диапазоне 0</w:t>
            </w:r>
            <w:r w:rsidR="00B568D3">
              <w:rPr>
                <w:sz w:val="22"/>
                <w:szCs w:val="22"/>
              </w:rPr>
              <w:t xml:space="preserve"> до 300 пг/мл </w:t>
            </w:r>
            <w:r w:rsidRPr="00F71501">
              <w:rPr>
                <w:sz w:val="22"/>
                <w:szCs w:val="22"/>
              </w:rPr>
              <w:t>не менее 6 шт. Наличие дополн</w:t>
            </w:r>
            <w:r w:rsidR="00B568D3">
              <w:rPr>
                <w:sz w:val="22"/>
                <w:szCs w:val="22"/>
              </w:rPr>
              <w:t xml:space="preserve">ительной контрольной сыворотки </w:t>
            </w:r>
            <w:r w:rsidRPr="00F71501">
              <w:rPr>
                <w:sz w:val="22"/>
                <w:szCs w:val="22"/>
              </w:rPr>
              <w:t>с определенной концентрацией.  Объем исследуемого образца не более 100 мк</w:t>
            </w:r>
            <w:r w:rsidR="00B568D3">
              <w:rPr>
                <w:sz w:val="22"/>
                <w:szCs w:val="22"/>
              </w:rPr>
              <w:t xml:space="preserve">л. Интервал линейностине менее 5,6-300 пг/л.   Время </w:t>
            </w:r>
            <w:r w:rsidRPr="00F71501">
              <w:rPr>
                <w:sz w:val="22"/>
                <w:szCs w:val="22"/>
              </w:rPr>
              <w:t>анализа не более 3 ч. 55 мин. Срок годности на момент поставки не менее 80% от нормативного. Наличие: пленки для заклеивания планшета, пакета</w:t>
            </w:r>
            <w:r w:rsidR="00B568D3">
              <w:rPr>
                <w:sz w:val="22"/>
                <w:szCs w:val="22"/>
              </w:rPr>
              <w:t xml:space="preserve"> для планшета типа "зип-лок", </w:t>
            </w:r>
            <w:r w:rsidRPr="00F71501">
              <w:rPr>
                <w:sz w:val="22"/>
                <w:szCs w:val="22"/>
              </w:rPr>
              <w:t>унифицированных неспецифических ком</w:t>
            </w:r>
            <w:r w:rsidR="00B568D3">
              <w:rPr>
                <w:sz w:val="22"/>
                <w:szCs w:val="22"/>
              </w:rPr>
              <w:t xml:space="preserve">понентов ФСБ-Т, стоп-реагента, </w:t>
            </w:r>
            <w:r w:rsidRPr="00F71501">
              <w:rPr>
                <w:sz w:val="22"/>
                <w:szCs w:val="22"/>
              </w:rPr>
              <w:t>регистрационного удостоверения. Возможность транспортирования при темпе</w:t>
            </w:r>
            <w:r w:rsidR="00FE4D03">
              <w:rPr>
                <w:sz w:val="22"/>
                <w:szCs w:val="22"/>
              </w:rPr>
              <w:t>ратуре до 25ºС не менее 9 сут.</w:t>
            </w:r>
          </w:p>
        </w:tc>
      </w:tr>
      <w:tr w:rsidR="00F71501" w:rsidRPr="00F71501" w:rsidTr="00F71501">
        <w:trPr>
          <w:trHeight w:val="3300"/>
        </w:trPr>
        <w:tc>
          <w:tcPr>
            <w:tcW w:w="940" w:type="dxa"/>
            <w:shd w:val="clear" w:color="auto" w:fill="auto"/>
            <w:noWrap/>
            <w:hideMark/>
          </w:tcPr>
          <w:p w:rsidR="00F71501" w:rsidRPr="00F71501" w:rsidRDefault="00F71501">
            <w:pPr>
              <w:jc w:val="center"/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>3</w:t>
            </w:r>
          </w:p>
        </w:tc>
        <w:tc>
          <w:tcPr>
            <w:tcW w:w="2620" w:type="dxa"/>
            <w:shd w:val="clear" w:color="auto" w:fill="auto"/>
            <w:hideMark/>
          </w:tcPr>
          <w:p w:rsidR="00F71501" w:rsidRPr="00F71501" w:rsidRDefault="00F71501" w:rsidP="00F71501">
            <w:pPr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>Набор реагентов для иммуноферментного  определения концентрации фактора некроза опухолей - альфа в биологических жидкостях человека и культуральных средах.</w:t>
            </w:r>
          </w:p>
        </w:tc>
        <w:tc>
          <w:tcPr>
            <w:tcW w:w="5520" w:type="dxa"/>
            <w:shd w:val="clear" w:color="auto" w:fill="auto"/>
            <w:hideMark/>
          </w:tcPr>
          <w:p w:rsidR="00F71501" w:rsidRPr="00F71501" w:rsidRDefault="00F71501" w:rsidP="00F71501">
            <w:pPr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>«Сэндвич»-вариант ИФА, трехстадийный. Одинаковое количество промывок после каждой инкубации. Количество определений 96 (48 в дублях), формат планшета стрипированный, ломающийся по 1 лунке. Чувствительность не хуже 2 пг/мл.  Калибраторы в диа</w:t>
            </w:r>
            <w:r w:rsidR="00B568D3">
              <w:rPr>
                <w:sz w:val="22"/>
                <w:szCs w:val="22"/>
              </w:rPr>
              <w:t xml:space="preserve">пазоне не менее 0 до 250 пг/мл не менее </w:t>
            </w:r>
            <w:r w:rsidRPr="00F71501">
              <w:rPr>
                <w:sz w:val="22"/>
                <w:szCs w:val="22"/>
              </w:rPr>
              <w:t>6 шт. Наличие дополнительн</w:t>
            </w:r>
            <w:r w:rsidR="00B568D3">
              <w:rPr>
                <w:sz w:val="22"/>
                <w:szCs w:val="22"/>
              </w:rPr>
              <w:t xml:space="preserve">ой контрольной сыворотки </w:t>
            </w:r>
            <w:r w:rsidRPr="00F71501">
              <w:rPr>
                <w:sz w:val="22"/>
                <w:szCs w:val="22"/>
              </w:rPr>
              <w:t>с определенной концентрацией.  Объем исследуемого образца не более 100 мкл. Интервал линейности</w:t>
            </w:r>
            <w:r w:rsidR="00B568D3">
              <w:rPr>
                <w:sz w:val="22"/>
                <w:szCs w:val="22"/>
              </w:rPr>
              <w:t xml:space="preserve"> не менее 5-250 пг/мл.   Время </w:t>
            </w:r>
            <w:r w:rsidRPr="00F71501">
              <w:rPr>
                <w:sz w:val="22"/>
                <w:szCs w:val="22"/>
              </w:rPr>
              <w:t>анализа не более 4 ч. С</w:t>
            </w:r>
            <w:bookmarkStart w:id="0" w:name="_GoBack"/>
            <w:bookmarkEnd w:id="0"/>
            <w:r w:rsidRPr="00F71501">
              <w:rPr>
                <w:sz w:val="22"/>
                <w:szCs w:val="22"/>
              </w:rPr>
              <w:t>рок годности на момент поставки не менее 80% от нормативного. Наличие: пленки для заклеивания планшета, пакета</w:t>
            </w:r>
            <w:r w:rsidR="00B568D3">
              <w:rPr>
                <w:sz w:val="22"/>
                <w:szCs w:val="22"/>
              </w:rPr>
              <w:t xml:space="preserve"> для планшета типа "зип-лок", </w:t>
            </w:r>
            <w:r w:rsidRPr="00F71501">
              <w:rPr>
                <w:sz w:val="22"/>
                <w:szCs w:val="22"/>
              </w:rPr>
              <w:t>унифицированных неспецифических ком</w:t>
            </w:r>
            <w:r w:rsidR="00B568D3">
              <w:rPr>
                <w:sz w:val="22"/>
                <w:szCs w:val="22"/>
              </w:rPr>
              <w:t xml:space="preserve">понентов ФСБ-Т, стоп-реагента, </w:t>
            </w:r>
            <w:r w:rsidRPr="00F71501">
              <w:rPr>
                <w:sz w:val="22"/>
                <w:szCs w:val="22"/>
              </w:rPr>
              <w:t>регистрационного удостоверения. Возможность транспортирования при температуре до 25ºС не менее 9 сут.</w:t>
            </w:r>
            <w:r w:rsidRPr="00F71501">
              <w:rPr>
                <w:sz w:val="22"/>
                <w:szCs w:val="22"/>
              </w:rPr>
              <w:br/>
              <w:t xml:space="preserve"> </w:t>
            </w:r>
          </w:p>
        </w:tc>
      </w:tr>
      <w:tr w:rsidR="00F71501" w:rsidRPr="00F71501" w:rsidTr="00F71501">
        <w:trPr>
          <w:trHeight w:val="3945"/>
        </w:trPr>
        <w:tc>
          <w:tcPr>
            <w:tcW w:w="940" w:type="dxa"/>
            <w:shd w:val="clear" w:color="auto" w:fill="auto"/>
            <w:noWrap/>
            <w:hideMark/>
          </w:tcPr>
          <w:p w:rsidR="00F71501" w:rsidRPr="00F71501" w:rsidRDefault="00F71501">
            <w:pPr>
              <w:jc w:val="center"/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620" w:type="dxa"/>
            <w:shd w:val="clear" w:color="auto" w:fill="auto"/>
            <w:hideMark/>
          </w:tcPr>
          <w:p w:rsidR="00F71501" w:rsidRPr="00F71501" w:rsidRDefault="00F71501" w:rsidP="00F71501">
            <w:pPr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>Набор для общего анализа спинно-мозговой жидкости</w:t>
            </w:r>
          </w:p>
        </w:tc>
        <w:tc>
          <w:tcPr>
            <w:tcW w:w="5520" w:type="dxa"/>
            <w:shd w:val="clear" w:color="auto" w:fill="auto"/>
            <w:hideMark/>
          </w:tcPr>
          <w:p w:rsidR="00F71501" w:rsidRPr="00F71501" w:rsidRDefault="00F71501" w:rsidP="00F71501">
            <w:pPr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>Набор для анализа спинномозговой жидкости: Цитоз (Реактив Самосона) (200 опр.), Белок общий: качественная реакция Панди (200 опр.), количественное опр. (сульфосалицил. к-та и сульфат натрия) (200 опр.), глобулины (200 опр.) Содержание общего белка определяется в диапазоне от 0,2 г/л до 1,5 г/л, отклонение не более 10%;</w:t>
            </w:r>
            <w:r w:rsidRPr="00F71501">
              <w:rPr>
                <w:sz w:val="22"/>
                <w:szCs w:val="22"/>
              </w:rPr>
              <w:br/>
              <w:t>Чувствительность – не более 0,05 г/л;</w:t>
            </w:r>
            <w:r w:rsidRPr="00F71501">
              <w:rPr>
                <w:sz w:val="22"/>
                <w:szCs w:val="22"/>
              </w:rPr>
              <w:br/>
              <w:t>Коэффициент вариации – не более 10%;</w:t>
            </w:r>
            <w:r w:rsidRPr="00F71501">
              <w:rPr>
                <w:sz w:val="22"/>
                <w:szCs w:val="22"/>
              </w:rPr>
              <w:br/>
              <w:t>Минимальная определяемая концентрация глобулинов – 0,05 г/л (0,3 г/л общего белка).  Состав набора</w:t>
            </w:r>
            <w:r w:rsidRPr="00F71501">
              <w:rPr>
                <w:sz w:val="22"/>
                <w:szCs w:val="22"/>
              </w:rPr>
              <w:br/>
              <w:t>Реагент 1. Кислота сульфосалициловая – не менее 30 г</w:t>
            </w:r>
            <w:r w:rsidRPr="00F71501">
              <w:rPr>
                <w:sz w:val="22"/>
                <w:szCs w:val="22"/>
              </w:rPr>
              <w:br/>
              <w:t>Реагент 2  Натрий  сернокислый – не менее 70 г</w:t>
            </w:r>
            <w:r w:rsidRPr="00F71501">
              <w:rPr>
                <w:sz w:val="22"/>
                <w:szCs w:val="22"/>
              </w:rPr>
              <w:br/>
              <w:t>Реагент 3. Калибровочный  раствор альбумина, 10 г/л – 1 флакон не менее 5,0 мл</w:t>
            </w:r>
            <w:r w:rsidRPr="00F71501">
              <w:rPr>
                <w:sz w:val="22"/>
                <w:szCs w:val="22"/>
              </w:rPr>
              <w:br/>
              <w:t>Реагент 4. Фенол – не менее 2,5 г</w:t>
            </w:r>
            <w:r w:rsidRPr="00F71501">
              <w:rPr>
                <w:sz w:val="22"/>
                <w:szCs w:val="22"/>
              </w:rPr>
              <w:br/>
              <w:t>Реагент 5  Аммоний сернокислый – не менее 85 г</w:t>
            </w:r>
            <w:r w:rsidRPr="00F71501">
              <w:rPr>
                <w:sz w:val="22"/>
                <w:szCs w:val="22"/>
              </w:rPr>
              <w:br/>
              <w:t>Реагент 6  Ре</w:t>
            </w:r>
            <w:r w:rsidR="00FE4D03">
              <w:rPr>
                <w:sz w:val="22"/>
                <w:szCs w:val="22"/>
              </w:rPr>
              <w:t>актив Самсона – не менее 10 мл</w:t>
            </w:r>
          </w:p>
        </w:tc>
      </w:tr>
      <w:tr w:rsidR="00F71501" w:rsidRPr="00F71501" w:rsidTr="00F71501">
        <w:trPr>
          <w:trHeight w:val="2115"/>
        </w:trPr>
        <w:tc>
          <w:tcPr>
            <w:tcW w:w="940" w:type="dxa"/>
            <w:shd w:val="clear" w:color="auto" w:fill="auto"/>
            <w:noWrap/>
            <w:hideMark/>
          </w:tcPr>
          <w:p w:rsidR="00F71501" w:rsidRPr="00F71501" w:rsidRDefault="00F71501">
            <w:pPr>
              <w:jc w:val="center"/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>5</w:t>
            </w:r>
          </w:p>
        </w:tc>
        <w:tc>
          <w:tcPr>
            <w:tcW w:w="2620" w:type="dxa"/>
            <w:shd w:val="clear" w:color="auto" w:fill="auto"/>
            <w:hideMark/>
          </w:tcPr>
          <w:p w:rsidR="00F71501" w:rsidRPr="00F71501" w:rsidRDefault="00F71501" w:rsidP="00F71501">
            <w:pPr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 xml:space="preserve">Набор для окраски по Цилю-Нильсену </w:t>
            </w:r>
          </w:p>
        </w:tc>
        <w:tc>
          <w:tcPr>
            <w:tcW w:w="5520" w:type="dxa"/>
            <w:shd w:val="clear" w:color="auto" w:fill="auto"/>
            <w:hideMark/>
          </w:tcPr>
          <w:p w:rsidR="00F71501" w:rsidRPr="00F71501" w:rsidRDefault="00F71501" w:rsidP="00F71501">
            <w:pPr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>Набор для окраски мазков по Цилю-Нильсена представляет собой набор реагентов для окраски кислото</w:t>
            </w:r>
            <w:r w:rsidR="00B568D3">
              <w:rPr>
                <w:sz w:val="22"/>
                <w:szCs w:val="22"/>
              </w:rPr>
              <w:t xml:space="preserve"> </w:t>
            </w:r>
            <w:r w:rsidRPr="00F71501">
              <w:rPr>
                <w:sz w:val="22"/>
                <w:szCs w:val="22"/>
              </w:rPr>
              <w:t>-</w:t>
            </w:r>
            <w:r w:rsidR="00B568D3">
              <w:rPr>
                <w:sz w:val="22"/>
                <w:szCs w:val="22"/>
              </w:rPr>
              <w:t xml:space="preserve"> </w:t>
            </w:r>
            <w:r w:rsidRPr="00F71501">
              <w:rPr>
                <w:sz w:val="22"/>
                <w:szCs w:val="22"/>
              </w:rPr>
              <w:t>устойчивых бактерий. Набор предназначен для окраски микробиологических препаратов мазков по методу Циля-Нильсена при микроскопической диагностики туберкулеза и проказы. Состав набора: фуксин Циля карболовый 1 фл 100 мл, раствор кислоты серной 5 % 1 фл 100 мл, раствор метиленового синего по Леффлеру 1 фл 100 мл. В</w:t>
            </w:r>
            <w:r w:rsidR="00FE4D03">
              <w:rPr>
                <w:sz w:val="22"/>
                <w:szCs w:val="22"/>
              </w:rPr>
              <w:t>се реактивы готовы к применению</w:t>
            </w:r>
          </w:p>
        </w:tc>
      </w:tr>
      <w:tr w:rsidR="00F71501" w:rsidRPr="00F71501" w:rsidTr="00F71501">
        <w:trPr>
          <w:trHeight w:val="3540"/>
        </w:trPr>
        <w:tc>
          <w:tcPr>
            <w:tcW w:w="940" w:type="dxa"/>
            <w:shd w:val="clear" w:color="auto" w:fill="auto"/>
            <w:noWrap/>
            <w:hideMark/>
          </w:tcPr>
          <w:p w:rsidR="00F71501" w:rsidRPr="00F71501" w:rsidRDefault="00F71501">
            <w:pPr>
              <w:jc w:val="center"/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>6</w:t>
            </w:r>
          </w:p>
        </w:tc>
        <w:tc>
          <w:tcPr>
            <w:tcW w:w="2620" w:type="dxa"/>
            <w:shd w:val="clear" w:color="auto" w:fill="auto"/>
            <w:hideMark/>
          </w:tcPr>
          <w:p w:rsidR="00F71501" w:rsidRPr="00F71501" w:rsidRDefault="00F71501" w:rsidP="00F71501">
            <w:pPr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 xml:space="preserve">Набор для анализа мокроты </w:t>
            </w:r>
          </w:p>
        </w:tc>
        <w:tc>
          <w:tcPr>
            <w:tcW w:w="5520" w:type="dxa"/>
            <w:shd w:val="clear" w:color="auto" w:fill="auto"/>
            <w:hideMark/>
          </w:tcPr>
          <w:p w:rsidR="00F71501" w:rsidRPr="00F71501" w:rsidRDefault="00F71501" w:rsidP="00F71501">
            <w:pPr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 xml:space="preserve">Набор реагентов для клинического анализа </w:t>
            </w:r>
            <w:r>
              <w:rPr>
                <w:sz w:val="22"/>
                <w:szCs w:val="22"/>
              </w:rPr>
              <w:t>мокроты: определяемые параметры</w:t>
            </w:r>
            <w:r w:rsidRPr="00F71501">
              <w:rPr>
                <w:sz w:val="22"/>
                <w:szCs w:val="22"/>
              </w:rPr>
              <w:t>:Кислотоустойчивые микобактерии 200 определений, Альвеолярные макрофаги с гемосидерином 100 определений, Клетки злокачественных новообразований 300 определений. Состав набора</w:t>
            </w:r>
            <w:r w:rsidRPr="00F71501">
              <w:rPr>
                <w:sz w:val="22"/>
                <w:szCs w:val="22"/>
              </w:rPr>
              <w:br/>
              <w:t>Реагент 1.  Калий железосинеродистый – (0,5 г)</w:t>
            </w:r>
            <w:r w:rsidRPr="00F71501">
              <w:rPr>
                <w:sz w:val="22"/>
                <w:szCs w:val="22"/>
              </w:rPr>
              <w:br/>
              <w:t>Реагент 2.  Азур-Эозин по Романовскому (сухой) – не менее 0,38 г</w:t>
            </w:r>
            <w:r w:rsidRPr="00F71501">
              <w:rPr>
                <w:sz w:val="22"/>
                <w:szCs w:val="22"/>
              </w:rPr>
              <w:br/>
              <w:t>Реагент 3.  Глицерин - 1 флакон 25 мл</w:t>
            </w:r>
            <w:r w:rsidRPr="00F71501">
              <w:rPr>
                <w:sz w:val="22"/>
                <w:szCs w:val="22"/>
              </w:rPr>
              <w:br/>
              <w:t>Реагент 4.  Фуксин основной для МБЦ –  не менее 5,1 г</w:t>
            </w:r>
            <w:r w:rsidRPr="00F71501">
              <w:rPr>
                <w:sz w:val="22"/>
                <w:szCs w:val="22"/>
              </w:rPr>
              <w:br/>
              <w:t>Реагент 5.  Фенол – не менее 27 г</w:t>
            </w:r>
            <w:r w:rsidRPr="00F71501">
              <w:rPr>
                <w:sz w:val="22"/>
                <w:szCs w:val="22"/>
              </w:rPr>
              <w:br/>
              <w:t>Реагент 6.  Метиленовый голубой – не менее 2,5 г</w:t>
            </w:r>
            <w:r w:rsidRPr="00F71501">
              <w:rPr>
                <w:sz w:val="22"/>
                <w:szCs w:val="22"/>
              </w:rPr>
              <w:br/>
              <w:t>Реагент 7.  Генциановый фиолетовый –  не менее 1,0 г</w:t>
            </w:r>
            <w:r w:rsidRPr="00F71501">
              <w:rPr>
                <w:sz w:val="22"/>
                <w:szCs w:val="22"/>
              </w:rPr>
              <w:br/>
              <w:t>Реагент 8.  Йод – не менее 1,0 г</w:t>
            </w:r>
            <w:r w:rsidRPr="00F71501">
              <w:rPr>
                <w:sz w:val="22"/>
                <w:szCs w:val="22"/>
              </w:rPr>
              <w:br/>
              <w:t>Реагент 9.  Калий йодистый – не менее 2,0 г</w:t>
            </w:r>
            <w:r w:rsidRPr="00F71501">
              <w:rPr>
                <w:sz w:val="22"/>
                <w:szCs w:val="22"/>
              </w:rPr>
              <w:br/>
              <w:t>Реагент10.  Натрий фосфорнокисл</w:t>
            </w:r>
            <w:r w:rsidR="00FE4D03">
              <w:rPr>
                <w:sz w:val="22"/>
                <w:szCs w:val="22"/>
              </w:rPr>
              <w:t>ый 12-водный – не менее 150 г</w:t>
            </w:r>
          </w:p>
        </w:tc>
      </w:tr>
      <w:tr w:rsidR="00F71501" w:rsidRPr="00F71501" w:rsidTr="00F71501">
        <w:trPr>
          <w:trHeight w:val="5160"/>
        </w:trPr>
        <w:tc>
          <w:tcPr>
            <w:tcW w:w="940" w:type="dxa"/>
            <w:shd w:val="clear" w:color="auto" w:fill="auto"/>
            <w:noWrap/>
            <w:hideMark/>
          </w:tcPr>
          <w:p w:rsidR="00F71501" w:rsidRPr="00F71501" w:rsidRDefault="00F71501">
            <w:pPr>
              <w:jc w:val="center"/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620" w:type="dxa"/>
            <w:shd w:val="clear" w:color="auto" w:fill="auto"/>
            <w:hideMark/>
          </w:tcPr>
          <w:p w:rsidR="00F71501" w:rsidRPr="00F71501" w:rsidRDefault="00F71501" w:rsidP="00F71501">
            <w:pPr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>Набор для определения протромбинового времени</w:t>
            </w:r>
          </w:p>
        </w:tc>
        <w:tc>
          <w:tcPr>
            <w:tcW w:w="5520" w:type="dxa"/>
            <w:shd w:val="clear" w:color="auto" w:fill="auto"/>
            <w:hideMark/>
          </w:tcPr>
          <w:p w:rsidR="00F71501" w:rsidRPr="00F71501" w:rsidRDefault="00F71501" w:rsidP="00F715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реагентов </w:t>
            </w:r>
            <w:r w:rsidRPr="00F71501">
              <w:rPr>
                <w:sz w:val="22"/>
                <w:szCs w:val="22"/>
              </w:rPr>
              <w:t xml:space="preserve">для оценки протромбинового времени свёртывания цитратной плазмы, полученной из венозной крови, по методу Quik в ручном варианте или с помощью коагулометра. </w:t>
            </w:r>
            <w:r w:rsidRPr="00F71501">
              <w:rPr>
                <w:sz w:val="22"/>
                <w:szCs w:val="22"/>
              </w:rPr>
              <w:br/>
              <w:t xml:space="preserve">Принцип метода состоит в определении времени свертывания цитратной плазмы после добавления к ней тромбопластин-кальциевой смеси. Метод характеризует внешний путь свертывания, а его показания зависят от уровня факторов VII, V, X, II и фибриногена. МИЧ Техпластина TM в разных сериях составляет 1,1 - 1,2. 1.   </w:t>
            </w:r>
            <w:r w:rsidRPr="00F71501">
              <w:rPr>
                <w:sz w:val="22"/>
                <w:szCs w:val="22"/>
              </w:rPr>
              <w:br/>
              <w:t>Комплектация № 4 (кат. № 131):</w:t>
            </w:r>
            <w:r w:rsidRPr="00F71501">
              <w:rPr>
                <w:sz w:val="22"/>
                <w:szCs w:val="22"/>
              </w:rPr>
              <w:br/>
              <w:t>1. Техпластин (лиофильно высушенная тромбопластин-кальциевая смесь из кроличьего мозга, буфер, консерванты и стабилизаторы), на 5 мл – 4 фл.</w:t>
            </w:r>
            <w:r w:rsidRPr="00F71501">
              <w:rPr>
                <w:sz w:val="22"/>
                <w:szCs w:val="22"/>
              </w:rPr>
              <w:br/>
              <w:t>2. Плазма-калибратор (лиофильно высушенная), на 1 мл -1 фл.</w:t>
            </w:r>
            <w:r w:rsidRPr="00F71501">
              <w:rPr>
                <w:sz w:val="22"/>
                <w:szCs w:val="22"/>
              </w:rPr>
              <w:br/>
              <w:t>Реагенты проверены на содержание вирусов гепатита и ВИЧ.</w:t>
            </w:r>
            <w:r w:rsidRPr="00F71501">
              <w:rPr>
                <w:sz w:val="22"/>
                <w:szCs w:val="22"/>
              </w:rPr>
              <w:br/>
              <w:t>Линейность определения протромбинового времени - в диапазоне от 11 до 90 с. Коэффициент вариации результатов определения протромбинового времени не более 6%. Допустимый разброс результатов определения протромбинового времени в одной пробе плазмы крови разными наборами одной серии не более 10%.</w:t>
            </w:r>
            <w:r w:rsidRPr="00F71501">
              <w:rPr>
                <w:sz w:val="22"/>
                <w:szCs w:val="22"/>
              </w:rPr>
              <w:br/>
              <w:t>Состав набора на 100 тестов:  4 флакона x25 тестов (на 5,0 мл);  1 флакон стандарт-плазмы (1X1,0 мл).</w:t>
            </w:r>
            <w:r w:rsidRPr="00F71501">
              <w:rPr>
                <w:sz w:val="22"/>
                <w:szCs w:val="22"/>
              </w:rPr>
              <w:br/>
              <w:t xml:space="preserve"> </w:t>
            </w:r>
          </w:p>
        </w:tc>
      </w:tr>
      <w:tr w:rsidR="00F71501" w:rsidRPr="00F71501" w:rsidTr="00F71501">
        <w:trPr>
          <w:trHeight w:val="1515"/>
        </w:trPr>
        <w:tc>
          <w:tcPr>
            <w:tcW w:w="940" w:type="dxa"/>
            <w:shd w:val="clear" w:color="auto" w:fill="auto"/>
            <w:noWrap/>
            <w:hideMark/>
          </w:tcPr>
          <w:p w:rsidR="00F71501" w:rsidRPr="00F71501" w:rsidRDefault="00F71501">
            <w:pPr>
              <w:jc w:val="center"/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>8</w:t>
            </w:r>
          </w:p>
        </w:tc>
        <w:tc>
          <w:tcPr>
            <w:tcW w:w="2620" w:type="dxa"/>
            <w:shd w:val="clear" w:color="auto" w:fill="auto"/>
            <w:hideMark/>
          </w:tcPr>
          <w:p w:rsidR="00F71501" w:rsidRPr="00F71501" w:rsidRDefault="00F71501" w:rsidP="00F71501">
            <w:pPr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 xml:space="preserve">Набор реагентов для определения тромбинового времени </w:t>
            </w:r>
          </w:p>
        </w:tc>
        <w:tc>
          <w:tcPr>
            <w:tcW w:w="5520" w:type="dxa"/>
            <w:shd w:val="clear" w:color="auto" w:fill="auto"/>
            <w:hideMark/>
          </w:tcPr>
          <w:p w:rsidR="00F71501" w:rsidRPr="00F71501" w:rsidRDefault="00F71501" w:rsidP="00F71501">
            <w:pPr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>Набор реагентов предназначен для определения тромбинового времени мануально или на коагулометрах различных конструкций при диагностике нарушений конечного этапа свёртывания крови.</w:t>
            </w:r>
            <w:r w:rsidRPr="00F71501">
              <w:rPr>
                <w:sz w:val="22"/>
                <w:szCs w:val="22"/>
              </w:rPr>
              <w:br/>
              <w:t xml:space="preserve">Состав набора на 50 тестов:  </w:t>
            </w:r>
            <w:r w:rsidRPr="00F71501">
              <w:rPr>
                <w:sz w:val="22"/>
                <w:szCs w:val="22"/>
              </w:rPr>
              <w:br/>
              <w:t>- 4 флакона лиофильно высушенного тромбина по 6-8 NIH во фл.;</w:t>
            </w:r>
            <w:r w:rsidRPr="00F71501">
              <w:rPr>
                <w:sz w:val="22"/>
                <w:szCs w:val="22"/>
              </w:rPr>
              <w:br/>
              <w:t xml:space="preserve">- 1 флакон стандарт-плазмы (1X0,5 мл).  </w:t>
            </w:r>
            <w:r w:rsidRPr="00F71501">
              <w:rPr>
                <w:sz w:val="22"/>
                <w:szCs w:val="22"/>
              </w:rPr>
              <w:br/>
              <w:t xml:space="preserve"> </w:t>
            </w:r>
          </w:p>
        </w:tc>
      </w:tr>
      <w:tr w:rsidR="00F71501" w:rsidRPr="00F71501" w:rsidTr="00FE4D03">
        <w:trPr>
          <w:trHeight w:val="415"/>
        </w:trPr>
        <w:tc>
          <w:tcPr>
            <w:tcW w:w="940" w:type="dxa"/>
            <w:shd w:val="clear" w:color="auto" w:fill="auto"/>
            <w:noWrap/>
            <w:hideMark/>
          </w:tcPr>
          <w:p w:rsidR="00F71501" w:rsidRPr="00F71501" w:rsidRDefault="00F71501">
            <w:pPr>
              <w:jc w:val="center"/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>9</w:t>
            </w:r>
          </w:p>
        </w:tc>
        <w:tc>
          <w:tcPr>
            <w:tcW w:w="2620" w:type="dxa"/>
            <w:shd w:val="clear" w:color="auto" w:fill="auto"/>
            <w:hideMark/>
          </w:tcPr>
          <w:p w:rsidR="00F71501" w:rsidRPr="00F71501" w:rsidRDefault="00F71501" w:rsidP="00F71501">
            <w:pPr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>РФМК-тест, флаконный</w:t>
            </w:r>
          </w:p>
        </w:tc>
        <w:tc>
          <w:tcPr>
            <w:tcW w:w="5520" w:type="dxa"/>
            <w:shd w:val="clear" w:color="auto" w:fill="auto"/>
            <w:hideMark/>
          </w:tcPr>
          <w:p w:rsidR="00F71501" w:rsidRPr="00F71501" w:rsidRDefault="00F71501" w:rsidP="00F71501">
            <w:pPr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>РФМК-тест TM предназначен для количественного определения в плазме крови растворимых фибринмономерных комплексов (РФМК), являющихся маркерами тромбинемии при внутрисосудистом свертывании крови. Определения проводятся мануально.</w:t>
            </w:r>
            <w:r w:rsidRPr="00F71501">
              <w:rPr>
                <w:sz w:val="22"/>
                <w:szCs w:val="22"/>
              </w:rPr>
              <w:br/>
            </w:r>
            <w:r w:rsidRPr="00F71501">
              <w:rPr>
                <w:sz w:val="22"/>
                <w:szCs w:val="22"/>
              </w:rPr>
              <w:br/>
              <w:t>Принцип метода</w:t>
            </w:r>
            <w:r w:rsidRPr="00F71501">
              <w:rPr>
                <w:sz w:val="22"/>
                <w:szCs w:val="22"/>
              </w:rPr>
              <w:br/>
              <w:t>состоит в определении времени появления в плазме, содержащей РФМК, зерен (паракоагулята) фибрина после добавления к ней раствора о-фенантролина.</w:t>
            </w:r>
            <w:r w:rsidRPr="00F71501">
              <w:rPr>
                <w:sz w:val="22"/>
                <w:szCs w:val="22"/>
              </w:rPr>
              <w:br/>
            </w:r>
            <w:r w:rsidRPr="00F71501">
              <w:rPr>
                <w:sz w:val="22"/>
                <w:szCs w:val="22"/>
              </w:rPr>
              <w:br/>
              <w:t>Форма выпуска:</w:t>
            </w:r>
            <w:r w:rsidRPr="00F71501">
              <w:rPr>
                <w:sz w:val="22"/>
                <w:szCs w:val="22"/>
              </w:rPr>
              <w:br/>
              <w:t xml:space="preserve">    Флаконный вариант на 200 тестов</w:t>
            </w:r>
            <w:r w:rsidRPr="00F71501">
              <w:rPr>
                <w:sz w:val="22"/>
                <w:szCs w:val="22"/>
              </w:rPr>
              <w:br/>
            </w:r>
            <w:r w:rsidRPr="00F71501">
              <w:rPr>
                <w:sz w:val="22"/>
                <w:szCs w:val="22"/>
              </w:rPr>
              <w:br/>
              <w:t xml:space="preserve">    Состав набора:</w:t>
            </w:r>
            <w:r w:rsidRPr="00F71501">
              <w:rPr>
                <w:sz w:val="22"/>
                <w:szCs w:val="22"/>
              </w:rPr>
              <w:br/>
              <w:t xml:space="preserve">    - 2 флакона с о-фенантролином, 70 мг - 2 фл.;</w:t>
            </w:r>
            <w:r w:rsidRPr="00F71501">
              <w:rPr>
                <w:sz w:val="22"/>
                <w:szCs w:val="22"/>
              </w:rPr>
              <w:br/>
              <w:t xml:space="preserve">    - 1 флакон с плазмой, не содержащей РФМК (Контроль-минус) (1X,0 мл);</w:t>
            </w:r>
            <w:r w:rsidRPr="00F71501">
              <w:rPr>
                <w:sz w:val="22"/>
                <w:szCs w:val="22"/>
              </w:rPr>
              <w:br/>
            </w:r>
            <w:r w:rsidRPr="00F71501">
              <w:rPr>
                <w:sz w:val="22"/>
                <w:szCs w:val="22"/>
              </w:rPr>
              <w:lastRenderedPageBreak/>
              <w:t xml:space="preserve">    - 1 флакон с плазмой, содержащей РФМК (Контроль-плюс) (1X,0 мл).</w:t>
            </w:r>
            <w:r w:rsidRPr="00F71501">
              <w:rPr>
                <w:sz w:val="22"/>
                <w:szCs w:val="22"/>
              </w:rPr>
              <w:br/>
              <w:t xml:space="preserve"> </w:t>
            </w:r>
          </w:p>
        </w:tc>
      </w:tr>
      <w:tr w:rsidR="00F71501" w:rsidRPr="00F71501" w:rsidTr="00F71501">
        <w:trPr>
          <w:trHeight w:val="2805"/>
        </w:trPr>
        <w:tc>
          <w:tcPr>
            <w:tcW w:w="940" w:type="dxa"/>
            <w:shd w:val="clear" w:color="auto" w:fill="auto"/>
            <w:noWrap/>
            <w:hideMark/>
          </w:tcPr>
          <w:p w:rsidR="00F71501" w:rsidRPr="00F71501" w:rsidRDefault="00F71501">
            <w:pPr>
              <w:jc w:val="center"/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620" w:type="dxa"/>
            <w:shd w:val="clear" w:color="auto" w:fill="auto"/>
            <w:hideMark/>
          </w:tcPr>
          <w:p w:rsidR="00F71501" w:rsidRPr="00F71501" w:rsidRDefault="00F71501" w:rsidP="00F71501">
            <w:pPr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 xml:space="preserve">Набор реагентов для определения активированного парциального тромбопластинового времени (АПТВ или АЧТВ). </w:t>
            </w:r>
          </w:p>
        </w:tc>
        <w:tc>
          <w:tcPr>
            <w:tcW w:w="5520" w:type="dxa"/>
            <w:shd w:val="clear" w:color="auto" w:fill="auto"/>
            <w:hideMark/>
          </w:tcPr>
          <w:p w:rsidR="00F71501" w:rsidRPr="00F71501" w:rsidRDefault="00F71501" w:rsidP="00F71501">
            <w:pPr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>Принцип метода</w:t>
            </w:r>
            <w:r w:rsidRPr="00F71501">
              <w:rPr>
                <w:sz w:val="22"/>
                <w:szCs w:val="22"/>
              </w:rPr>
              <w:br/>
              <w:t>Определяется время свертывания плазмы крови в условиях стандартизированной контактной (эллаговой кислотой) и фосфолипидами (кефалином) активации процесса коагуляции в присутствии ионов кальция.</w:t>
            </w:r>
            <w:r w:rsidRPr="00F71501">
              <w:rPr>
                <w:sz w:val="22"/>
                <w:szCs w:val="22"/>
              </w:rPr>
              <w:br/>
              <w:t>Форма выпуска</w:t>
            </w:r>
            <w:r w:rsidRPr="00F71501">
              <w:rPr>
                <w:sz w:val="22"/>
                <w:szCs w:val="22"/>
              </w:rPr>
              <w:br/>
              <w:t>Набор поставляется в комплектации с жидким АПТВ-Эл-реагентом, рассчитанной на проведение 100 определений.</w:t>
            </w:r>
            <w:r w:rsidRPr="00F71501">
              <w:rPr>
                <w:sz w:val="22"/>
                <w:szCs w:val="22"/>
              </w:rPr>
              <w:br/>
              <w:t>Состав набора</w:t>
            </w:r>
            <w:r w:rsidRPr="00F71501">
              <w:rPr>
                <w:sz w:val="22"/>
                <w:szCs w:val="22"/>
              </w:rPr>
              <w:br/>
              <w:t>- АПТВ-Эл-реагент (раствор, содержащий фосфолипиды мозга кролика, эллаговую кислоту, буфер и стабилизаторы),  5 мл - 2 фл.</w:t>
            </w:r>
            <w:r w:rsidRPr="00F71501">
              <w:rPr>
                <w:sz w:val="22"/>
                <w:szCs w:val="22"/>
              </w:rPr>
              <w:br/>
              <w:t xml:space="preserve">- Кальция хлорид (0,277 % раствор), 10 мл - 1 фл. </w:t>
            </w:r>
            <w:r w:rsidRPr="00F71501">
              <w:rPr>
                <w:sz w:val="22"/>
                <w:szCs w:val="22"/>
              </w:rPr>
              <w:br/>
              <w:t xml:space="preserve"> </w:t>
            </w:r>
          </w:p>
        </w:tc>
      </w:tr>
      <w:tr w:rsidR="00F71501" w:rsidRPr="00F71501" w:rsidTr="00F71501">
        <w:trPr>
          <w:trHeight w:val="4425"/>
        </w:trPr>
        <w:tc>
          <w:tcPr>
            <w:tcW w:w="940" w:type="dxa"/>
            <w:shd w:val="clear" w:color="auto" w:fill="auto"/>
            <w:noWrap/>
            <w:hideMark/>
          </w:tcPr>
          <w:p w:rsidR="00F71501" w:rsidRPr="00F71501" w:rsidRDefault="00F71501">
            <w:pPr>
              <w:jc w:val="center"/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>11</w:t>
            </w:r>
          </w:p>
        </w:tc>
        <w:tc>
          <w:tcPr>
            <w:tcW w:w="2620" w:type="dxa"/>
            <w:shd w:val="clear" w:color="auto" w:fill="auto"/>
            <w:hideMark/>
          </w:tcPr>
          <w:p w:rsidR="00F71501" w:rsidRPr="00F71501" w:rsidRDefault="00F71501" w:rsidP="00F71501">
            <w:pPr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 xml:space="preserve">МультиТех-Фибриноген </w:t>
            </w:r>
          </w:p>
        </w:tc>
        <w:tc>
          <w:tcPr>
            <w:tcW w:w="5520" w:type="dxa"/>
            <w:shd w:val="clear" w:color="auto" w:fill="auto"/>
            <w:hideMark/>
          </w:tcPr>
          <w:p w:rsidR="00F71501" w:rsidRPr="00F71501" w:rsidRDefault="00F71501" w:rsidP="00F71501">
            <w:pPr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>МультиТех-Фибриноген предназначен для количественного определения содержания фибриногена в плазме крови на автоматических коагулометрах с открытой системой без предварительного разведения исследуемой плазмы.</w:t>
            </w:r>
            <w:r w:rsidRPr="00F71501">
              <w:rPr>
                <w:sz w:val="22"/>
                <w:szCs w:val="22"/>
              </w:rPr>
              <w:br/>
            </w:r>
            <w:r w:rsidRPr="00F71501">
              <w:rPr>
                <w:sz w:val="22"/>
                <w:szCs w:val="22"/>
              </w:rPr>
              <w:br/>
              <w:t>Принцип метода</w:t>
            </w:r>
            <w:r w:rsidRPr="00F71501">
              <w:rPr>
                <w:sz w:val="22"/>
                <w:szCs w:val="22"/>
              </w:rPr>
              <w:br/>
              <w:t>Заключается в определении времени свертывания цитратной плазмы избытком тромбина (модифицированный метод Clauss). Время свертывания при этом пропорционально концентрации фибриногена, которую определяют по калибровочному графику.</w:t>
            </w:r>
            <w:r w:rsidRPr="00F71501">
              <w:rPr>
                <w:sz w:val="22"/>
                <w:szCs w:val="22"/>
              </w:rPr>
              <w:br/>
            </w:r>
            <w:r w:rsidRPr="00F71501">
              <w:rPr>
                <w:sz w:val="22"/>
                <w:szCs w:val="22"/>
              </w:rPr>
              <w:br/>
              <w:t>Форма выпуска</w:t>
            </w:r>
            <w:r w:rsidRPr="00F71501">
              <w:rPr>
                <w:sz w:val="22"/>
                <w:szCs w:val="22"/>
              </w:rPr>
              <w:br/>
              <w:t>Набор поставляется в комплектации, рассчитанной на проведение 100-200 определений.</w:t>
            </w:r>
            <w:r w:rsidRPr="00F71501">
              <w:rPr>
                <w:sz w:val="22"/>
                <w:szCs w:val="22"/>
              </w:rPr>
              <w:br/>
            </w:r>
            <w:r w:rsidRPr="00F71501">
              <w:rPr>
                <w:sz w:val="22"/>
                <w:szCs w:val="22"/>
              </w:rPr>
              <w:br/>
              <w:t>Состав набора</w:t>
            </w:r>
            <w:r w:rsidRPr="00F71501">
              <w:rPr>
                <w:sz w:val="22"/>
                <w:szCs w:val="22"/>
              </w:rPr>
              <w:br/>
              <w:t>- Тромбин  (лиофильно высушенный реагент, бычий), 500 ед. NIH  -  2 фл.</w:t>
            </w:r>
            <w:r w:rsidRPr="00F71501">
              <w:rPr>
                <w:sz w:val="22"/>
                <w:szCs w:val="22"/>
              </w:rPr>
              <w:br/>
              <w:t>- Растворитель для тромбина, 10,5 мл  - 2 фл.</w:t>
            </w:r>
            <w:r w:rsidRPr="00F71501">
              <w:rPr>
                <w:sz w:val="22"/>
                <w:szCs w:val="22"/>
              </w:rPr>
              <w:br/>
              <w:t xml:space="preserve"> </w:t>
            </w:r>
          </w:p>
        </w:tc>
      </w:tr>
      <w:tr w:rsidR="00F71501" w:rsidRPr="00F71501" w:rsidTr="00F71501">
        <w:trPr>
          <w:trHeight w:val="2625"/>
        </w:trPr>
        <w:tc>
          <w:tcPr>
            <w:tcW w:w="940" w:type="dxa"/>
            <w:shd w:val="clear" w:color="auto" w:fill="auto"/>
            <w:noWrap/>
            <w:hideMark/>
          </w:tcPr>
          <w:p w:rsidR="00F71501" w:rsidRPr="00F71501" w:rsidRDefault="00F71501">
            <w:pPr>
              <w:jc w:val="center"/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>12</w:t>
            </w:r>
          </w:p>
        </w:tc>
        <w:tc>
          <w:tcPr>
            <w:tcW w:w="2620" w:type="dxa"/>
            <w:shd w:val="clear" w:color="auto" w:fill="auto"/>
            <w:hideMark/>
          </w:tcPr>
          <w:p w:rsidR="00F71501" w:rsidRPr="00F71501" w:rsidRDefault="00F71501" w:rsidP="00F71501">
            <w:pPr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>Техпластин</w:t>
            </w:r>
          </w:p>
        </w:tc>
        <w:tc>
          <w:tcPr>
            <w:tcW w:w="5520" w:type="dxa"/>
            <w:shd w:val="clear" w:color="auto" w:fill="auto"/>
            <w:hideMark/>
          </w:tcPr>
          <w:p w:rsidR="00F71501" w:rsidRPr="00F71501" w:rsidRDefault="00F71501" w:rsidP="00F71501">
            <w:pPr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>Набор для определени</w:t>
            </w:r>
            <w:r>
              <w:rPr>
                <w:sz w:val="22"/>
                <w:szCs w:val="22"/>
              </w:rPr>
              <w:t>я</w:t>
            </w:r>
            <w:r w:rsidRPr="00F71501">
              <w:rPr>
                <w:sz w:val="22"/>
                <w:szCs w:val="22"/>
              </w:rPr>
              <w:t xml:space="preserve"> в образцах плазмы из венозной крови протромбинового времени (ПВ) свертывания со стандартизированным растворимым тромбопластином и стандарт-плазмой. Состав набора:</w:t>
            </w:r>
            <w:r w:rsidRPr="00F71501">
              <w:rPr>
                <w:sz w:val="22"/>
                <w:szCs w:val="22"/>
              </w:rPr>
              <w:br/>
              <w:t>Техпластин (тромбопластин-кальциевая смесь из мозга кролика), суспензия, 10 мл – 10 флаконов.</w:t>
            </w:r>
            <w:r w:rsidRPr="00F71501">
              <w:rPr>
                <w:sz w:val="22"/>
                <w:szCs w:val="22"/>
              </w:rPr>
              <w:br/>
              <w:t>МИЧ указан в паспорте к набору. МИЧ в разных сериях составляет не более 1,1-1,3.</w:t>
            </w:r>
            <w:r w:rsidRPr="00F71501">
              <w:rPr>
                <w:sz w:val="22"/>
                <w:szCs w:val="22"/>
              </w:rPr>
              <w:br/>
              <w:t>Коэффициент вариации результатов определения протромбинового времени не превышает 10%.</w:t>
            </w:r>
            <w:r w:rsidRPr="00F71501">
              <w:rPr>
                <w:sz w:val="22"/>
                <w:szCs w:val="22"/>
              </w:rPr>
              <w:br/>
              <w:t xml:space="preserve"> </w:t>
            </w:r>
          </w:p>
        </w:tc>
      </w:tr>
      <w:tr w:rsidR="00F71501" w:rsidRPr="00F71501" w:rsidTr="00F71501">
        <w:trPr>
          <w:trHeight w:val="2010"/>
        </w:trPr>
        <w:tc>
          <w:tcPr>
            <w:tcW w:w="940" w:type="dxa"/>
            <w:shd w:val="clear" w:color="auto" w:fill="auto"/>
            <w:noWrap/>
            <w:hideMark/>
          </w:tcPr>
          <w:p w:rsidR="00F71501" w:rsidRPr="00F71501" w:rsidRDefault="00F71501">
            <w:pPr>
              <w:jc w:val="center"/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620" w:type="dxa"/>
            <w:shd w:val="clear" w:color="auto" w:fill="auto"/>
            <w:hideMark/>
          </w:tcPr>
          <w:p w:rsidR="00F71501" w:rsidRPr="00F71501" w:rsidRDefault="00F71501" w:rsidP="00F71501">
            <w:pPr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>Тромбин</w:t>
            </w:r>
          </w:p>
        </w:tc>
        <w:tc>
          <w:tcPr>
            <w:tcW w:w="5520" w:type="dxa"/>
            <w:shd w:val="clear" w:color="auto" w:fill="auto"/>
            <w:hideMark/>
          </w:tcPr>
          <w:p w:rsidR="00F71501" w:rsidRPr="00F71501" w:rsidRDefault="00F71501" w:rsidP="00F71501">
            <w:pPr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>Реагент для исследования системы гемостаза (определения тромбинового времени, которое используется для оценки конечного этапа свертывания плазмы крови). Готовый к использованию жидкий реагент. Один флакон с тромбином рассчитан на проведение 100 анализов при расходе по 0,1 мл раствора реагента на 1 анализ. Принцип метода: определяется время свертывания плазмы крови под воздействием тромбина стандартной активности.</w:t>
            </w:r>
            <w:r w:rsidRPr="00F71501">
              <w:rPr>
                <w:sz w:val="22"/>
                <w:szCs w:val="22"/>
              </w:rPr>
              <w:br/>
              <w:t xml:space="preserve"> </w:t>
            </w:r>
          </w:p>
        </w:tc>
      </w:tr>
      <w:tr w:rsidR="00F71501" w:rsidRPr="00F71501" w:rsidTr="00F71501">
        <w:trPr>
          <w:trHeight w:val="3240"/>
        </w:trPr>
        <w:tc>
          <w:tcPr>
            <w:tcW w:w="940" w:type="dxa"/>
            <w:shd w:val="clear" w:color="auto" w:fill="auto"/>
            <w:noWrap/>
            <w:hideMark/>
          </w:tcPr>
          <w:p w:rsidR="00F71501" w:rsidRPr="00F71501" w:rsidRDefault="00F71501">
            <w:pPr>
              <w:jc w:val="center"/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>14</w:t>
            </w:r>
          </w:p>
        </w:tc>
        <w:tc>
          <w:tcPr>
            <w:tcW w:w="2620" w:type="dxa"/>
            <w:shd w:val="clear" w:color="auto" w:fill="auto"/>
            <w:hideMark/>
          </w:tcPr>
          <w:p w:rsidR="00F71501" w:rsidRPr="00F71501" w:rsidRDefault="00F71501" w:rsidP="00F71501">
            <w:pPr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>Одноэтапный тест-картридж для качественного определения</w:t>
            </w:r>
            <w:r w:rsidRPr="00F71501">
              <w:rPr>
                <w:sz w:val="22"/>
                <w:szCs w:val="22"/>
              </w:rPr>
              <w:br/>
              <w:t>повышения сердечного тропонина (cTn I) в пробах цельной крови,</w:t>
            </w:r>
            <w:r w:rsidRPr="00F71501">
              <w:rPr>
                <w:sz w:val="22"/>
                <w:szCs w:val="22"/>
              </w:rPr>
              <w:br/>
              <w:t>сыворотке или плазме человека, с целью диагностики инфаркта</w:t>
            </w:r>
            <w:r w:rsidRPr="00F71501">
              <w:rPr>
                <w:sz w:val="22"/>
                <w:szCs w:val="22"/>
              </w:rPr>
              <w:br/>
              <w:t>миокарда иммунохроматографическим методом</w:t>
            </w:r>
          </w:p>
        </w:tc>
        <w:tc>
          <w:tcPr>
            <w:tcW w:w="5520" w:type="dxa"/>
            <w:shd w:val="clear" w:color="auto" w:fill="auto"/>
            <w:hideMark/>
          </w:tcPr>
          <w:p w:rsidR="00F71501" w:rsidRPr="00F71501" w:rsidRDefault="00F71501" w:rsidP="00F71501">
            <w:pPr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>Тест определяет cTnI с концентрацией от 0,5 нг/мл</w:t>
            </w:r>
            <w:r w:rsidRPr="00F71501">
              <w:rPr>
                <w:sz w:val="22"/>
                <w:szCs w:val="22"/>
              </w:rPr>
              <w:br/>
              <w:t>Количество наносимого образца не менее 80 мкл.</w:t>
            </w:r>
            <w:r w:rsidRPr="00F71501">
              <w:rPr>
                <w:sz w:val="22"/>
                <w:szCs w:val="22"/>
              </w:rPr>
              <w:br/>
              <w:t>Внутренний контроль качества.</w:t>
            </w:r>
            <w:r w:rsidRPr="00F71501">
              <w:rPr>
                <w:sz w:val="22"/>
                <w:szCs w:val="22"/>
              </w:rPr>
              <w:br/>
              <w:t>Относительная специфичность: 100%</w:t>
            </w:r>
            <w:r w:rsidRPr="00F71501">
              <w:rPr>
                <w:sz w:val="22"/>
                <w:szCs w:val="22"/>
              </w:rPr>
              <w:br/>
              <w:t>Общая точность: 100%</w:t>
            </w:r>
            <w:r w:rsidRPr="00F71501">
              <w:rPr>
                <w:sz w:val="22"/>
                <w:szCs w:val="22"/>
              </w:rPr>
              <w:br/>
              <w:t>Относительная чувствительность: 100%</w:t>
            </w:r>
            <w:r w:rsidRPr="00F71501">
              <w:rPr>
                <w:sz w:val="22"/>
                <w:szCs w:val="22"/>
              </w:rPr>
              <w:br/>
              <w:t>Время развития реакции не более 10 мин.</w:t>
            </w:r>
            <w:r w:rsidRPr="00F71501">
              <w:rPr>
                <w:sz w:val="22"/>
                <w:szCs w:val="22"/>
              </w:rPr>
              <w:br/>
              <w:t>Срок годности 26 мес.</w:t>
            </w:r>
            <w:r w:rsidRPr="00F71501">
              <w:rPr>
                <w:sz w:val="22"/>
                <w:szCs w:val="22"/>
              </w:rPr>
              <w:br/>
              <w:t>Количество тестов в наборе – 10/20/25 шт.</w:t>
            </w:r>
            <w:r w:rsidRPr="00F71501">
              <w:rPr>
                <w:sz w:val="22"/>
                <w:szCs w:val="22"/>
              </w:rPr>
              <w:br/>
              <w:t>Состав набора:</w:t>
            </w:r>
            <w:r w:rsidRPr="00F71501">
              <w:rPr>
                <w:sz w:val="22"/>
                <w:szCs w:val="22"/>
              </w:rPr>
              <w:br/>
              <w:t>1. Тест-картридж для определения тропонина – (20 шт.).</w:t>
            </w:r>
            <w:r w:rsidRPr="00F71501">
              <w:rPr>
                <w:sz w:val="22"/>
                <w:szCs w:val="22"/>
              </w:rPr>
              <w:br/>
              <w:t>2. Пластиковая пипетка для переноса образца – (20 шт.).</w:t>
            </w:r>
            <w:r w:rsidRPr="00F71501">
              <w:rPr>
                <w:sz w:val="22"/>
                <w:szCs w:val="22"/>
              </w:rPr>
              <w:br/>
              <w:t>3. Флакон капельница с буферным раствором 3 мл – (1 шт.).</w:t>
            </w:r>
            <w:r w:rsidRPr="00F71501">
              <w:rPr>
                <w:sz w:val="22"/>
                <w:szCs w:val="22"/>
              </w:rPr>
              <w:br/>
              <w:t>4. Инструкция по применению - (1 шт.)</w:t>
            </w:r>
            <w:r w:rsidRPr="00F71501">
              <w:rPr>
                <w:sz w:val="22"/>
                <w:szCs w:val="22"/>
              </w:rPr>
              <w:br/>
              <w:t xml:space="preserve"> </w:t>
            </w:r>
          </w:p>
        </w:tc>
      </w:tr>
      <w:tr w:rsidR="00F71501" w:rsidRPr="00F71501" w:rsidTr="00F71501">
        <w:trPr>
          <w:trHeight w:val="1320"/>
        </w:trPr>
        <w:tc>
          <w:tcPr>
            <w:tcW w:w="940" w:type="dxa"/>
            <w:shd w:val="clear" w:color="auto" w:fill="auto"/>
            <w:noWrap/>
            <w:hideMark/>
          </w:tcPr>
          <w:p w:rsidR="00F71501" w:rsidRPr="00F71501" w:rsidRDefault="00F71501">
            <w:pPr>
              <w:jc w:val="center"/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>15</w:t>
            </w:r>
          </w:p>
        </w:tc>
        <w:tc>
          <w:tcPr>
            <w:tcW w:w="2620" w:type="dxa"/>
            <w:shd w:val="clear" w:color="auto" w:fill="auto"/>
            <w:hideMark/>
          </w:tcPr>
          <w:p w:rsidR="00F71501" w:rsidRPr="00F71501" w:rsidRDefault="00F71501" w:rsidP="00F71501">
            <w:pPr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>Экспресс-тест для выявления антигена коронавируса и гриппа</w:t>
            </w:r>
          </w:p>
        </w:tc>
        <w:tc>
          <w:tcPr>
            <w:tcW w:w="5520" w:type="dxa"/>
            <w:shd w:val="clear" w:color="auto" w:fill="auto"/>
            <w:hideMark/>
          </w:tcPr>
          <w:p w:rsidR="00F71501" w:rsidRPr="00F71501" w:rsidRDefault="00F71501" w:rsidP="00F71501">
            <w:pPr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 xml:space="preserve">Для одновременного одноэтапного определения антигена вируса гриппа типов А/В и антигена коронавируса SARS-CoV-2. Материал - мазки из ротоглотки или носоглотки, или среднего/нижнего носовых ходов человека. Встроенный контроль качества. В упаковке не менее 25 тестов. </w:t>
            </w:r>
            <w:r w:rsidRPr="00F71501">
              <w:rPr>
                <w:sz w:val="22"/>
                <w:szCs w:val="22"/>
              </w:rPr>
              <w:br/>
              <w:t xml:space="preserve"> </w:t>
            </w:r>
          </w:p>
        </w:tc>
      </w:tr>
      <w:tr w:rsidR="00F71501" w:rsidRPr="00F71501" w:rsidTr="00F71501">
        <w:trPr>
          <w:trHeight w:val="3120"/>
        </w:trPr>
        <w:tc>
          <w:tcPr>
            <w:tcW w:w="940" w:type="dxa"/>
            <w:shd w:val="clear" w:color="auto" w:fill="auto"/>
            <w:noWrap/>
            <w:hideMark/>
          </w:tcPr>
          <w:p w:rsidR="00F71501" w:rsidRPr="00F71501" w:rsidRDefault="00F71501">
            <w:pPr>
              <w:jc w:val="center"/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>16</w:t>
            </w:r>
          </w:p>
        </w:tc>
        <w:tc>
          <w:tcPr>
            <w:tcW w:w="2620" w:type="dxa"/>
            <w:shd w:val="clear" w:color="auto" w:fill="auto"/>
            <w:hideMark/>
          </w:tcPr>
          <w:p w:rsidR="00F71501" w:rsidRPr="00F71501" w:rsidRDefault="00F71501" w:rsidP="00F71501">
            <w:pPr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 xml:space="preserve">Изотонический раствор  </w:t>
            </w:r>
          </w:p>
        </w:tc>
        <w:tc>
          <w:tcPr>
            <w:tcW w:w="5520" w:type="dxa"/>
            <w:shd w:val="clear" w:color="auto" w:fill="auto"/>
            <w:hideMark/>
          </w:tcPr>
          <w:p w:rsidR="00F71501" w:rsidRPr="00F71501" w:rsidRDefault="00F71501" w:rsidP="00F71501">
            <w:pPr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 xml:space="preserve">Объём флакона не менее 20 л.Количество рабочих циклов 913.Наличие на упаковке RFID метки для автоматического ввода с помощью считывателя. рН реагента в пределах 6,70 до 6,90. Осмоляльность от 294 до 312 мОсм/кг. Элекропроводность в пределах 16,98 до 17,93 мСим/см. Фон по PLT не более 5*109 /l. Фон по RBC не более 0,02*1012/ l. Общее микробное число не более 5 КОЕ/100 мл. Концентрация натрия сульфата не более 2%. Концентрация антисептиков, не более 0,1%. Концентрация буферных веществ не более 0,5%. Внешний вид – бесцветная прозрачная жидкость. Срок годности не менее 3 лет. Совместим с анализатором Медоник М20 (Закрытая система). Используется только оригинал, так как необходимо обеспечить взаимодействие товаров с товарами, используемыми заказчиком. </w:t>
            </w:r>
            <w:r w:rsidRPr="00F71501">
              <w:rPr>
                <w:sz w:val="22"/>
                <w:szCs w:val="22"/>
              </w:rPr>
              <w:br/>
            </w:r>
            <w:r w:rsidRPr="00F71501">
              <w:rPr>
                <w:sz w:val="22"/>
                <w:szCs w:val="22"/>
              </w:rPr>
              <w:br/>
              <w:t xml:space="preserve"> </w:t>
            </w:r>
          </w:p>
        </w:tc>
      </w:tr>
      <w:tr w:rsidR="00F71501" w:rsidRPr="00F71501" w:rsidTr="00F71501">
        <w:trPr>
          <w:trHeight w:val="2955"/>
        </w:trPr>
        <w:tc>
          <w:tcPr>
            <w:tcW w:w="940" w:type="dxa"/>
            <w:shd w:val="clear" w:color="auto" w:fill="auto"/>
            <w:noWrap/>
            <w:hideMark/>
          </w:tcPr>
          <w:p w:rsidR="00F71501" w:rsidRPr="00F71501" w:rsidRDefault="00F71501">
            <w:pPr>
              <w:jc w:val="center"/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2620" w:type="dxa"/>
            <w:shd w:val="clear" w:color="auto" w:fill="auto"/>
            <w:hideMark/>
          </w:tcPr>
          <w:p w:rsidR="00F71501" w:rsidRPr="00F71501" w:rsidRDefault="00F71501" w:rsidP="00F71501">
            <w:pPr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 xml:space="preserve">Лизирующий раствор </w:t>
            </w:r>
          </w:p>
        </w:tc>
        <w:tc>
          <w:tcPr>
            <w:tcW w:w="5520" w:type="dxa"/>
            <w:shd w:val="clear" w:color="auto" w:fill="auto"/>
            <w:hideMark/>
          </w:tcPr>
          <w:p w:rsidR="00F71501" w:rsidRPr="00F71501" w:rsidRDefault="00F71501" w:rsidP="00F71501">
            <w:pPr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 xml:space="preserve">Объём флакона не менее 5 л.Колличество рабочих циклов 1020. Наличие на упаковке RFID метки для автоматического ввода с помощью считывателя рН реагента в пределах 7,0±0,2. Осмоляльность в пределах 230±10 мОсм/кг. Элекропроводность в пределах 14,5±0,5 мСим/см. Фон по WBC не более 0,2*109 л-1. Фон по HGB не более 2 г/л. Общее микробное число не более 5 КОЕ/100 мл.Концентрация солей не более 1,5 %. Концентрация четвертичных аммониевых оснований не более  0,5%. Внешний вид – бесцветная прозрачная жидкость. Срок годности не менее 3 лет. Совместим с анализатором Медоник М20 (Закрытая система). Используется только оригинал, так как необходимо обеспечить взаимодействие товаров с товарами, используемыми заказчиком. </w:t>
            </w:r>
            <w:r w:rsidRPr="00F71501">
              <w:rPr>
                <w:sz w:val="22"/>
                <w:szCs w:val="22"/>
              </w:rPr>
              <w:br/>
              <w:t xml:space="preserve"> </w:t>
            </w:r>
          </w:p>
        </w:tc>
      </w:tr>
      <w:tr w:rsidR="00F71501" w:rsidRPr="00F71501" w:rsidTr="00F71501">
        <w:trPr>
          <w:trHeight w:val="990"/>
        </w:trPr>
        <w:tc>
          <w:tcPr>
            <w:tcW w:w="940" w:type="dxa"/>
            <w:shd w:val="clear" w:color="auto" w:fill="auto"/>
            <w:noWrap/>
            <w:hideMark/>
          </w:tcPr>
          <w:p w:rsidR="00F71501" w:rsidRPr="00F71501" w:rsidRDefault="00F71501">
            <w:pPr>
              <w:jc w:val="center"/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>18</w:t>
            </w:r>
          </w:p>
        </w:tc>
        <w:tc>
          <w:tcPr>
            <w:tcW w:w="2620" w:type="dxa"/>
            <w:shd w:val="clear" w:color="auto" w:fill="auto"/>
            <w:hideMark/>
          </w:tcPr>
          <w:p w:rsidR="00F71501" w:rsidRPr="00F71501" w:rsidRDefault="00F71501">
            <w:pPr>
              <w:ind w:firstLineChars="100" w:firstLine="220"/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>Стекло предметное</w:t>
            </w:r>
          </w:p>
        </w:tc>
        <w:tc>
          <w:tcPr>
            <w:tcW w:w="5520" w:type="dxa"/>
            <w:shd w:val="clear" w:color="auto" w:fill="auto"/>
            <w:hideMark/>
          </w:tcPr>
          <w:p w:rsidR="00F71501" w:rsidRPr="00F71501" w:rsidRDefault="00F71501" w:rsidP="00F71501">
            <w:pPr>
              <w:rPr>
                <w:sz w:val="22"/>
                <w:szCs w:val="22"/>
              </w:rPr>
            </w:pPr>
            <w:r w:rsidRPr="00F71501">
              <w:rPr>
                <w:sz w:val="22"/>
                <w:szCs w:val="22"/>
              </w:rPr>
              <w:t>СО-4 с шлифованными краями и полосой для записи предназначено для микроскопирования в видимой области спектра. Изготовлено из прозрачного бесцветного силикатного стекла. Габариты: 26х76±1,0 мм. Толщина: 2±0,2 мм. Упаковка не менее 50 шт.</w:t>
            </w:r>
            <w:r w:rsidRPr="00F71501">
              <w:rPr>
                <w:sz w:val="22"/>
                <w:szCs w:val="22"/>
              </w:rPr>
              <w:br/>
              <w:t xml:space="preserve"> </w:t>
            </w:r>
          </w:p>
        </w:tc>
      </w:tr>
    </w:tbl>
    <w:p w:rsidR="00AE4489" w:rsidRDefault="00AE4489" w:rsidP="00AE4489">
      <w:pPr>
        <w:tabs>
          <w:tab w:val="left" w:pos="3525"/>
          <w:tab w:val="left" w:pos="4294"/>
        </w:tabs>
        <w:jc w:val="both"/>
        <w:rPr>
          <w:color w:val="FF0000"/>
        </w:rPr>
      </w:pPr>
    </w:p>
    <w:p w:rsidR="007003B8" w:rsidRPr="006E4111" w:rsidRDefault="007003B8" w:rsidP="007003B8">
      <w:pPr>
        <w:tabs>
          <w:tab w:val="left" w:pos="3525"/>
          <w:tab w:val="left" w:pos="4294"/>
        </w:tabs>
        <w:jc w:val="both"/>
      </w:pPr>
      <w:r w:rsidRPr="00197505">
        <w:rPr>
          <w:b/>
        </w:rPr>
        <w:t>Срок поставки товара:</w:t>
      </w:r>
      <w:r w:rsidRPr="006E4111">
        <w:t xml:space="preserve"> </w:t>
      </w:r>
      <w:r w:rsidR="00917E90">
        <w:t xml:space="preserve">в течении 60 (шестидесяти) рабочих дней </w:t>
      </w:r>
      <w:r w:rsidR="002572A6">
        <w:t>с даты оформления заказа</w:t>
      </w:r>
      <w:r w:rsidR="00917E90">
        <w:t xml:space="preserve"> в АСЗ «Электронный магазин» с возможностью досрочной поставки</w:t>
      </w:r>
      <w:r w:rsidRPr="006E4111">
        <w:t>, по адресу: 672010, Забайкальский край, г. Чита, ул. Ленина – 4.</w:t>
      </w:r>
    </w:p>
    <w:p w:rsidR="00AE4489" w:rsidRPr="00AE4489" w:rsidRDefault="007003B8" w:rsidP="00E0283B">
      <w:pPr>
        <w:tabs>
          <w:tab w:val="left" w:pos="3525"/>
          <w:tab w:val="left" w:pos="4294"/>
        </w:tabs>
        <w:jc w:val="both"/>
        <w:rPr>
          <w:b/>
          <w:i/>
        </w:rPr>
      </w:pPr>
      <w:r w:rsidRPr="00197505">
        <w:rPr>
          <w:b/>
        </w:rPr>
        <w:t>Гарантийный срок на товар:</w:t>
      </w:r>
      <w:r w:rsidRPr="006E4111">
        <w:t xml:space="preserve"> </w:t>
      </w:r>
      <w:r w:rsidR="00E0283B" w:rsidRPr="000A1596">
        <w:t xml:space="preserve">срок годности </w:t>
      </w:r>
      <w:r w:rsidR="005F0534">
        <w:t xml:space="preserve">должен составлять </w:t>
      </w:r>
      <w:r w:rsidR="00E0283B" w:rsidRPr="000A1596">
        <w:t>не менее</w:t>
      </w:r>
      <w:r w:rsidR="00E0283B">
        <w:t xml:space="preserve"> </w:t>
      </w:r>
      <w:r w:rsidR="00917E90">
        <w:t>6</w:t>
      </w:r>
      <w:r w:rsidR="005F0534">
        <w:t xml:space="preserve"> </w:t>
      </w:r>
      <w:r w:rsidR="00917E90">
        <w:t>месяцев</w:t>
      </w:r>
      <w:r w:rsidR="00E0283B">
        <w:t>.</w:t>
      </w:r>
    </w:p>
    <w:p w:rsidR="00AE4489" w:rsidRDefault="00AE4489" w:rsidP="00BA72CE">
      <w:pPr>
        <w:jc w:val="both"/>
        <w:rPr>
          <w:b/>
          <w:i/>
        </w:rPr>
      </w:pPr>
    </w:p>
    <w:p w:rsidR="00E0283B" w:rsidRDefault="00E0283B" w:rsidP="00BA72CE">
      <w:pPr>
        <w:jc w:val="both"/>
        <w:rPr>
          <w:b/>
          <w:i/>
        </w:rPr>
      </w:pPr>
    </w:p>
    <w:p w:rsidR="00E0283B" w:rsidRDefault="00E0283B" w:rsidP="00BA72CE">
      <w:pPr>
        <w:jc w:val="both"/>
        <w:rPr>
          <w:b/>
          <w:i/>
        </w:rPr>
      </w:pPr>
    </w:p>
    <w:p w:rsidR="00F71501" w:rsidRDefault="00F71501" w:rsidP="00BA72CE">
      <w:pPr>
        <w:jc w:val="both"/>
        <w:rPr>
          <w:b/>
          <w:i/>
        </w:rPr>
      </w:pPr>
    </w:p>
    <w:p w:rsidR="00F71501" w:rsidRDefault="00F71501" w:rsidP="00BA72CE">
      <w:pPr>
        <w:jc w:val="both"/>
        <w:rPr>
          <w:b/>
          <w:i/>
        </w:rPr>
      </w:pPr>
    </w:p>
    <w:p w:rsidR="00F71501" w:rsidRDefault="00F71501" w:rsidP="00BA72CE">
      <w:pPr>
        <w:jc w:val="both"/>
        <w:rPr>
          <w:b/>
          <w:i/>
        </w:rPr>
      </w:pPr>
    </w:p>
    <w:p w:rsidR="00F71501" w:rsidRDefault="00F71501" w:rsidP="00BA72CE">
      <w:pPr>
        <w:jc w:val="both"/>
        <w:rPr>
          <w:b/>
          <w:i/>
        </w:rPr>
      </w:pPr>
    </w:p>
    <w:p w:rsidR="00F71501" w:rsidRDefault="00F71501" w:rsidP="00BA72CE">
      <w:pPr>
        <w:jc w:val="both"/>
        <w:rPr>
          <w:b/>
          <w:i/>
        </w:rPr>
      </w:pPr>
    </w:p>
    <w:p w:rsidR="00F71501" w:rsidRDefault="00F71501" w:rsidP="00BA72CE">
      <w:pPr>
        <w:jc w:val="both"/>
        <w:rPr>
          <w:b/>
          <w:i/>
        </w:rPr>
      </w:pPr>
    </w:p>
    <w:p w:rsidR="00F71501" w:rsidRDefault="00F71501" w:rsidP="00BA72CE">
      <w:pPr>
        <w:jc w:val="both"/>
        <w:rPr>
          <w:b/>
          <w:i/>
        </w:rPr>
      </w:pPr>
    </w:p>
    <w:p w:rsidR="00917E90" w:rsidRDefault="00F71501" w:rsidP="00BA72CE">
      <w:pPr>
        <w:jc w:val="both"/>
        <w:rPr>
          <w:b/>
          <w:i/>
        </w:rPr>
      </w:pPr>
      <w:r>
        <w:rPr>
          <w:b/>
          <w:i/>
        </w:rPr>
        <w:t xml:space="preserve">И.о директора </w:t>
      </w:r>
    </w:p>
    <w:p w:rsidR="00FF18B4" w:rsidRDefault="00BA72CE" w:rsidP="00BA72CE">
      <w:r w:rsidRPr="00583DAE">
        <w:rPr>
          <w:b/>
          <w:i/>
        </w:rPr>
        <w:t>ЧУЗ «КБ «РЖД-Медицина» г. Чита»</w:t>
      </w:r>
      <w:r w:rsidRPr="00FC3217">
        <w:rPr>
          <w:b/>
          <w:i/>
        </w:rPr>
        <w:tab/>
      </w:r>
      <w:r w:rsidRPr="00FC3217">
        <w:rPr>
          <w:b/>
          <w:i/>
        </w:rPr>
        <w:tab/>
      </w:r>
      <w:r>
        <w:rPr>
          <w:b/>
          <w:i/>
        </w:rPr>
        <w:t xml:space="preserve">                  </w:t>
      </w:r>
      <w:r w:rsidRPr="00FC3217">
        <w:rPr>
          <w:b/>
          <w:i/>
        </w:rPr>
        <w:t xml:space="preserve">________________ </w:t>
      </w:r>
      <w:r w:rsidR="00F71501">
        <w:rPr>
          <w:b/>
          <w:i/>
        </w:rPr>
        <w:t xml:space="preserve">Н.А. Ильямакова </w:t>
      </w:r>
      <w:r>
        <w:t xml:space="preserve"> </w:t>
      </w:r>
    </w:p>
    <w:sectPr w:rsidR="00FF18B4" w:rsidSect="001622E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D27" w:rsidRDefault="00E42D27" w:rsidP="000F1393">
      <w:r>
        <w:separator/>
      </w:r>
    </w:p>
  </w:endnote>
  <w:endnote w:type="continuationSeparator" w:id="0">
    <w:p w:rsidR="00E42D27" w:rsidRDefault="00E42D27" w:rsidP="000F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D27" w:rsidRDefault="00E42D27" w:rsidP="000F1393">
      <w:r>
        <w:separator/>
      </w:r>
    </w:p>
  </w:footnote>
  <w:footnote w:type="continuationSeparator" w:id="0">
    <w:p w:rsidR="00E42D27" w:rsidRDefault="00E42D27" w:rsidP="000F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80E6D"/>
    <w:multiLevelType w:val="multilevel"/>
    <w:tmpl w:val="59EE5AEC"/>
    <w:lvl w:ilvl="0">
      <w:start w:val="3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 w15:restartNumberingAfterBreak="0">
    <w:nsid w:val="04D21CF7"/>
    <w:multiLevelType w:val="hybridMultilevel"/>
    <w:tmpl w:val="68E484EC"/>
    <w:lvl w:ilvl="0" w:tplc="DD5A7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D4906"/>
    <w:multiLevelType w:val="hybridMultilevel"/>
    <w:tmpl w:val="4B64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20179"/>
    <w:multiLevelType w:val="hybridMultilevel"/>
    <w:tmpl w:val="D000108E"/>
    <w:lvl w:ilvl="0" w:tplc="0BA62D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15B14BBB"/>
    <w:multiLevelType w:val="hybridMultilevel"/>
    <w:tmpl w:val="3662C3B4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F33C4"/>
    <w:multiLevelType w:val="multilevel"/>
    <w:tmpl w:val="30CE9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02"/>
        </w:tabs>
        <w:ind w:left="1002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7" w15:restartNumberingAfterBreak="0">
    <w:nsid w:val="1D8940A4"/>
    <w:multiLevelType w:val="hybridMultilevel"/>
    <w:tmpl w:val="062037A8"/>
    <w:lvl w:ilvl="0" w:tplc="0382FB8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A6A32"/>
    <w:multiLevelType w:val="hybridMultilevel"/>
    <w:tmpl w:val="9DC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5441C"/>
    <w:multiLevelType w:val="hybridMultilevel"/>
    <w:tmpl w:val="4864B1CC"/>
    <w:lvl w:ilvl="0" w:tplc="279CF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9C6C74"/>
    <w:multiLevelType w:val="multilevel"/>
    <w:tmpl w:val="53CE75FC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" w15:restartNumberingAfterBreak="0">
    <w:nsid w:val="32145B9C"/>
    <w:multiLevelType w:val="singleLevel"/>
    <w:tmpl w:val="53BAA1AA"/>
    <w:lvl w:ilvl="0">
      <w:numFmt w:val="bullet"/>
      <w:lvlText w:val="–"/>
      <w:lvlJc w:val="left"/>
      <w:pPr>
        <w:tabs>
          <w:tab w:val="num" w:pos="644"/>
        </w:tabs>
        <w:ind w:left="644" w:hanging="360"/>
      </w:pPr>
    </w:lvl>
  </w:abstractNum>
  <w:abstractNum w:abstractNumId="12" w15:restartNumberingAfterBreak="0">
    <w:nsid w:val="3D5F15F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223687E"/>
    <w:multiLevelType w:val="hybridMultilevel"/>
    <w:tmpl w:val="1408B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6072DF"/>
    <w:multiLevelType w:val="multilevel"/>
    <w:tmpl w:val="CF6E58DA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/>
      </w:rPr>
    </w:lvl>
  </w:abstractNum>
  <w:abstractNum w:abstractNumId="15" w15:restartNumberingAfterBreak="0">
    <w:nsid w:val="456F7D26"/>
    <w:multiLevelType w:val="hybridMultilevel"/>
    <w:tmpl w:val="CE94BBF4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924EB"/>
    <w:multiLevelType w:val="hybridMultilevel"/>
    <w:tmpl w:val="3126F298"/>
    <w:lvl w:ilvl="0" w:tplc="6E8EC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24070"/>
    <w:multiLevelType w:val="hybridMultilevel"/>
    <w:tmpl w:val="48427E5E"/>
    <w:lvl w:ilvl="0" w:tplc="8F7AC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A46FB"/>
    <w:multiLevelType w:val="hybridMultilevel"/>
    <w:tmpl w:val="FF9CB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36857"/>
    <w:multiLevelType w:val="hybridMultilevel"/>
    <w:tmpl w:val="B6509366"/>
    <w:lvl w:ilvl="0" w:tplc="BE80EF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D178BA"/>
    <w:multiLevelType w:val="hybridMultilevel"/>
    <w:tmpl w:val="C942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1E46093"/>
    <w:multiLevelType w:val="multilevel"/>
    <w:tmpl w:val="704ECA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5C6D005A"/>
    <w:multiLevelType w:val="hybridMultilevel"/>
    <w:tmpl w:val="34F04C70"/>
    <w:lvl w:ilvl="0" w:tplc="8BF488D8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5CA91C12"/>
    <w:multiLevelType w:val="hybridMultilevel"/>
    <w:tmpl w:val="A88A262C"/>
    <w:lvl w:ilvl="0" w:tplc="C83C588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2A2484"/>
    <w:multiLevelType w:val="hybridMultilevel"/>
    <w:tmpl w:val="45D0B3FE"/>
    <w:lvl w:ilvl="0" w:tplc="279CF7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0C06413"/>
    <w:multiLevelType w:val="hybridMultilevel"/>
    <w:tmpl w:val="08702CE2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4424D"/>
    <w:multiLevelType w:val="multilevel"/>
    <w:tmpl w:val="724E871C"/>
    <w:lvl w:ilvl="0">
      <w:start w:val="12"/>
      <w:numFmt w:val="decimal"/>
      <w:lvlText w:val="%1."/>
      <w:lvlJc w:val="left"/>
      <w:rPr>
        <w:rFonts w:cs="Times New Roman"/>
      </w:rPr>
    </w:lvl>
    <w:lvl w:ilvl="1">
      <w:start w:val="7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7" w15:restartNumberingAfterBreak="0">
    <w:nsid w:val="69940E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69D72757"/>
    <w:multiLevelType w:val="hybridMultilevel"/>
    <w:tmpl w:val="85488DFC"/>
    <w:lvl w:ilvl="0" w:tplc="859ADB1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41118"/>
    <w:multiLevelType w:val="multilevel"/>
    <w:tmpl w:val="1A3A965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0" w15:restartNumberingAfterBreak="0">
    <w:nsid w:val="6E6E44D4"/>
    <w:multiLevelType w:val="hybridMultilevel"/>
    <w:tmpl w:val="EEF8699E"/>
    <w:lvl w:ilvl="0" w:tplc="74382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E98F6">
      <w:numFmt w:val="none"/>
      <w:lvlText w:val=""/>
      <w:lvlJc w:val="left"/>
      <w:pPr>
        <w:tabs>
          <w:tab w:val="num" w:pos="360"/>
        </w:tabs>
      </w:pPr>
    </w:lvl>
    <w:lvl w:ilvl="2" w:tplc="8BE8A76E">
      <w:numFmt w:val="none"/>
      <w:lvlText w:val=""/>
      <w:lvlJc w:val="left"/>
      <w:pPr>
        <w:tabs>
          <w:tab w:val="num" w:pos="360"/>
        </w:tabs>
      </w:pPr>
    </w:lvl>
    <w:lvl w:ilvl="3" w:tplc="D550087E">
      <w:numFmt w:val="none"/>
      <w:lvlText w:val=""/>
      <w:lvlJc w:val="left"/>
      <w:pPr>
        <w:tabs>
          <w:tab w:val="num" w:pos="360"/>
        </w:tabs>
      </w:pPr>
    </w:lvl>
    <w:lvl w:ilvl="4" w:tplc="1138EFE6">
      <w:numFmt w:val="none"/>
      <w:lvlText w:val=""/>
      <w:lvlJc w:val="left"/>
      <w:pPr>
        <w:tabs>
          <w:tab w:val="num" w:pos="360"/>
        </w:tabs>
      </w:pPr>
    </w:lvl>
    <w:lvl w:ilvl="5" w:tplc="F334916E">
      <w:numFmt w:val="none"/>
      <w:lvlText w:val=""/>
      <w:lvlJc w:val="left"/>
      <w:pPr>
        <w:tabs>
          <w:tab w:val="num" w:pos="360"/>
        </w:tabs>
      </w:pPr>
    </w:lvl>
    <w:lvl w:ilvl="6" w:tplc="924A988E">
      <w:numFmt w:val="none"/>
      <w:lvlText w:val=""/>
      <w:lvlJc w:val="left"/>
      <w:pPr>
        <w:tabs>
          <w:tab w:val="num" w:pos="360"/>
        </w:tabs>
      </w:pPr>
    </w:lvl>
    <w:lvl w:ilvl="7" w:tplc="0534F23C">
      <w:numFmt w:val="none"/>
      <w:lvlText w:val=""/>
      <w:lvlJc w:val="left"/>
      <w:pPr>
        <w:tabs>
          <w:tab w:val="num" w:pos="360"/>
        </w:tabs>
      </w:pPr>
    </w:lvl>
    <w:lvl w:ilvl="8" w:tplc="A0DCA31C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6FFB305C"/>
    <w:multiLevelType w:val="hybridMultilevel"/>
    <w:tmpl w:val="C900BA46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F42D4"/>
    <w:multiLevelType w:val="multilevel"/>
    <w:tmpl w:val="1654D5F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3" w15:restartNumberingAfterBreak="0">
    <w:nsid w:val="72021828"/>
    <w:multiLevelType w:val="hybridMultilevel"/>
    <w:tmpl w:val="DB5292A6"/>
    <w:lvl w:ilvl="0" w:tplc="55B0A746">
      <w:numFmt w:val="bullet"/>
      <w:lvlText w:val="-"/>
      <w:lvlJc w:val="left"/>
      <w:pPr>
        <w:ind w:left="107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DA26396">
      <w:numFmt w:val="bullet"/>
      <w:lvlText w:val="•"/>
      <w:lvlJc w:val="left"/>
      <w:pPr>
        <w:ind w:left="641" w:hanging="117"/>
      </w:pPr>
      <w:rPr>
        <w:rFonts w:hint="default"/>
        <w:lang w:val="ru-RU" w:eastAsia="en-US" w:bidi="ar-SA"/>
      </w:rPr>
    </w:lvl>
    <w:lvl w:ilvl="2" w:tplc="C8FE304E">
      <w:numFmt w:val="bullet"/>
      <w:lvlText w:val="•"/>
      <w:lvlJc w:val="left"/>
      <w:pPr>
        <w:ind w:left="1183" w:hanging="117"/>
      </w:pPr>
      <w:rPr>
        <w:rFonts w:hint="default"/>
        <w:lang w:val="ru-RU" w:eastAsia="en-US" w:bidi="ar-SA"/>
      </w:rPr>
    </w:lvl>
    <w:lvl w:ilvl="3" w:tplc="A3209F62">
      <w:numFmt w:val="bullet"/>
      <w:lvlText w:val="•"/>
      <w:lvlJc w:val="left"/>
      <w:pPr>
        <w:ind w:left="1725" w:hanging="117"/>
      </w:pPr>
      <w:rPr>
        <w:rFonts w:hint="default"/>
        <w:lang w:val="ru-RU" w:eastAsia="en-US" w:bidi="ar-SA"/>
      </w:rPr>
    </w:lvl>
    <w:lvl w:ilvl="4" w:tplc="037E7162">
      <w:numFmt w:val="bullet"/>
      <w:lvlText w:val="•"/>
      <w:lvlJc w:val="left"/>
      <w:pPr>
        <w:ind w:left="2266" w:hanging="117"/>
      </w:pPr>
      <w:rPr>
        <w:rFonts w:hint="default"/>
        <w:lang w:val="ru-RU" w:eastAsia="en-US" w:bidi="ar-SA"/>
      </w:rPr>
    </w:lvl>
    <w:lvl w:ilvl="5" w:tplc="585C21F0">
      <w:numFmt w:val="bullet"/>
      <w:lvlText w:val="•"/>
      <w:lvlJc w:val="left"/>
      <w:pPr>
        <w:ind w:left="2808" w:hanging="117"/>
      </w:pPr>
      <w:rPr>
        <w:rFonts w:hint="default"/>
        <w:lang w:val="ru-RU" w:eastAsia="en-US" w:bidi="ar-SA"/>
      </w:rPr>
    </w:lvl>
    <w:lvl w:ilvl="6" w:tplc="6B4EFCCC">
      <w:numFmt w:val="bullet"/>
      <w:lvlText w:val="•"/>
      <w:lvlJc w:val="left"/>
      <w:pPr>
        <w:ind w:left="3350" w:hanging="117"/>
      </w:pPr>
      <w:rPr>
        <w:rFonts w:hint="default"/>
        <w:lang w:val="ru-RU" w:eastAsia="en-US" w:bidi="ar-SA"/>
      </w:rPr>
    </w:lvl>
    <w:lvl w:ilvl="7" w:tplc="B4D49B74">
      <w:numFmt w:val="bullet"/>
      <w:lvlText w:val="•"/>
      <w:lvlJc w:val="left"/>
      <w:pPr>
        <w:ind w:left="3891" w:hanging="117"/>
      </w:pPr>
      <w:rPr>
        <w:rFonts w:hint="default"/>
        <w:lang w:val="ru-RU" w:eastAsia="en-US" w:bidi="ar-SA"/>
      </w:rPr>
    </w:lvl>
    <w:lvl w:ilvl="8" w:tplc="46DCF068">
      <w:numFmt w:val="bullet"/>
      <w:lvlText w:val="•"/>
      <w:lvlJc w:val="left"/>
      <w:pPr>
        <w:ind w:left="4433" w:hanging="11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0"/>
  </w:num>
  <w:num w:numId="3">
    <w:abstractNumId w:val="10"/>
  </w:num>
  <w:num w:numId="4">
    <w:abstractNumId w:val="26"/>
  </w:num>
  <w:num w:numId="5">
    <w:abstractNumId w:val="1"/>
  </w:num>
  <w:num w:numId="6">
    <w:abstractNumId w:val="3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1"/>
  </w:num>
  <w:num w:numId="10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3"/>
  </w:num>
  <w:num w:numId="13">
    <w:abstractNumId w:val="5"/>
  </w:num>
  <w:num w:numId="14">
    <w:abstractNumId w:val="31"/>
  </w:num>
  <w:num w:numId="15">
    <w:abstractNumId w:val="27"/>
  </w:num>
  <w:num w:numId="16">
    <w:abstractNumId w:val="7"/>
  </w:num>
  <w:num w:numId="17">
    <w:abstractNumId w:val="0"/>
  </w:num>
  <w:num w:numId="18">
    <w:abstractNumId w:val="19"/>
  </w:num>
  <w:num w:numId="19">
    <w:abstractNumId w:val="8"/>
  </w:num>
  <w:num w:numId="20">
    <w:abstractNumId w:val="30"/>
  </w:num>
  <w:num w:numId="21">
    <w:abstractNumId w:val="22"/>
  </w:num>
  <w:num w:numId="22">
    <w:abstractNumId w:val="13"/>
  </w:num>
  <w:num w:numId="23">
    <w:abstractNumId w:val="17"/>
  </w:num>
  <w:num w:numId="24">
    <w:abstractNumId w:val="15"/>
  </w:num>
  <w:num w:numId="25">
    <w:abstractNumId w:val="29"/>
  </w:num>
  <w:num w:numId="26">
    <w:abstractNumId w:val="25"/>
  </w:num>
  <w:num w:numId="27">
    <w:abstractNumId w:val="9"/>
  </w:num>
  <w:num w:numId="28">
    <w:abstractNumId w:val="24"/>
  </w:num>
  <w:num w:numId="29">
    <w:abstractNumId w:val="28"/>
  </w:num>
  <w:num w:numId="30">
    <w:abstractNumId w:val="3"/>
  </w:num>
  <w:num w:numId="31">
    <w:abstractNumId w:val="33"/>
  </w:num>
  <w:num w:numId="32">
    <w:abstractNumId w:val="2"/>
  </w:num>
  <w:num w:numId="33">
    <w:abstractNumId w:val="18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14"/>
    <w:rsid w:val="000019AA"/>
    <w:rsid w:val="00001E4A"/>
    <w:rsid w:val="000052AC"/>
    <w:rsid w:val="0000537E"/>
    <w:rsid w:val="00006471"/>
    <w:rsid w:val="000070CF"/>
    <w:rsid w:val="000107B3"/>
    <w:rsid w:val="00012036"/>
    <w:rsid w:val="000242C9"/>
    <w:rsid w:val="00026567"/>
    <w:rsid w:val="00026963"/>
    <w:rsid w:val="000300F8"/>
    <w:rsid w:val="000301CD"/>
    <w:rsid w:val="00030E9C"/>
    <w:rsid w:val="00033FDC"/>
    <w:rsid w:val="00035B7F"/>
    <w:rsid w:val="00040584"/>
    <w:rsid w:val="00046315"/>
    <w:rsid w:val="00047D08"/>
    <w:rsid w:val="000502E9"/>
    <w:rsid w:val="00051D79"/>
    <w:rsid w:val="000546B0"/>
    <w:rsid w:val="00056A9E"/>
    <w:rsid w:val="0006078D"/>
    <w:rsid w:val="00062074"/>
    <w:rsid w:val="00062D3A"/>
    <w:rsid w:val="00065FC7"/>
    <w:rsid w:val="00067A08"/>
    <w:rsid w:val="00072C1D"/>
    <w:rsid w:val="00073ECE"/>
    <w:rsid w:val="0008246F"/>
    <w:rsid w:val="000854DD"/>
    <w:rsid w:val="000911DF"/>
    <w:rsid w:val="000920E8"/>
    <w:rsid w:val="00097B00"/>
    <w:rsid w:val="000A5627"/>
    <w:rsid w:val="000B1367"/>
    <w:rsid w:val="000B35CE"/>
    <w:rsid w:val="000B5C6D"/>
    <w:rsid w:val="000C00B7"/>
    <w:rsid w:val="000C3B03"/>
    <w:rsid w:val="000C6291"/>
    <w:rsid w:val="000C79DB"/>
    <w:rsid w:val="000D1DF4"/>
    <w:rsid w:val="000D44DD"/>
    <w:rsid w:val="000E1028"/>
    <w:rsid w:val="000E34DF"/>
    <w:rsid w:val="000E7E6F"/>
    <w:rsid w:val="000F1393"/>
    <w:rsid w:val="000F35AE"/>
    <w:rsid w:val="000F45AA"/>
    <w:rsid w:val="000F4B49"/>
    <w:rsid w:val="000F77E8"/>
    <w:rsid w:val="000F7A64"/>
    <w:rsid w:val="000F7DAA"/>
    <w:rsid w:val="001005DC"/>
    <w:rsid w:val="0010084B"/>
    <w:rsid w:val="00100E5A"/>
    <w:rsid w:val="00104F94"/>
    <w:rsid w:val="001059AD"/>
    <w:rsid w:val="00106CBA"/>
    <w:rsid w:val="0011129D"/>
    <w:rsid w:val="001116AF"/>
    <w:rsid w:val="00114A7A"/>
    <w:rsid w:val="001170B4"/>
    <w:rsid w:val="00122073"/>
    <w:rsid w:val="00122A51"/>
    <w:rsid w:val="0013303A"/>
    <w:rsid w:val="001471B1"/>
    <w:rsid w:val="00153AA8"/>
    <w:rsid w:val="00160185"/>
    <w:rsid w:val="00160F4B"/>
    <w:rsid w:val="001622E2"/>
    <w:rsid w:val="001639C2"/>
    <w:rsid w:val="001711B4"/>
    <w:rsid w:val="001722F8"/>
    <w:rsid w:val="00180EEF"/>
    <w:rsid w:val="00181B3A"/>
    <w:rsid w:val="001835DB"/>
    <w:rsid w:val="00193178"/>
    <w:rsid w:val="00193E41"/>
    <w:rsid w:val="00193F80"/>
    <w:rsid w:val="00196131"/>
    <w:rsid w:val="00197505"/>
    <w:rsid w:val="00197697"/>
    <w:rsid w:val="001A5842"/>
    <w:rsid w:val="001A6472"/>
    <w:rsid w:val="001B113B"/>
    <w:rsid w:val="001B3A57"/>
    <w:rsid w:val="001B4E3D"/>
    <w:rsid w:val="001B6630"/>
    <w:rsid w:val="001C313A"/>
    <w:rsid w:val="001C6D2C"/>
    <w:rsid w:val="001C72C1"/>
    <w:rsid w:val="001D1A44"/>
    <w:rsid w:val="001D48C2"/>
    <w:rsid w:val="001D4E0A"/>
    <w:rsid w:val="001E06E8"/>
    <w:rsid w:val="001E4EA2"/>
    <w:rsid w:val="001E6089"/>
    <w:rsid w:val="001F35DB"/>
    <w:rsid w:val="001F6B38"/>
    <w:rsid w:val="002042F7"/>
    <w:rsid w:val="00204ECB"/>
    <w:rsid w:val="002054A2"/>
    <w:rsid w:val="00210BA4"/>
    <w:rsid w:val="00213C2F"/>
    <w:rsid w:val="00215429"/>
    <w:rsid w:val="002177D6"/>
    <w:rsid w:val="00217947"/>
    <w:rsid w:val="00217F73"/>
    <w:rsid w:val="00221D04"/>
    <w:rsid w:val="00222F0A"/>
    <w:rsid w:val="00225250"/>
    <w:rsid w:val="0022584A"/>
    <w:rsid w:val="00225FBF"/>
    <w:rsid w:val="00226840"/>
    <w:rsid w:val="0022731C"/>
    <w:rsid w:val="00241A2F"/>
    <w:rsid w:val="00244B1B"/>
    <w:rsid w:val="00246C69"/>
    <w:rsid w:val="00250423"/>
    <w:rsid w:val="00250796"/>
    <w:rsid w:val="00250F93"/>
    <w:rsid w:val="0025598D"/>
    <w:rsid w:val="00255FEA"/>
    <w:rsid w:val="00256E36"/>
    <w:rsid w:val="002572A6"/>
    <w:rsid w:val="0026040E"/>
    <w:rsid w:val="00261F99"/>
    <w:rsid w:val="00262EA6"/>
    <w:rsid w:val="00262F20"/>
    <w:rsid w:val="0026535E"/>
    <w:rsid w:val="0026602E"/>
    <w:rsid w:val="00266887"/>
    <w:rsid w:val="0026782A"/>
    <w:rsid w:val="0027005D"/>
    <w:rsid w:val="00277FD6"/>
    <w:rsid w:val="0028365C"/>
    <w:rsid w:val="00286D67"/>
    <w:rsid w:val="00297B7F"/>
    <w:rsid w:val="002A0A5C"/>
    <w:rsid w:val="002A0FB7"/>
    <w:rsid w:val="002A5D4E"/>
    <w:rsid w:val="002A6013"/>
    <w:rsid w:val="002A626C"/>
    <w:rsid w:val="002A7606"/>
    <w:rsid w:val="002A77AC"/>
    <w:rsid w:val="002B1F9C"/>
    <w:rsid w:val="002B303B"/>
    <w:rsid w:val="002C2D02"/>
    <w:rsid w:val="002C4A7D"/>
    <w:rsid w:val="002D026F"/>
    <w:rsid w:val="002D0946"/>
    <w:rsid w:val="002D4C74"/>
    <w:rsid w:val="002E2AE1"/>
    <w:rsid w:val="002E3A76"/>
    <w:rsid w:val="002E7C6C"/>
    <w:rsid w:val="002F012A"/>
    <w:rsid w:val="002F5326"/>
    <w:rsid w:val="002F63C7"/>
    <w:rsid w:val="002F749A"/>
    <w:rsid w:val="00301FB4"/>
    <w:rsid w:val="00302272"/>
    <w:rsid w:val="0030227B"/>
    <w:rsid w:val="00302CEE"/>
    <w:rsid w:val="0030566A"/>
    <w:rsid w:val="00307DAA"/>
    <w:rsid w:val="00315811"/>
    <w:rsid w:val="00321808"/>
    <w:rsid w:val="0032192E"/>
    <w:rsid w:val="00324A2B"/>
    <w:rsid w:val="00324E1B"/>
    <w:rsid w:val="00325ECA"/>
    <w:rsid w:val="00327A68"/>
    <w:rsid w:val="0033280F"/>
    <w:rsid w:val="00340628"/>
    <w:rsid w:val="003438D9"/>
    <w:rsid w:val="00343BDD"/>
    <w:rsid w:val="00344A4D"/>
    <w:rsid w:val="00347AA8"/>
    <w:rsid w:val="003616DB"/>
    <w:rsid w:val="0036487C"/>
    <w:rsid w:val="00364D2A"/>
    <w:rsid w:val="003736BB"/>
    <w:rsid w:val="00373713"/>
    <w:rsid w:val="00374784"/>
    <w:rsid w:val="0037614C"/>
    <w:rsid w:val="003921EF"/>
    <w:rsid w:val="00392B31"/>
    <w:rsid w:val="003954CB"/>
    <w:rsid w:val="00396692"/>
    <w:rsid w:val="003A5330"/>
    <w:rsid w:val="003A5683"/>
    <w:rsid w:val="003A65EB"/>
    <w:rsid w:val="003A6B4C"/>
    <w:rsid w:val="003A6F48"/>
    <w:rsid w:val="003B730C"/>
    <w:rsid w:val="003C7531"/>
    <w:rsid w:val="003C7E00"/>
    <w:rsid w:val="003D03F7"/>
    <w:rsid w:val="003D5C1D"/>
    <w:rsid w:val="003E0853"/>
    <w:rsid w:val="003E22DE"/>
    <w:rsid w:val="003E232A"/>
    <w:rsid w:val="003E2E56"/>
    <w:rsid w:val="003E4770"/>
    <w:rsid w:val="003E7AF4"/>
    <w:rsid w:val="003F0711"/>
    <w:rsid w:val="003F26E6"/>
    <w:rsid w:val="003F4060"/>
    <w:rsid w:val="003F7832"/>
    <w:rsid w:val="00401EEF"/>
    <w:rsid w:val="00402C7A"/>
    <w:rsid w:val="00407A74"/>
    <w:rsid w:val="004119AA"/>
    <w:rsid w:val="00412A6E"/>
    <w:rsid w:val="00413622"/>
    <w:rsid w:val="00414923"/>
    <w:rsid w:val="00415135"/>
    <w:rsid w:val="0041797C"/>
    <w:rsid w:val="0042653A"/>
    <w:rsid w:val="004274CB"/>
    <w:rsid w:val="00431353"/>
    <w:rsid w:val="00435C92"/>
    <w:rsid w:val="00435F3E"/>
    <w:rsid w:val="00437F43"/>
    <w:rsid w:val="0044323F"/>
    <w:rsid w:val="00444021"/>
    <w:rsid w:val="0044490F"/>
    <w:rsid w:val="0044709B"/>
    <w:rsid w:val="00450821"/>
    <w:rsid w:val="00456D7C"/>
    <w:rsid w:val="0046110F"/>
    <w:rsid w:val="00461316"/>
    <w:rsid w:val="00461EFC"/>
    <w:rsid w:val="00467269"/>
    <w:rsid w:val="00467898"/>
    <w:rsid w:val="00470E9A"/>
    <w:rsid w:val="00482524"/>
    <w:rsid w:val="00484AEA"/>
    <w:rsid w:val="0048746B"/>
    <w:rsid w:val="0048766B"/>
    <w:rsid w:val="004876F0"/>
    <w:rsid w:val="00490C78"/>
    <w:rsid w:val="004968BC"/>
    <w:rsid w:val="004968D7"/>
    <w:rsid w:val="004972A4"/>
    <w:rsid w:val="00497D35"/>
    <w:rsid w:val="004A213C"/>
    <w:rsid w:val="004A4984"/>
    <w:rsid w:val="004B4926"/>
    <w:rsid w:val="004B58D7"/>
    <w:rsid w:val="004B6BBF"/>
    <w:rsid w:val="004C2F2B"/>
    <w:rsid w:val="004C444B"/>
    <w:rsid w:val="004C4815"/>
    <w:rsid w:val="004C4BE3"/>
    <w:rsid w:val="004C5CD4"/>
    <w:rsid w:val="004D4819"/>
    <w:rsid w:val="004E09A3"/>
    <w:rsid w:val="004E09E6"/>
    <w:rsid w:val="004E32F1"/>
    <w:rsid w:val="004E4134"/>
    <w:rsid w:val="004E4BF2"/>
    <w:rsid w:val="004E5275"/>
    <w:rsid w:val="004E6AC6"/>
    <w:rsid w:val="004E72A6"/>
    <w:rsid w:val="004F04C9"/>
    <w:rsid w:val="004F0B1B"/>
    <w:rsid w:val="004F437B"/>
    <w:rsid w:val="004F43C1"/>
    <w:rsid w:val="004F45CA"/>
    <w:rsid w:val="004F5CBD"/>
    <w:rsid w:val="004F6A63"/>
    <w:rsid w:val="004F770F"/>
    <w:rsid w:val="00502502"/>
    <w:rsid w:val="005028A2"/>
    <w:rsid w:val="00503852"/>
    <w:rsid w:val="00507A2F"/>
    <w:rsid w:val="00507A9F"/>
    <w:rsid w:val="0051027C"/>
    <w:rsid w:val="0051053C"/>
    <w:rsid w:val="00514D66"/>
    <w:rsid w:val="00515923"/>
    <w:rsid w:val="00517726"/>
    <w:rsid w:val="00527B50"/>
    <w:rsid w:val="00527DEE"/>
    <w:rsid w:val="00532822"/>
    <w:rsid w:val="00540321"/>
    <w:rsid w:val="005414AB"/>
    <w:rsid w:val="00555C0E"/>
    <w:rsid w:val="0055720B"/>
    <w:rsid w:val="0055788E"/>
    <w:rsid w:val="005612D5"/>
    <w:rsid w:val="00562534"/>
    <w:rsid w:val="00563440"/>
    <w:rsid w:val="0056572F"/>
    <w:rsid w:val="00567056"/>
    <w:rsid w:val="005678A5"/>
    <w:rsid w:val="00571F6E"/>
    <w:rsid w:val="00571FB4"/>
    <w:rsid w:val="00572885"/>
    <w:rsid w:val="00583035"/>
    <w:rsid w:val="005833A9"/>
    <w:rsid w:val="0058358B"/>
    <w:rsid w:val="00585C94"/>
    <w:rsid w:val="005909B2"/>
    <w:rsid w:val="00594F32"/>
    <w:rsid w:val="0059649D"/>
    <w:rsid w:val="00597421"/>
    <w:rsid w:val="005A0C80"/>
    <w:rsid w:val="005A2219"/>
    <w:rsid w:val="005A2F0B"/>
    <w:rsid w:val="005A670B"/>
    <w:rsid w:val="005B0CBF"/>
    <w:rsid w:val="005B7E52"/>
    <w:rsid w:val="005C36D4"/>
    <w:rsid w:val="005C40CA"/>
    <w:rsid w:val="005C6223"/>
    <w:rsid w:val="005C7226"/>
    <w:rsid w:val="005C7D9C"/>
    <w:rsid w:val="005D0D40"/>
    <w:rsid w:val="005D12EB"/>
    <w:rsid w:val="005D1A04"/>
    <w:rsid w:val="005D67E6"/>
    <w:rsid w:val="005D7FEA"/>
    <w:rsid w:val="005E103A"/>
    <w:rsid w:val="005E177C"/>
    <w:rsid w:val="005E20B8"/>
    <w:rsid w:val="005E2546"/>
    <w:rsid w:val="005E3275"/>
    <w:rsid w:val="005E473C"/>
    <w:rsid w:val="005E4F2C"/>
    <w:rsid w:val="005E64C4"/>
    <w:rsid w:val="005E7663"/>
    <w:rsid w:val="005F0534"/>
    <w:rsid w:val="005F1A4C"/>
    <w:rsid w:val="005F4359"/>
    <w:rsid w:val="005F47B0"/>
    <w:rsid w:val="005F57CB"/>
    <w:rsid w:val="005F60D1"/>
    <w:rsid w:val="005F7677"/>
    <w:rsid w:val="00601003"/>
    <w:rsid w:val="00602252"/>
    <w:rsid w:val="0060444F"/>
    <w:rsid w:val="00604E34"/>
    <w:rsid w:val="00611357"/>
    <w:rsid w:val="006132CB"/>
    <w:rsid w:val="00616348"/>
    <w:rsid w:val="00623A14"/>
    <w:rsid w:val="006274EC"/>
    <w:rsid w:val="006277A2"/>
    <w:rsid w:val="00630866"/>
    <w:rsid w:val="00631030"/>
    <w:rsid w:val="006330FA"/>
    <w:rsid w:val="00634075"/>
    <w:rsid w:val="00634B34"/>
    <w:rsid w:val="00635249"/>
    <w:rsid w:val="00635365"/>
    <w:rsid w:val="0064199D"/>
    <w:rsid w:val="00642567"/>
    <w:rsid w:val="00644FAA"/>
    <w:rsid w:val="00651415"/>
    <w:rsid w:val="00653F39"/>
    <w:rsid w:val="006551C5"/>
    <w:rsid w:val="00657E8E"/>
    <w:rsid w:val="00662217"/>
    <w:rsid w:val="00664759"/>
    <w:rsid w:val="00665093"/>
    <w:rsid w:val="006675A9"/>
    <w:rsid w:val="00671192"/>
    <w:rsid w:val="00671D76"/>
    <w:rsid w:val="0067272A"/>
    <w:rsid w:val="00673A25"/>
    <w:rsid w:val="00674338"/>
    <w:rsid w:val="00680790"/>
    <w:rsid w:val="006824DD"/>
    <w:rsid w:val="006830B8"/>
    <w:rsid w:val="00684FC5"/>
    <w:rsid w:val="00687F15"/>
    <w:rsid w:val="0069049D"/>
    <w:rsid w:val="00690888"/>
    <w:rsid w:val="00692DE6"/>
    <w:rsid w:val="00695C9A"/>
    <w:rsid w:val="00697937"/>
    <w:rsid w:val="006A3D1C"/>
    <w:rsid w:val="006B265F"/>
    <w:rsid w:val="006C47FB"/>
    <w:rsid w:val="006C57BC"/>
    <w:rsid w:val="006C7A3F"/>
    <w:rsid w:val="006D0B32"/>
    <w:rsid w:val="006D3314"/>
    <w:rsid w:val="006D407A"/>
    <w:rsid w:val="006E068E"/>
    <w:rsid w:val="006E1BBB"/>
    <w:rsid w:val="006E2E61"/>
    <w:rsid w:val="006E3725"/>
    <w:rsid w:val="006E4111"/>
    <w:rsid w:val="006E5EA3"/>
    <w:rsid w:val="006E7681"/>
    <w:rsid w:val="006F02C9"/>
    <w:rsid w:val="006F04CC"/>
    <w:rsid w:val="006F4824"/>
    <w:rsid w:val="007003B8"/>
    <w:rsid w:val="00703100"/>
    <w:rsid w:val="00704FCE"/>
    <w:rsid w:val="00705543"/>
    <w:rsid w:val="007109F0"/>
    <w:rsid w:val="00716B2F"/>
    <w:rsid w:val="007228BB"/>
    <w:rsid w:val="0072523D"/>
    <w:rsid w:val="0072557C"/>
    <w:rsid w:val="007276CC"/>
    <w:rsid w:val="00727A6B"/>
    <w:rsid w:val="00736581"/>
    <w:rsid w:val="00737777"/>
    <w:rsid w:val="007442D9"/>
    <w:rsid w:val="00745B65"/>
    <w:rsid w:val="00751585"/>
    <w:rsid w:val="00752E6C"/>
    <w:rsid w:val="00770668"/>
    <w:rsid w:val="00770A1F"/>
    <w:rsid w:val="007715FF"/>
    <w:rsid w:val="0077223B"/>
    <w:rsid w:val="0077483B"/>
    <w:rsid w:val="00775805"/>
    <w:rsid w:val="00780C36"/>
    <w:rsid w:val="00786904"/>
    <w:rsid w:val="00793B81"/>
    <w:rsid w:val="00793D9A"/>
    <w:rsid w:val="0079435E"/>
    <w:rsid w:val="007957EA"/>
    <w:rsid w:val="00796A49"/>
    <w:rsid w:val="007A178D"/>
    <w:rsid w:val="007A1FD7"/>
    <w:rsid w:val="007A2170"/>
    <w:rsid w:val="007A3417"/>
    <w:rsid w:val="007B4632"/>
    <w:rsid w:val="007C3ECE"/>
    <w:rsid w:val="007C4D65"/>
    <w:rsid w:val="007C587B"/>
    <w:rsid w:val="007C7190"/>
    <w:rsid w:val="007C73FD"/>
    <w:rsid w:val="007C7F8C"/>
    <w:rsid w:val="007D00FE"/>
    <w:rsid w:val="007D052E"/>
    <w:rsid w:val="007D0886"/>
    <w:rsid w:val="007D0CD4"/>
    <w:rsid w:val="007D6BEC"/>
    <w:rsid w:val="007E3863"/>
    <w:rsid w:val="007F0204"/>
    <w:rsid w:val="007F47C6"/>
    <w:rsid w:val="007F5418"/>
    <w:rsid w:val="00802873"/>
    <w:rsid w:val="00802A51"/>
    <w:rsid w:val="00802AD5"/>
    <w:rsid w:val="00803C0B"/>
    <w:rsid w:val="00805B6E"/>
    <w:rsid w:val="00805B99"/>
    <w:rsid w:val="00806F0D"/>
    <w:rsid w:val="0080764C"/>
    <w:rsid w:val="00810D8F"/>
    <w:rsid w:val="008119D7"/>
    <w:rsid w:val="00822480"/>
    <w:rsid w:val="00822993"/>
    <w:rsid w:val="0083181F"/>
    <w:rsid w:val="00833A54"/>
    <w:rsid w:val="0083544C"/>
    <w:rsid w:val="008362FD"/>
    <w:rsid w:val="0085032C"/>
    <w:rsid w:val="00851A46"/>
    <w:rsid w:val="00851E0A"/>
    <w:rsid w:val="008525EF"/>
    <w:rsid w:val="00853CA5"/>
    <w:rsid w:val="008548BF"/>
    <w:rsid w:val="00854A8E"/>
    <w:rsid w:val="008603EC"/>
    <w:rsid w:val="00863589"/>
    <w:rsid w:val="00870A4E"/>
    <w:rsid w:val="00871845"/>
    <w:rsid w:val="00872E35"/>
    <w:rsid w:val="00874619"/>
    <w:rsid w:val="00876BE0"/>
    <w:rsid w:val="00885644"/>
    <w:rsid w:val="008936FC"/>
    <w:rsid w:val="008A195C"/>
    <w:rsid w:val="008A2D30"/>
    <w:rsid w:val="008A783B"/>
    <w:rsid w:val="008B26A9"/>
    <w:rsid w:val="008B5695"/>
    <w:rsid w:val="008C2389"/>
    <w:rsid w:val="008D33D7"/>
    <w:rsid w:val="008E0CD8"/>
    <w:rsid w:val="008E3A28"/>
    <w:rsid w:val="008E6452"/>
    <w:rsid w:val="008E78D0"/>
    <w:rsid w:val="008F1D6C"/>
    <w:rsid w:val="009012CF"/>
    <w:rsid w:val="00903664"/>
    <w:rsid w:val="00905431"/>
    <w:rsid w:val="00905B9D"/>
    <w:rsid w:val="00905C6D"/>
    <w:rsid w:val="00906AC5"/>
    <w:rsid w:val="00910751"/>
    <w:rsid w:val="00912FB9"/>
    <w:rsid w:val="00917BA0"/>
    <w:rsid w:val="00917E90"/>
    <w:rsid w:val="00922963"/>
    <w:rsid w:val="009245AD"/>
    <w:rsid w:val="0093664C"/>
    <w:rsid w:val="0093668D"/>
    <w:rsid w:val="00940356"/>
    <w:rsid w:val="009431E2"/>
    <w:rsid w:val="00945CB9"/>
    <w:rsid w:val="00946252"/>
    <w:rsid w:val="00946BF0"/>
    <w:rsid w:val="009510FF"/>
    <w:rsid w:val="009538B9"/>
    <w:rsid w:val="00953ABB"/>
    <w:rsid w:val="0095694D"/>
    <w:rsid w:val="00964298"/>
    <w:rsid w:val="009658B6"/>
    <w:rsid w:val="009679FD"/>
    <w:rsid w:val="009704F6"/>
    <w:rsid w:val="0097380D"/>
    <w:rsid w:val="009761B2"/>
    <w:rsid w:val="00980990"/>
    <w:rsid w:val="009809A2"/>
    <w:rsid w:val="009811D0"/>
    <w:rsid w:val="00981262"/>
    <w:rsid w:val="00981EB8"/>
    <w:rsid w:val="0098354F"/>
    <w:rsid w:val="00984CA1"/>
    <w:rsid w:val="00991E5A"/>
    <w:rsid w:val="009A1C19"/>
    <w:rsid w:val="009A5D50"/>
    <w:rsid w:val="009B11A4"/>
    <w:rsid w:val="009B1CD3"/>
    <w:rsid w:val="009B56C7"/>
    <w:rsid w:val="009B5994"/>
    <w:rsid w:val="009B7361"/>
    <w:rsid w:val="009C67A4"/>
    <w:rsid w:val="009C7281"/>
    <w:rsid w:val="009D28F9"/>
    <w:rsid w:val="009E463F"/>
    <w:rsid w:val="009F270E"/>
    <w:rsid w:val="009F4AB6"/>
    <w:rsid w:val="009F5FA0"/>
    <w:rsid w:val="009F746C"/>
    <w:rsid w:val="009F7499"/>
    <w:rsid w:val="00A04036"/>
    <w:rsid w:val="00A06DF0"/>
    <w:rsid w:val="00A070EA"/>
    <w:rsid w:val="00A12008"/>
    <w:rsid w:val="00A142B0"/>
    <w:rsid w:val="00A21149"/>
    <w:rsid w:val="00A21BE8"/>
    <w:rsid w:val="00A24FBE"/>
    <w:rsid w:val="00A25BC9"/>
    <w:rsid w:val="00A26D02"/>
    <w:rsid w:val="00A33045"/>
    <w:rsid w:val="00A33ECB"/>
    <w:rsid w:val="00A370CA"/>
    <w:rsid w:val="00A41183"/>
    <w:rsid w:val="00A4269D"/>
    <w:rsid w:val="00A43D1D"/>
    <w:rsid w:val="00A46732"/>
    <w:rsid w:val="00A47A2A"/>
    <w:rsid w:val="00A5155A"/>
    <w:rsid w:val="00A53324"/>
    <w:rsid w:val="00A534C2"/>
    <w:rsid w:val="00A549D4"/>
    <w:rsid w:val="00A5593F"/>
    <w:rsid w:val="00A55ED9"/>
    <w:rsid w:val="00A5668F"/>
    <w:rsid w:val="00A63697"/>
    <w:rsid w:val="00A6436A"/>
    <w:rsid w:val="00A65962"/>
    <w:rsid w:val="00A66DF6"/>
    <w:rsid w:val="00A67284"/>
    <w:rsid w:val="00A73B4A"/>
    <w:rsid w:val="00A73E7C"/>
    <w:rsid w:val="00A74174"/>
    <w:rsid w:val="00A747D0"/>
    <w:rsid w:val="00A76264"/>
    <w:rsid w:val="00A76A26"/>
    <w:rsid w:val="00A84436"/>
    <w:rsid w:val="00A852E8"/>
    <w:rsid w:val="00A96138"/>
    <w:rsid w:val="00AA19E3"/>
    <w:rsid w:val="00AA4ACC"/>
    <w:rsid w:val="00AB1059"/>
    <w:rsid w:val="00AB22BF"/>
    <w:rsid w:val="00AB51C4"/>
    <w:rsid w:val="00AB5CBB"/>
    <w:rsid w:val="00AC2F77"/>
    <w:rsid w:val="00AC4665"/>
    <w:rsid w:val="00AC599A"/>
    <w:rsid w:val="00AC5D2A"/>
    <w:rsid w:val="00AD184E"/>
    <w:rsid w:val="00AD68FF"/>
    <w:rsid w:val="00AE0586"/>
    <w:rsid w:val="00AE296B"/>
    <w:rsid w:val="00AE4138"/>
    <w:rsid w:val="00AE4489"/>
    <w:rsid w:val="00AE767B"/>
    <w:rsid w:val="00AF2BC2"/>
    <w:rsid w:val="00AF3050"/>
    <w:rsid w:val="00AF50C1"/>
    <w:rsid w:val="00AF7194"/>
    <w:rsid w:val="00B015B2"/>
    <w:rsid w:val="00B02026"/>
    <w:rsid w:val="00B104A0"/>
    <w:rsid w:val="00B13D43"/>
    <w:rsid w:val="00B14DE4"/>
    <w:rsid w:val="00B209B1"/>
    <w:rsid w:val="00B25B0B"/>
    <w:rsid w:val="00B27D8D"/>
    <w:rsid w:val="00B30D96"/>
    <w:rsid w:val="00B322BA"/>
    <w:rsid w:val="00B3244B"/>
    <w:rsid w:val="00B35335"/>
    <w:rsid w:val="00B4150C"/>
    <w:rsid w:val="00B42A49"/>
    <w:rsid w:val="00B44626"/>
    <w:rsid w:val="00B45C8D"/>
    <w:rsid w:val="00B45E71"/>
    <w:rsid w:val="00B500F8"/>
    <w:rsid w:val="00B502C0"/>
    <w:rsid w:val="00B505B5"/>
    <w:rsid w:val="00B568D3"/>
    <w:rsid w:val="00B6163D"/>
    <w:rsid w:val="00B64FC4"/>
    <w:rsid w:val="00B725F0"/>
    <w:rsid w:val="00B746BD"/>
    <w:rsid w:val="00B80050"/>
    <w:rsid w:val="00B840BF"/>
    <w:rsid w:val="00B85533"/>
    <w:rsid w:val="00B86BD9"/>
    <w:rsid w:val="00B871AE"/>
    <w:rsid w:val="00B87499"/>
    <w:rsid w:val="00B877E2"/>
    <w:rsid w:val="00B8793F"/>
    <w:rsid w:val="00B91FD7"/>
    <w:rsid w:val="00B92D8D"/>
    <w:rsid w:val="00B9522D"/>
    <w:rsid w:val="00BA1555"/>
    <w:rsid w:val="00BA1A8A"/>
    <w:rsid w:val="00BA693B"/>
    <w:rsid w:val="00BA72CE"/>
    <w:rsid w:val="00BA7FCF"/>
    <w:rsid w:val="00BB2056"/>
    <w:rsid w:val="00BC0E84"/>
    <w:rsid w:val="00BC345F"/>
    <w:rsid w:val="00BD2989"/>
    <w:rsid w:val="00BD3787"/>
    <w:rsid w:val="00BD7E13"/>
    <w:rsid w:val="00BE1D17"/>
    <w:rsid w:val="00BE47CB"/>
    <w:rsid w:val="00BF0172"/>
    <w:rsid w:val="00BF4009"/>
    <w:rsid w:val="00BF5B61"/>
    <w:rsid w:val="00BF722F"/>
    <w:rsid w:val="00C0383A"/>
    <w:rsid w:val="00C06FD3"/>
    <w:rsid w:val="00C12372"/>
    <w:rsid w:val="00C149ED"/>
    <w:rsid w:val="00C167EC"/>
    <w:rsid w:val="00C22FF3"/>
    <w:rsid w:val="00C24F42"/>
    <w:rsid w:val="00C30D65"/>
    <w:rsid w:val="00C332BE"/>
    <w:rsid w:val="00C34972"/>
    <w:rsid w:val="00C34CEF"/>
    <w:rsid w:val="00C50C57"/>
    <w:rsid w:val="00C55FF1"/>
    <w:rsid w:val="00C5697E"/>
    <w:rsid w:val="00C570A0"/>
    <w:rsid w:val="00C605CD"/>
    <w:rsid w:val="00C64B2F"/>
    <w:rsid w:val="00C65494"/>
    <w:rsid w:val="00C666A2"/>
    <w:rsid w:val="00C66E3B"/>
    <w:rsid w:val="00C71BF6"/>
    <w:rsid w:val="00C73297"/>
    <w:rsid w:val="00C7443D"/>
    <w:rsid w:val="00C82596"/>
    <w:rsid w:val="00C83AA1"/>
    <w:rsid w:val="00C8652B"/>
    <w:rsid w:val="00C93EFC"/>
    <w:rsid w:val="00C951A4"/>
    <w:rsid w:val="00C9698C"/>
    <w:rsid w:val="00CA0F57"/>
    <w:rsid w:val="00CA1869"/>
    <w:rsid w:val="00CA31E0"/>
    <w:rsid w:val="00CA4006"/>
    <w:rsid w:val="00CB113D"/>
    <w:rsid w:val="00CC5BFF"/>
    <w:rsid w:val="00CD1447"/>
    <w:rsid w:val="00CD185D"/>
    <w:rsid w:val="00CD37DF"/>
    <w:rsid w:val="00CD79EC"/>
    <w:rsid w:val="00CD7D72"/>
    <w:rsid w:val="00CE1B8E"/>
    <w:rsid w:val="00CE23AD"/>
    <w:rsid w:val="00CE293E"/>
    <w:rsid w:val="00CE60EB"/>
    <w:rsid w:val="00CF25AD"/>
    <w:rsid w:val="00CF2AB8"/>
    <w:rsid w:val="00CF31AD"/>
    <w:rsid w:val="00D01118"/>
    <w:rsid w:val="00D03932"/>
    <w:rsid w:val="00D04F2D"/>
    <w:rsid w:val="00D0710E"/>
    <w:rsid w:val="00D10102"/>
    <w:rsid w:val="00D12AE8"/>
    <w:rsid w:val="00D15D8D"/>
    <w:rsid w:val="00D15F88"/>
    <w:rsid w:val="00D17CA3"/>
    <w:rsid w:val="00D24530"/>
    <w:rsid w:val="00D24FE5"/>
    <w:rsid w:val="00D253C1"/>
    <w:rsid w:val="00D32058"/>
    <w:rsid w:val="00D33268"/>
    <w:rsid w:val="00D3348E"/>
    <w:rsid w:val="00D33553"/>
    <w:rsid w:val="00D34991"/>
    <w:rsid w:val="00D34D7B"/>
    <w:rsid w:val="00D3631E"/>
    <w:rsid w:val="00D3754F"/>
    <w:rsid w:val="00D37BBA"/>
    <w:rsid w:val="00D37E90"/>
    <w:rsid w:val="00D45924"/>
    <w:rsid w:val="00D45B3D"/>
    <w:rsid w:val="00D46D26"/>
    <w:rsid w:val="00D46F7E"/>
    <w:rsid w:val="00D4707A"/>
    <w:rsid w:val="00D511A1"/>
    <w:rsid w:val="00D52A60"/>
    <w:rsid w:val="00D53B89"/>
    <w:rsid w:val="00D542B8"/>
    <w:rsid w:val="00D562E3"/>
    <w:rsid w:val="00D60950"/>
    <w:rsid w:val="00D62231"/>
    <w:rsid w:val="00D63E2E"/>
    <w:rsid w:val="00D643BB"/>
    <w:rsid w:val="00D70342"/>
    <w:rsid w:val="00D72D91"/>
    <w:rsid w:val="00D744F7"/>
    <w:rsid w:val="00D7475D"/>
    <w:rsid w:val="00D96EBF"/>
    <w:rsid w:val="00D9707D"/>
    <w:rsid w:val="00DA1E27"/>
    <w:rsid w:val="00DA2692"/>
    <w:rsid w:val="00DB531F"/>
    <w:rsid w:val="00DC2D37"/>
    <w:rsid w:val="00DC4090"/>
    <w:rsid w:val="00DC494B"/>
    <w:rsid w:val="00DC49BC"/>
    <w:rsid w:val="00DC588F"/>
    <w:rsid w:val="00DC6644"/>
    <w:rsid w:val="00DD1AF6"/>
    <w:rsid w:val="00DD316E"/>
    <w:rsid w:val="00DD4DD3"/>
    <w:rsid w:val="00DD6906"/>
    <w:rsid w:val="00DD7242"/>
    <w:rsid w:val="00DE2696"/>
    <w:rsid w:val="00DE48E6"/>
    <w:rsid w:val="00E0032C"/>
    <w:rsid w:val="00E01E6F"/>
    <w:rsid w:val="00E02129"/>
    <w:rsid w:val="00E02482"/>
    <w:rsid w:val="00E0283B"/>
    <w:rsid w:val="00E0302F"/>
    <w:rsid w:val="00E030BF"/>
    <w:rsid w:val="00E0499D"/>
    <w:rsid w:val="00E05B2A"/>
    <w:rsid w:val="00E06069"/>
    <w:rsid w:val="00E079A8"/>
    <w:rsid w:val="00E07E95"/>
    <w:rsid w:val="00E14E27"/>
    <w:rsid w:val="00E16C6E"/>
    <w:rsid w:val="00E20711"/>
    <w:rsid w:val="00E218E6"/>
    <w:rsid w:val="00E22AD6"/>
    <w:rsid w:val="00E23746"/>
    <w:rsid w:val="00E27F99"/>
    <w:rsid w:val="00E323C3"/>
    <w:rsid w:val="00E33392"/>
    <w:rsid w:val="00E33EF8"/>
    <w:rsid w:val="00E36C43"/>
    <w:rsid w:val="00E37268"/>
    <w:rsid w:val="00E42D27"/>
    <w:rsid w:val="00E42F47"/>
    <w:rsid w:val="00E46A6E"/>
    <w:rsid w:val="00E51CAC"/>
    <w:rsid w:val="00E52161"/>
    <w:rsid w:val="00E609C6"/>
    <w:rsid w:val="00E60B5D"/>
    <w:rsid w:val="00E63A44"/>
    <w:rsid w:val="00E6586A"/>
    <w:rsid w:val="00E71CF3"/>
    <w:rsid w:val="00E74A58"/>
    <w:rsid w:val="00E75725"/>
    <w:rsid w:val="00E76842"/>
    <w:rsid w:val="00E82D47"/>
    <w:rsid w:val="00E8373E"/>
    <w:rsid w:val="00E87036"/>
    <w:rsid w:val="00E93AB8"/>
    <w:rsid w:val="00E95783"/>
    <w:rsid w:val="00E9689E"/>
    <w:rsid w:val="00EA1B7A"/>
    <w:rsid w:val="00EA435E"/>
    <w:rsid w:val="00EA5B9F"/>
    <w:rsid w:val="00EA6DD6"/>
    <w:rsid w:val="00EA7E2C"/>
    <w:rsid w:val="00EB1E79"/>
    <w:rsid w:val="00EB2271"/>
    <w:rsid w:val="00EB2BD7"/>
    <w:rsid w:val="00EB50D3"/>
    <w:rsid w:val="00EC2E54"/>
    <w:rsid w:val="00EC5EEF"/>
    <w:rsid w:val="00EC6D48"/>
    <w:rsid w:val="00ED11BA"/>
    <w:rsid w:val="00ED3B99"/>
    <w:rsid w:val="00ED610C"/>
    <w:rsid w:val="00ED670B"/>
    <w:rsid w:val="00EE4499"/>
    <w:rsid w:val="00EE613F"/>
    <w:rsid w:val="00EE76A8"/>
    <w:rsid w:val="00EE7E49"/>
    <w:rsid w:val="00EF1A04"/>
    <w:rsid w:val="00EF26DF"/>
    <w:rsid w:val="00EF36DD"/>
    <w:rsid w:val="00EF79DB"/>
    <w:rsid w:val="00F1018F"/>
    <w:rsid w:val="00F1170B"/>
    <w:rsid w:val="00F12C96"/>
    <w:rsid w:val="00F2087D"/>
    <w:rsid w:val="00F21823"/>
    <w:rsid w:val="00F22540"/>
    <w:rsid w:val="00F2258A"/>
    <w:rsid w:val="00F30CEB"/>
    <w:rsid w:val="00F3297C"/>
    <w:rsid w:val="00F33E90"/>
    <w:rsid w:val="00F35BDC"/>
    <w:rsid w:val="00F37068"/>
    <w:rsid w:val="00F4023E"/>
    <w:rsid w:val="00F4355E"/>
    <w:rsid w:val="00F44A93"/>
    <w:rsid w:val="00F54592"/>
    <w:rsid w:val="00F5771A"/>
    <w:rsid w:val="00F5786F"/>
    <w:rsid w:val="00F62214"/>
    <w:rsid w:val="00F6665D"/>
    <w:rsid w:val="00F67CEE"/>
    <w:rsid w:val="00F71501"/>
    <w:rsid w:val="00F73D06"/>
    <w:rsid w:val="00F74577"/>
    <w:rsid w:val="00F75C74"/>
    <w:rsid w:val="00F77B06"/>
    <w:rsid w:val="00F877D7"/>
    <w:rsid w:val="00F91849"/>
    <w:rsid w:val="00FA4743"/>
    <w:rsid w:val="00FB0B70"/>
    <w:rsid w:val="00FB1BC2"/>
    <w:rsid w:val="00FB2837"/>
    <w:rsid w:val="00FB645D"/>
    <w:rsid w:val="00FC3EA1"/>
    <w:rsid w:val="00FC717E"/>
    <w:rsid w:val="00FD22F3"/>
    <w:rsid w:val="00FD5510"/>
    <w:rsid w:val="00FE0F59"/>
    <w:rsid w:val="00FE0F66"/>
    <w:rsid w:val="00FE1286"/>
    <w:rsid w:val="00FE1691"/>
    <w:rsid w:val="00FE35C7"/>
    <w:rsid w:val="00FE39E0"/>
    <w:rsid w:val="00FE41FF"/>
    <w:rsid w:val="00FE4D03"/>
    <w:rsid w:val="00FF18B4"/>
    <w:rsid w:val="00FF3934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CB8C41"/>
  <w15:docId w15:val="{6C95E338-746A-4A3B-A96D-87DB6FAE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3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73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01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101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101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35C9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73F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018F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1018F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F1018F"/>
    <w:rPr>
      <w:rFonts w:ascii="Calibri" w:hAnsi="Calibri"/>
      <w:b/>
      <w:sz w:val="28"/>
    </w:rPr>
  </w:style>
  <w:style w:type="paragraph" w:customStyle="1" w:styleId="11">
    <w:name w:val="Обычный1"/>
    <w:uiPriority w:val="99"/>
    <w:rsid w:val="00F62214"/>
    <w:rPr>
      <w:sz w:val="20"/>
      <w:szCs w:val="20"/>
    </w:rPr>
  </w:style>
  <w:style w:type="paragraph" w:customStyle="1" w:styleId="a3">
    <w:name w:val="Знак Знак Знак Знак Знак Знак"/>
    <w:basedOn w:val="a"/>
    <w:uiPriority w:val="99"/>
    <w:rsid w:val="00F62214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page number"/>
    <w:basedOn w:val="a0"/>
    <w:uiPriority w:val="99"/>
    <w:rsid w:val="00F77B06"/>
    <w:rPr>
      <w:rFonts w:cs="Times New Roman"/>
    </w:rPr>
  </w:style>
  <w:style w:type="paragraph" w:styleId="a5">
    <w:name w:val="Body Text Indent"/>
    <w:basedOn w:val="a"/>
    <w:link w:val="a6"/>
    <w:rsid w:val="00F77B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EE4499"/>
    <w:rPr>
      <w:rFonts w:cs="Times New Roman"/>
      <w:sz w:val="24"/>
      <w:szCs w:val="24"/>
      <w:lang w:val="ru-RU" w:eastAsia="ru-RU" w:bidi="ar-SA"/>
    </w:rPr>
  </w:style>
  <w:style w:type="paragraph" w:styleId="a7">
    <w:name w:val="Body Text"/>
    <w:aliases w:val="Основной текст Знак"/>
    <w:basedOn w:val="a"/>
    <w:link w:val="12"/>
    <w:uiPriority w:val="99"/>
    <w:rsid w:val="00F77B06"/>
    <w:pPr>
      <w:spacing w:after="120"/>
    </w:pPr>
  </w:style>
  <w:style w:type="character" w:customStyle="1" w:styleId="12">
    <w:name w:val="Основной текст Знак1"/>
    <w:aliases w:val="Основной текст Знак Знак"/>
    <w:basedOn w:val="a0"/>
    <w:link w:val="a7"/>
    <w:uiPriority w:val="99"/>
    <w:rsid w:val="00DF2351"/>
    <w:rPr>
      <w:sz w:val="24"/>
      <w:szCs w:val="24"/>
    </w:rPr>
  </w:style>
  <w:style w:type="paragraph" w:styleId="a8">
    <w:name w:val="Normal (Web)"/>
    <w:basedOn w:val="a"/>
    <w:uiPriority w:val="99"/>
    <w:rsid w:val="00F77B06"/>
    <w:pPr>
      <w:spacing w:before="200" w:after="200"/>
      <w:ind w:left="200" w:right="200"/>
    </w:pPr>
  </w:style>
  <w:style w:type="character" w:customStyle="1" w:styleId="a9">
    <w:name w:val="Основной шрифт"/>
    <w:uiPriority w:val="99"/>
    <w:semiHidden/>
    <w:rsid w:val="00F77B06"/>
  </w:style>
  <w:style w:type="paragraph" w:styleId="aa">
    <w:name w:val="Balloon Text"/>
    <w:basedOn w:val="a"/>
    <w:link w:val="ab"/>
    <w:uiPriority w:val="99"/>
    <w:rsid w:val="00FD5510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FD5510"/>
    <w:rPr>
      <w:rFonts w:ascii="Tahoma" w:hAnsi="Tahoma"/>
      <w:sz w:val="16"/>
    </w:rPr>
  </w:style>
  <w:style w:type="table" w:styleId="ac">
    <w:name w:val="Table Grid"/>
    <w:basedOn w:val="a1"/>
    <w:uiPriority w:val="59"/>
    <w:rsid w:val="005B0C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1220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22073"/>
    <w:rPr>
      <w:sz w:val="24"/>
    </w:rPr>
  </w:style>
  <w:style w:type="character" w:customStyle="1" w:styleId="ad">
    <w:name w:val="Основной текст_"/>
    <w:link w:val="51"/>
    <w:locked/>
    <w:rsid w:val="00F5786F"/>
    <w:rPr>
      <w:rFonts w:ascii="Arial Unicode MS" w:eastAsia="Times New Roman" w:hAnsi="Arial Unicode MS"/>
      <w:spacing w:val="5"/>
      <w:sz w:val="15"/>
      <w:shd w:val="clear" w:color="auto" w:fill="FFFFFF"/>
    </w:rPr>
  </w:style>
  <w:style w:type="paragraph" w:customStyle="1" w:styleId="51">
    <w:name w:val="Основной текст5"/>
    <w:basedOn w:val="a"/>
    <w:link w:val="ad"/>
    <w:uiPriority w:val="99"/>
    <w:rsid w:val="00F5786F"/>
    <w:pPr>
      <w:widowControl w:val="0"/>
      <w:shd w:val="clear" w:color="auto" w:fill="FFFFFF"/>
      <w:spacing w:before="240" w:line="240" w:lineRule="atLeast"/>
      <w:jc w:val="both"/>
    </w:pPr>
    <w:rPr>
      <w:rFonts w:ascii="Arial Unicode MS" w:hAnsi="Arial Unicode MS"/>
      <w:spacing w:val="5"/>
      <w:sz w:val="15"/>
      <w:szCs w:val="15"/>
    </w:rPr>
  </w:style>
  <w:style w:type="character" w:customStyle="1" w:styleId="13">
    <w:name w:val="Основной текст1"/>
    <w:uiPriority w:val="99"/>
    <w:rsid w:val="00F5786F"/>
    <w:rPr>
      <w:rFonts w:ascii="Arial Unicode MS" w:eastAsia="Times New Roman" w:hAnsi="Arial Unicode MS"/>
      <w:color w:val="000000"/>
      <w:spacing w:val="5"/>
      <w:w w:val="100"/>
      <w:position w:val="0"/>
      <w:sz w:val="15"/>
      <w:u w:val="none"/>
      <w:lang w:val="ru-RU" w:eastAsia="ru-RU"/>
    </w:rPr>
  </w:style>
  <w:style w:type="character" w:customStyle="1" w:styleId="7pt">
    <w:name w:val="Основной текст + 7 pt"/>
    <w:aliases w:val="Интервал 0 pt"/>
    <w:uiPriority w:val="99"/>
    <w:rsid w:val="00F5786F"/>
    <w:rPr>
      <w:rFonts w:ascii="Arial Unicode MS" w:eastAsia="Times New Roman" w:hAnsi="Arial Unicode MS"/>
      <w:color w:val="000000"/>
      <w:spacing w:val="4"/>
      <w:w w:val="100"/>
      <w:position w:val="0"/>
      <w:sz w:val="14"/>
      <w:u w:val="none"/>
      <w:shd w:val="clear" w:color="auto" w:fill="FFFFFF"/>
      <w:lang w:val="ru-RU" w:eastAsia="ru-RU"/>
    </w:rPr>
  </w:style>
  <w:style w:type="character" w:styleId="ae">
    <w:name w:val="Hyperlink"/>
    <w:basedOn w:val="a0"/>
    <w:uiPriority w:val="99"/>
    <w:rsid w:val="00A43D1D"/>
    <w:rPr>
      <w:rFonts w:cs="Times New Roman"/>
      <w:color w:val="0000FF"/>
      <w:u w:val="single"/>
    </w:rPr>
  </w:style>
  <w:style w:type="character" w:customStyle="1" w:styleId="FontStyle55">
    <w:name w:val="Font Style55"/>
    <w:uiPriority w:val="99"/>
    <w:rsid w:val="00805B99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805B99"/>
    <w:pPr>
      <w:widowControl w:val="0"/>
      <w:autoSpaceDE w:val="0"/>
      <w:autoSpaceDN w:val="0"/>
      <w:adjustRightInd w:val="0"/>
      <w:spacing w:line="276" w:lineRule="exact"/>
      <w:ind w:firstLine="701"/>
    </w:pPr>
  </w:style>
  <w:style w:type="paragraph" w:customStyle="1" w:styleId="ConsNormal">
    <w:name w:val="ConsNormal"/>
    <w:basedOn w:val="a"/>
    <w:link w:val="ConsNormal0"/>
    <w:qFormat/>
    <w:rsid w:val="007C7F8C"/>
    <w:pPr>
      <w:snapToGrid w:val="0"/>
      <w:ind w:firstLine="720"/>
    </w:pPr>
    <w:rPr>
      <w:rFonts w:ascii="Arial" w:hAnsi="Arial"/>
      <w:sz w:val="20"/>
      <w:szCs w:val="20"/>
    </w:rPr>
  </w:style>
  <w:style w:type="character" w:customStyle="1" w:styleId="ConsNormal0">
    <w:name w:val="ConsNormal Знак"/>
    <w:link w:val="ConsNormal"/>
    <w:locked/>
    <w:rsid w:val="007C7F8C"/>
    <w:rPr>
      <w:rFonts w:ascii="Arial" w:eastAsia="Times New Roman" w:hAnsi="Arial"/>
    </w:rPr>
  </w:style>
  <w:style w:type="paragraph" w:customStyle="1" w:styleId="Standard">
    <w:name w:val="Standard"/>
    <w:rsid w:val="007C7F8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indent">
    <w:name w:val="Text body indent"/>
    <w:basedOn w:val="Standard"/>
    <w:rsid w:val="007C7F8C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styleId="af">
    <w:name w:val="Title"/>
    <w:basedOn w:val="a"/>
    <w:next w:val="a"/>
    <w:link w:val="af0"/>
    <w:qFormat/>
    <w:rsid w:val="007C73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locked/>
    <w:rsid w:val="007C73FD"/>
    <w:rPr>
      <w:rFonts w:ascii="Cambria" w:hAnsi="Cambria"/>
      <w:b/>
      <w:kern w:val="28"/>
      <w:sz w:val="32"/>
    </w:rPr>
  </w:style>
  <w:style w:type="character" w:styleId="af1">
    <w:name w:val="Emphasis"/>
    <w:basedOn w:val="a0"/>
    <w:qFormat/>
    <w:rsid w:val="007C73FD"/>
    <w:rPr>
      <w:rFonts w:cs="Times New Roman"/>
      <w:i/>
    </w:rPr>
  </w:style>
  <w:style w:type="table" w:customStyle="1" w:styleId="14">
    <w:name w:val="Сетка таблицы1"/>
    <w:uiPriority w:val="99"/>
    <w:rsid w:val="00B13D4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rsid w:val="000052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101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1018F"/>
    <w:rPr>
      <w:sz w:val="24"/>
    </w:rPr>
  </w:style>
  <w:style w:type="paragraph" w:styleId="31">
    <w:name w:val="Body Text 3"/>
    <w:basedOn w:val="a"/>
    <w:link w:val="32"/>
    <w:rsid w:val="00F101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F1018F"/>
    <w:rPr>
      <w:sz w:val="16"/>
    </w:rPr>
  </w:style>
  <w:style w:type="paragraph" w:styleId="af3">
    <w:name w:val="Block Text"/>
    <w:basedOn w:val="a"/>
    <w:uiPriority w:val="99"/>
    <w:rsid w:val="00F1018F"/>
    <w:pPr>
      <w:ind w:left="284" w:right="-1" w:firstLine="567"/>
      <w:jc w:val="both"/>
    </w:pPr>
    <w:rPr>
      <w:color w:val="FF0000"/>
      <w:sz w:val="22"/>
      <w:szCs w:val="20"/>
    </w:rPr>
  </w:style>
  <w:style w:type="character" w:customStyle="1" w:styleId="fontstyle86">
    <w:name w:val="fontstyle86"/>
    <w:uiPriority w:val="99"/>
    <w:rsid w:val="00F1018F"/>
  </w:style>
  <w:style w:type="paragraph" w:styleId="af4">
    <w:name w:val="header"/>
    <w:basedOn w:val="a"/>
    <w:link w:val="af5"/>
    <w:uiPriority w:val="99"/>
    <w:rsid w:val="00F35BDC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F35BDC"/>
    <w:rPr>
      <w:rFonts w:cs="Times New Roman"/>
      <w:lang w:eastAsia="ar-SA" w:bidi="ar-SA"/>
    </w:rPr>
  </w:style>
  <w:style w:type="paragraph" w:customStyle="1" w:styleId="af6">
    <w:name w:val="Таблица шапка"/>
    <w:basedOn w:val="a"/>
    <w:uiPriority w:val="99"/>
    <w:rsid w:val="00F35BDC"/>
    <w:pPr>
      <w:keepNext/>
      <w:suppressAutoHyphens/>
      <w:spacing w:before="40" w:after="40"/>
      <w:ind w:left="57" w:right="57"/>
    </w:pPr>
    <w:rPr>
      <w:sz w:val="18"/>
      <w:szCs w:val="18"/>
      <w:lang w:eastAsia="ar-SA"/>
    </w:rPr>
  </w:style>
  <w:style w:type="paragraph" w:styleId="af7">
    <w:name w:val="List Paragraph"/>
    <w:basedOn w:val="a"/>
    <w:uiPriority w:val="34"/>
    <w:qFormat/>
    <w:rsid w:val="00A42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No Spacing"/>
    <w:link w:val="af9"/>
    <w:uiPriority w:val="1"/>
    <w:qFormat/>
    <w:rsid w:val="001B3A57"/>
    <w:rPr>
      <w:rFonts w:ascii="Calibri" w:hAnsi="Calibri"/>
    </w:rPr>
  </w:style>
  <w:style w:type="character" w:customStyle="1" w:styleId="apple-converted-space">
    <w:name w:val="apple-converted-space"/>
    <w:basedOn w:val="a0"/>
    <w:rsid w:val="00EE4499"/>
    <w:rPr>
      <w:rFonts w:cs="Times New Roman"/>
    </w:rPr>
  </w:style>
  <w:style w:type="character" w:customStyle="1" w:styleId="50">
    <w:name w:val="Заголовок 5 Знак"/>
    <w:basedOn w:val="a0"/>
    <w:link w:val="5"/>
    <w:semiHidden/>
    <w:rsid w:val="00435C9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25">
    <w:name w:val="List 2"/>
    <w:basedOn w:val="a"/>
    <w:uiPriority w:val="99"/>
    <w:rsid w:val="00435C92"/>
    <w:pPr>
      <w:ind w:left="566" w:hanging="283"/>
    </w:pPr>
    <w:rPr>
      <w:sz w:val="20"/>
      <w:szCs w:val="20"/>
    </w:rPr>
  </w:style>
  <w:style w:type="paragraph" w:customStyle="1" w:styleId="ConsTitle">
    <w:name w:val="ConsTitle"/>
    <w:uiPriority w:val="99"/>
    <w:rsid w:val="00435C9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rsid w:val="00435C92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áû÷íûé"/>
    <w:uiPriority w:val="99"/>
    <w:rsid w:val="00435C92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30">
    <w:name w:val="Style30"/>
    <w:basedOn w:val="a"/>
    <w:rsid w:val="00435C92"/>
    <w:pPr>
      <w:widowControl w:val="0"/>
      <w:autoSpaceDE w:val="0"/>
      <w:autoSpaceDN w:val="0"/>
      <w:adjustRightInd w:val="0"/>
      <w:spacing w:line="264" w:lineRule="exact"/>
      <w:ind w:firstLine="710"/>
    </w:pPr>
  </w:style>
  <w:style w:type="character" w:customStyle="1" w:styleId="FontStyle45">
    <w:name w:val="Font Style45"/>
    <w:basedOn w:val="a0"/>
    <w:rsid w:val="00435C92"/>
    <w:rPr>
      <w:rFonts w:ascii="Times New Roman" w:hAnsi="Times New Roman" w:cs="Times New Roman" w:hint="default"/>
      <w:sz w:val="24"/>
      <w:szCs w:val="24"/>
    </w:rPr>
  </w:style>
  <w:style w:type="character" w:customStyle="1" w:styleId="Exact">
    <w:name w:val="Основной текст Exact"/>
    <w:basedOn w:val="a0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10pt">
    <w:name w:val="Основной текст + 10 pt"/>
    <w:basedOn w:val="ad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rsid w:val="000F139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0F1393"/>
    <w:rPr>
      <w:sz w:val="24"/>
      <w:szCs w:val="24"/>
    </w:rPr>
  </w:style>
  <w:style w:type="character" w:customStyle="1" w:styleId="33">
    <w:name w:val="Основной текст (3)_"/>
    <w:basedOn w:val="a0"/>
    <w:link w:val="34"/>
    <w:rsid w:val="000920E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920E8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afd">
    <w:name w:val="Тендерные данные"/>
    <w:basedOn w:val="a"/>
    <w:semiHidden/>
    <w:rsid w:val="000920E8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e">
    <w:name w:val="Подраздел"/>
    <w:basedOn w:val="a"/>
    <w:semiHidden/>
    <w:rsid w:val="000920E8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210">
    <w:name w:val="Основной текст с отступом 21"/>
    <w:basedOn w:val="a"/>
    <w:rsid w:val="00854A8E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ff">
    <w:name w:val="Subtitle"/>
    <w:basedOn w:val="a"/>
    <w:next w:val="a7"/>
    <w:link w:val="aff0"/>
    <w:qFormat/>
    <w:locked/>
    <w:rsid w:val="00854A8E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f0">
    <w:name w:val="Подзаголовок Знак"/>
    <w:basedOn w:val="a0"/>
    <w:link w:val="aff"/>
    <w:rsid w:val="00854A8E"/>
    <w:rPr>
      <w:rFonts w:ascii="Arial" w:hAnsi="Arial" w:cs="Arial"/>
      <w:sz w:val="24"/>
      <w:szCs w:val="24"/>
      <w:lang w:eastAsia="ar-SA"/>
    </w:rPr>
  </w:style>
  <w:style w:type="paragraph" w:customStyle="1" w:styleId="aff1">
    <w:name w:val="Содержимое таблицы"/>
    <w:basedOn w:val="a"/>
    <w:rsid w:val="00026567"/>
    <w:pPr>
      <w:suppressLineNumbers/>
      <w:suppressAutoHyphens/>
    </w:pPr>
    <w:rPr>
      <w:lang w:eastAsia="ar-SA"/>
    </w:rPr>
  </w:style>
  <w:style w:type="character" w:customStyle="1" w:styleId="af9">
    <w:name w:val="Без интервала Знак"/>
    <w:basedOn w:val="a0"/>
    <w:link w:val="af8"/>
    <w:uiPriority w:val="1"/>
    <w:locked/>
    <w:rsid w:val="00786904"/>
    <w:rPr>
      <w:rFonts w:ascii="Calibri" w:hAnsi="Calibri"/>
    </w:rPr>
  </w:style>
  <w:style w:type="paragraph" w:customStyle="1" w:styleId="Textbody">
    <w:name w:val="Text body"/>
    <w:basedOn w:val="Standard"/>
    <w:rsid w:val="00786904"/>
    <w:pPr>
      <w:spacing w:after="120"/>
    </w:pPr>
    <w:rPr>
      <w:rFonts w:eastAsia="Calibri"/>
    </w:rPr>
  </w:style>
  <w:style w:type="character" w:customStyle="1" w:styleId="pr-name">
    <w:name w:val="pr-name"/>
    <w:basedOn w:val="a0"/>
    <w:rsid w:val="000B5C6D"/>
  </w:style>
  <w:style w:type="paragraph" w:customStyle="1" w:styleId="TableContents">
    <w:name w:val="Table Contents"/>
    <w:basedOn w:val="Standard"/>
    <w:rsid w:val="00D32058"/>
    <w:pPr>
      <w:suppressLineNumbers/>
    </w:pPr>
    <w:rPr>
      <w:rFonts w:eastAsia="Calibri"/>
    </w:rPr>
  </w:style>
  <w:style w:type="character" w:customStyle="1" w:styleId="41">
    <w:name w:val="Основной текст (4) + Не курсив"/>
    <w:rsid w:val="00D32058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rsid w:val="00325ECA"/>
    <w:pPr>
      <w:widowControl w:val="0"/>
      <w:shd w:val="clear" w:color="auto" w:fill="FFFFFF"/>
      <w:spacing w:after="300" w:line="360" w:lineRule="exact"/>
      <w:jc w:val="both"/>
    </w:pPr>
    <w:rPr>
      <w:rFonts w:eastAsiaTheme="minorEastAsia"/>
      <w:sz w:val="25"/>
      <w:szCs w:val="25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C34972"/>
    <w:pPr>
      <w:widowControl w:val="0"/>
      <w:autoSpaceDE w:val="0"/>
      <w:autoSpaceDN w:val="0"/>
      <w:spacing w:before="1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99034-BFC7-4D2B-AC98-BF51EEC73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6</Pages>
  <Words>1688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Поиклиника</Company>
  <LinksUpToDate>false</LinksUpToDate>
  <CharactersWithSpaces>12682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1111</dc:creator>
  <cp:lastModifiedBy>User</cp:lastModifiedBy>
  <cp:revision>201</cp:revision>
  <cp:lastPrinted>2022-12-02T05:30:00Z</cp:lastPrinted>
  <dcterms:created xsi:type="dcterms:W3CDTF">2019-05-07T08:05:00Z</dcterms:created>
  <dcterms:modified xsi:type="dcterms:W3CDTF">2023-12-05T02:31:00Z</dcterms:modified>
</cp:coreProperties>
</file>