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59" w:rsidRPr="003A5386" w:rsidRDefault="00462B59" w:rsidP="003A53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</w:rPr>
      </w:pPr>
      <w:r w:rsidRPr="003A5386">
        <w:rPr>
          <w:b/>
        </w:rPr>
        <w:t xml:space="preserve">Частное учреждение здравоохранения </w:t>
      </w:r>
    </w:p>
    <w:p w:rsidR="00462B59" w:rsidRPr="003A5386" w:rsidRDefault="00462B59" w:rsidP="003A53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</w:rPr>
      </w:pPr>
      <w:r w:rsidRPr="003A5386">
        <w:rPr>
          <w:b/>
        </w:rPr>
        <w:t>«Клиническая больница «РЖД-Медицина» города Пермь»</w:t>
      </w:r>
    </w:p>
    <w:p w:rsidR="00462B59" w:rsidRPr="003A5386" w:rsidRDefault="00462B59" w:rsidP="003A5386">
      <w:pPr>
        <w:suppressAutoHyphens/>
        <w:jc w:val="center"/>
        <w:rPr>
          <w:lang w:eastAsia="ar-SA"/>
        </w:rPr>
      </w:pPr>
      <w:r w:rsidRPr="003A5386">
        <w:rPr>
          <w:lang w:eastAsia="ar-SA"/>
        </w:rPr>
        <w:t>ТЕХНИЧЕСКОЕ ЗАДАНИЕ</w:t>
      </w:r>
    </w:p>
    <w:p w:rsidR="00462B59" w:rsidRPr="003A5386" w:rsidRDefault="00462B59" w:rsidP="003A5386">
      <w:pPr>
        <w:ind w:firstLine="708"/>
        <w:jc w:val="center"/>
        <w:rPr>
          <w:b/>
        </w:rPr>
      </w:pPr>
      <w:r w:rsidRPr="003A5386">
        <w:rPr>
          <w:b/>
        </w:rPr>
        <w:t>На аварийно-техническое обслуживание электрического пассажирского лифта</w:t>
      </w:r>
      <w:r w:rsidR="003A5386">
        <w:rPr>
          <w:b/>
        </w:rPr>
        <w:t xml:space="preserve"> </w:t>
      </w:r>
      <w:r w:rsidRPr="003A5386">
        <w:rPr>
          <w:b/>
        </w:rPr>
        <w:t xml:space="preserve">на </w:t>
      </w:r>
      <w:r w:rsidR="000418DB" w:rsidRPr="003A5386">
        <w:rPr>
          <w:b/>
        </w:rPr>
        <w:t>202</w:t>
      </w:r>
      <w:r w:rsidR="005846BA" w:rsidRPr="003A5386">
        <w:rPr>
          <w:b/>
        </w:rPr>
        <w:t>4</w:t>
      </w:r>
      <w:r w:rsidR="006263C2" w:rsidRPr="003A5386">
        <w:rPr>
          <w:b/>
        </w:rPr>
        <w:t xml:space="preserve"> год</w:t>
      </w:r>
    </w:p>
    <w:p w:rsidR="00462B59" w:rsidRPr="003A5386" w:rsidRDefault="003A5386" w:rsidP="003A5386">
      <w:pPr>
        <w:widowControl w:val="0"/>
        <w:autoSpaceDE w:val="0"/>
        <w:autoSpaceDN w:val="0"/>
        <w:jc w:val="center"/>
      </w:pPr>
      <w:r>
        <w:t xml:space="preserve"> № закупки: </w:t>
      </w:r>
      <w:r w:rsidR="005846BA" w:rsidRPr="003A5386">
        <w:t>24130209082</w:t>
      </w:r>
      <w:r w:rsidR="00462B59" w:rsidRPr="003A5386">
        <w:t xml:space="preserve"> (соглас</w:t>
      </w:r>
      <w:r w:rsidR="000418DB" w:rsidRPr="003A5386">
        <w:t>но плана-графика закупок на 202</w:t>
      </w:r>
      <w:r w:rsidR="005846BA" w:rsidRPr="003A5386">
        <w:t>4</w:t>
      </w:r>
      <w:r w:rsidR="00462B59" w:rsidRPr="003A5386">
        <w:t xml:space="preserve"> год)</w:t>
      </w:r>
    </w:p>
    <w:p w:rsidR="00EA185E" w:rsidRPr="003A5386" w:rsidRDefault="00EA185E" w:rsidP="003A5386">
      <w:pPr>
        <w:jc w:val="both"/>
        <w:rPr>
          <w:b/>
        </w:rPr>
      </w:pPr>
    </w:p>
    <w:p w:rsidR="00F1187E" w:rsidRPr="003A5386" w:rsidRDefault="00F1187E" w:rsidP="003A5386">
      <w:pPr>
        <w:jc w:val="both"/>
        <w:rPr>
          <w:b/>
        </w:rPr>
      </w:pPr>
      <w:r w:rsidRPr="003A5386">
        <w:rPr>
          <w:b/>
        </w:rPr>
        <w:t>1. Цель работ:</w:t>
      </w:r>
    </w:p>
    <w:p w:rsidR="00F1187E" w:rsidRPr="003A5386" w:rsidRDefault="00F1187E" w:rsidP="003A5386">
      <w:pPr>
        <w:jc w:val="both"/>
      </w:pPr>
      <w:r w:rsidRPr="003A5386">
        <w:t>Аварийно-техническое обслуживание лифтового оборудования.</w:t>
      </w:r>
    </w:p>
    <w:p w:rsidR="00F1187E" w:rsidRPr="003A5386" w:rsidRDefault="00F1187E" w:rsidP="003A5386">
      <w:pPr>
        <w:jc w:val="both"/>
        <w:rPr>
          <w:b/>
        </w:rPr>
      </w:pPr>
      <w:r w:rsidRPr="003A5386">
        <w:rPr>
          <w:b/>
        </w:rPr>
        <w:t>2. Перечень объектов:</w:t>
      </w:r>
    </w:p>
    <w:p w:rsidR="00F1187E" w:rsidRPr="003A5386" w:rsidRDefault="00F1187E" w:rsidP="003A5386">
      <w:pPr>
        <w:jc w:val="both"/>
      </w:pPr>
      <w:r w:rsidRPr="003A5386">
        <w:t>г. Пермь, ул. Василия Каменского, 1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rPr>
          <w:b/>
          <w:color w:val="000000"/>
        </w:rPr>
        <w:t>3. Требования к Исполнителю</w:t>
      </w:r>
      <w:r w:rsidRPr="003A5386">
        <w:rPr>
          <w:color w:val="000000"/>
        </w:rPr>
        <w:t>: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t xml:space="preserve">Организация по аварийно-техническому обслуживанию лифта должна соответствовать следующим требованиям: 1) Быть юридическим лицом или ИП, зарегистрированным на территории РФ. 2) Иметь в штате квалифицированный персонал, квалификация которого должна соответствовать требованиям профессиональных стандартов. При этом численность и уровень знаний работников зависят от: выполняемых ими трудовых функций; требований Правил эксплуатации лифтов; требований руководства (инструкции) по эксплуатации объекта; условий, технического состояния и особенностей использования лифтов; количества лифтов. 3) Разрабатывать для квалифицированного персонала производственные (должностные) инструкции, которые содержат: объем специальных знаний, соответствующих занимаемой должности и положениям профессионального стандарта; перечень функций, обязанностей, прав и ответственности; меры по приведению лифта в </w:t>
      </w:r>
      <w:r w:rsidRPr="003A5386">
        <w:rPr>
          <w:color w:val="000000"/>
        </w:rPr>
        <w:t>положение</w:t>
      </w:r>
      <w:r w:rsidRPr="003A5386">
        <w:t>, которое исключает возможность причинения вреда жизни и здоровью граждан, принимаемые при нахождении объекта в неисправном состоянии; порядок оповещения о возникновении аварий и инцидентов на лифте.</w:t>
      </w:r>
    </w:p>
    <w:p w:rsidR="00F1187E" w:rsidRPr="003A5386" w:rsidRDefault="00F1187E" w:rsidP="003A5386">
      <w:pPr>
        <w:jc w:val="both"/>
        <w:rPr>
          <w:b/>
        </w:rPr>
      </w:pPr>
      <w:r w:rsidRPr="003A5386">
        <w:rPr>
          <w:b/>
        </w:rPr>
        <w:t>4. Задачи аварийно-технического обслуживания, планово-профилактических работ: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t>Аварийно-техническое обслуживание лифта предусматривает круглосуточное, в том числе в выходные и праздничные дни, выполнение работ, связанных с освобождением пассажиров из кабин остановившихся лифтов, и выполнение работ по поиску, устранению неисправностей и пуску остановившихся лифтов. Время освобождения пассажиров должно быть не более 30 + 10 минут, а устранение неисправности должно составлять не более суток, если устранение неисправности не связано с выполнением работ капитального характера.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rPr>
          <w:color w:val="000000"/>
        </w:rPr>
        <w:t>Обеспечивать выполнение работ по обслуживанию и ремонту лифтов в соответствии с руководством (инструкцией) по эксплуатации. При отсутствии в документе информации о составе и периодичности работ по обслуживанию определить состав работ, подлежащих выполнению со следующей периодичностью: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rPr>
          <w:color w:val="000000"/>
        </w:rPr>
        <w:t xml:space="preserve"> ежемесячно;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rPr>
          <w:color w:val="000000"/>
        </w:rPr>
        <w:t xml:space="preserve"> один раз в 3 месяца;</w:t>
      </w:r>
    </w:p>
    <w:p w:rsidR="00F1187E" w:rsidRPr="003A5386" w:rsidRDefault="00F1187E" w:rsidP="003A5386">
      <w:pPr>
        <w:jc w:val="both"/>
        <w:rPr>
          <w:color w:val="000000"/>
        </w:rPr>
      </w:pPr>
      <w:r w:rsidRPr="003A5386">
        <w:rPr>
          <w:color w:val="000000"/>
        </w:rPr>
        <w:t xml:space="preserve"> один раз в 6 месяцев;</w:t>
      </w:r>
    </w:p>
    <w:p w:rsidR="00F1187E" w:rsidRPr="003A5386" w:rsidRDefault="00F1187E" w:rsidP="003A5386">
      <w:pPr>
        <w:jc w:val="both"/>
      </w:pPr>
      <w:r w:rsidRPr="003A5386">
        <w:rPr>
          <w:color w:val="000000"/>
        </w:rPr>
        <w:t xml:space="preserve"> один раз в 12 месяцев.</w:t>
      </w:r>
    </w:p>
    <w:p w:rsidR="00F1187E" w:rsidRPr="003A5386" w:rsidRDefault="00F1187E" w:rsidP="003A5386">
      <w:pPr>
        <w:jc w:val="both"/>
        <w:rPr>
          <w:b/>
        </w:rPr>
      </w:pPr>
      <w:r w:rsidRPr="003A5386">
        <w:rPr>
          <w:b/>
        </w:rPr>
        <w:t>5. Перечень имеющегося оборудования для обслуживания:</w:t>
      </w:r>
    </w:p>
    <w:p w:rsidR="00F1187E" w:rsidRPr="003A5386" w:rsidRDefault="00F1187E" w:rsidP="003A5386">
      <w:pPr>
        <w:jc w:val="both"/>
      </w:pPr>
      <w:r w:rsidRPr="003A5386">
        <w:t>Лифт электрический пассажирский для лечебно-профилактических зданий грузоподъемностью 1000 кг., со скоростью 1,0 м/с ПП-1010Б.00.00.000 ПС.</w:t>
      </w:r>
    </w:p>
    <w:p w:rsidR="00F1187E" w:rsidRPr="003A5386" w:rsidRDefault="00F1187E" w:rsidP="003A5386">
      <w:pPr>
        <w:jc w:val="both"/>
      </w:pPr>
      <w:r w:rsidRPr="003A5386">
        <w:t>Число остановок - 4</w:t>
      </w:r>
    </w:p>
    <w:p w:rsidR="00F1187E" w:rsidRPr="003A5386" w:rsidRDefault="00F1187E" w:rsidP="003A5386">
      <w:pPr>
        <w:jc w:val="both"/>
      </w:pPr>
      <w:r w:rsidRPr="003A5386">
        <w:t>Число дверей шахты – 7</w:t>
      </w:r>
    </w:p>
    <w:p w:rsidR="00F1187E" w:rsidRPr="003A5386" w:rsidRDefault="00F1187E" w:rsidP="003A5386">
      <w:pPr>
        <w:jc w:val="both"/>
      </w:pPr>
      <w:r w:rsidRPr="003A5386">
        <w:t>Высота подъема – 9,9 м.</w:t>
      </w:r>
    </w:p>
    <w:p w:rsidR="00F1187E" w:rsidRPr="003A5386" w:rsidRDefault="00F1187E" w:rsidP="003A5386">
      <w:pPr>
        <w:jc w:val="both"/>
      </w:pPr>
      <w:r w:rsidRPr="003A5386">
        <w:t>Вид кабины – проходная</w:t>
      </w:r>
    </w:p>
    <w:p w:rsidR="00F1187E" w:rsidRPr="003A5386" w:rsidRDefault="00F1187E" w:rsidP="003A5386">
      <w:pPr>
        <w:jc w:val="both"/>
      </w:pPr>
      <w:r w:rsidRPr="003A5386">
        <w:t>Привод дверей – электрический</w:t>
      </w:r>
    </w:p>
    <w:p w:rsidR="00F1187E" w:rsidRPr="003A5386" w:rsidRDefault="00F1187E" w:rsidP="003A5386">
      <w:pPr>
        <w:jc w:val="both"/>
      </w:pPr>
      <w:r w:rsidRPr="003A5386">
        <w:t>Производитель – ОАО «</w:t>
      </w:r>
      <w:proofErr w:type="spellStart"/>
      <w:r w:rsidRPr="003A5386">
        <w:t>Щербинский</w:t>
      </w:r>
      <w:proofErr w:type="spellEnd"/>
      <w:r w:rsidRPr="003A5386">
        <w:t xml:space="preserve"> лифтостроительный завод»</w:t>
      </w:r>
    </w:p>
    <w:p w:rsidR="00D118F2" w:rsidRPr="003A5386" w:rsidRDefault="00F1187E" w:rsidP="003A5386">
      <w:pPr>
        <w:jc w:val="both"/>
      </w:pPr>
      <w:r w:rsidRPr="003A5386">
        <w:rPr>
          <w:b/>
        </w:rPr>
        <w:t xml:space="preserve">6. </w:t>
      </w:r>
      <w:r w:rsidR="00D118F2" w:rsidRPr="003A5386">
        <w:rPr>
          <w:b/>
        </w:rPr>
        <w:t>Перечень и периодичность работ при проведении технического обслуживания лифтов:</w:t>
      </w:r>
    </w:p>
    <w:p w:rsidR="00D118F2" w:rsidRPr="003A5386" w:rsidRDefault="00D118F2" w:rsidP="003A5386"/>
    <w:p w:rsidR="00D118F2" w:rsidRPr="003A5386" w:rsidRDefault="00D118F2" w:rsidP="003A5386">
      <w:pPr>
        <w:rPr>
          <w:b/>
        </w:rPr>
      </w:pPr>
      <w:r w:rsidRPr="003A5386">
        <w:rPr>
          <w:b/>
        </w:rPr>
        <w:t>I. Текущий ремонт - 1 (ТР-1) проводится 1 раз в месяц. При ТР-1 проводятся работы:</w:t>
      </w:r>
    </w:p>
    <w:p w:rsidR="00D118F2" w:rsidRPr="003A5386" w:rsidRDefault="00D118F2" w:rsidP="003A5386">
      <w:r w:rsidRPr="003A5386">
        <w:t>1. Проверка и регулировка точности остановок по этажам.</w:t>
      </w:r>
    </w:p>
    <w:p w:rsidR="00D118F2" w:rsidRPr="003A5386" w:rsidRDefault="00D118F2" w:rsidP="003A5386">
      <w:r w:rsidRPr="003A5386">
        <w:t>2. Контроль (и поддержание в рабочих пределах) уровня масла в редукторе главного привода или гидроагрегата.</w:t>
      </w:r>
    </w:p>
    <w:p w:rsidR="00D118F2" w:rsidRPr="003A5386" w:rsidRDefault="00D118F2" w:rsidP="003A5386">
      <w:r w:rsidRPr="003A5386">
        <w:t>3. Осмотр ограждения шахты.</w:t>
      </w:r>
    </w:p>
    <w:p w:rsidR="00D118F2" w:rsidRPr="003A5386" w:rsidRDefault="00D118F2" w:rsidP="003A5386">
      <w:r w:rsidRPr="003A5386">
        <w:t>4. Проверка подвижного пола кабины, проверка датчиков ограничения грузоподъемности.</w:t>
      </w:r>
    </w:p>
    <w:p w:rsidR="00D118F2" w:rsidRPr="003A5386" w:rsidRDefault="00D118F2" w:rsidP="003A5386">
      <w:r w:rsidRPr="003A5386">
        <w:t>5. Проверка пожарной сигнализации.</w:t>
      </w:r>
    </w:p>
    <w:p w:rsidR="00D118F2" w:rsidRPr="003A5386" w:rsidRDefault="00D118F2" w:rsidP="003A5386">
      <w:r w:rsidRPr="003A5386">
        <w:t>6. Проверка и регулировка автоматических и неавтоматических замков и контактов дверей шахты и кабины.</w:t>
      </w:r>
    </w:p>
    <w:p w:rsidR="00D118F2" w:rsidRPr="003A5386" w:rsidRDefault="00D118F2" w:rsidP="003A5386">
      <w:r w:rsidRPr="003A5386">
        <w:t>7. Проверка состояния канатоведущего шкива.</w:t>
      </w:r>
    </w:p>
    <w:p w:rsidR="00D118F2" w:rsidRPr="003A5386" w:rsidRDefault="00D118F2" w:rsidP="003A5386">
      <w:r w:rsidRPr="003A5386">
        <w:t>8. Проверка состояния замков машинного и блочного помещений.</w:t>
      </w:r>
    </w:p>
    <w:p w:rsidR="00D118F2" w:rsidRPr="003A5386" w:rsidRDefault="00D118F2" w:rsidP="003A5386">
      <w:r w:rsidRPr="003A5386">
        <w:t>9. Проверка состояния освещения шахты (замена ламп, если необходимо).</w:t>
      </w:r>
    </w:p>
    <w:p w:rsidR="00D118F2" w:rsidRPr="003A5386" w:rsidRDefault="00D118F2" w:rsidP="003A5386">
      <w:r w:rsidRPr="003A5386">
        <w:t>10. Проверка и регулировка механизма дверей шахты (смазка консистентной смазкой, очистка от загрязнений).</w:t>
      </w:r>
    </w:p>
    <w:p w:rsidR="00D118F2" w:rsidRPr="003A5386" w:rsidRDefault="00D118F2" w:rsidP="003A5386">
      <w:r w:rsidRPr="003A5386">
        <w:t>11. Проверка и регулировка механизма дверей кабины (смазка консистентной смазкой, очистка от загрязнений).</w:t>
      </w:r>
    </w:p>
    <w:p w:rsidR="00D118F2" w:rsidRPr="003A5386" w:rsidRDefault="00D118F2" w:rsidP="003A5386">
      <w:r w:rsidRPr="003A5386">
        <w:t>12. Осмотр купе кабины лифта (проверка целостности обшивки, контроль наличия правил пользования лифтом внутри кабины).</w:t>
      </w:r>
    </w:p>
    <w:p w:rsidR="00D118F2" w:rsidRPr="003A5386" w:rsidRDefault="00D118F2" w:rsidP="003A5386">
      <w:r w:rsidRPr="003A5386">
        <w:t>13. Проверка состояния балансирной подвески кабины.</w:t>
      </w:r>
    </w:p>
    <w:p w:rsidR="00D118F2" w:rsidRPr="003A5386" w:rsidRDefault="00D118F2" w:rsidP="003A5386">
      <w:r w:rsidRPr="003A5386">
        <w:t>14. Проверка работоспособности вызывных аппаратов по этажам и приказного аппарата в кабине лифта.</w:t>
      </w:r>
    </w:p>
    <w:p w:rsidR="00D118F2" w:rsidRPr="003A5386" w:rsidRDefault="00D118F2" w:rsidP="003A5386">
      <w:r w:rsidRPr="003A5386">
        <w:t>15. Осмотр оборудования, установленного на верхней балке кабины внутри шахты.</w:t>
      </w:r>
    </w:p>
    <w:p w:rsidR="00D118F2" w:rsidRPr="003A5386" w:rsidRDefault="00D118F2" w:rsidP="003A5386">
      <w:r w:rsidRPr="003A5386">
        <w:rPr>
          <w:b/>
        </w:rPr>
        <w:t>II. Текущий ремонт - 3 (ТР-3) проводится 1 раз в три месяца. При ТР-3 проводятся работы</w:t>
      </w:r>
      <w:r w:rsidRPr="003A5386">
        <w:t>:</w:t>
      </w:r>
    </w:p>
    <w:p w:rsidR="00D118F2" w:rsidRPr="003A5386" w:rsidRDefault="00D118F2" w:rsidP="003A5386">
      <w:r w:rsidRPr="003A5386">
        <w:t>1. Работы, предусмотренные ТР-1.</w:t>
      </w:r>
    </w:p>
    <w:p w:rsidR="00D118F2" w:rsidRPr="003A5386" w:rsidRDefault="00D118F2" w:rsidP="003A5386">
      <w:r w:rsidRPr="003A5386">
        <w:t>2. Проверка и регулировка тормозного устройства.</w:t>
      </w:r>
    </w:p>
    <w:p w:rsidR="00D118F2" w:rsidRPr="003A5386" w:rsidRDefault="00D118F2" w:rsidP="003A5386">
      <w:r w:rsidRPr="003A5386">
        <w:t>3. Проверка редуктора главного привода или гидроагрегата.</w:t>
      </w:r>
    </w:p>
    <w:p w:rsidR="00D118F2" w:rsidRPr="003A5386" w:rsidRDefault="00D118F2" w:rsidP="003A5386">
      <w:r w:rsidRPr="003A5386">
        <w:t>4. Проверка ограничителя скорости.</w:t>
      </w:r>
    </w:p>
    <w:p w:rsidR="00D118F2" w:rsidRPr="003A5386" w:rsidRDefault="00D118F2" w:rsidP="003A5386">
      <w:r w:rsidRPr="003A5386">
        <w:t>5. Проверка концевых выключателей крайних остановок и привода дверей кабины.</w:t>
      </w:r>
    </w:p>
    <w:p w:rsidR="00D118F2" w:rsidRPr="003A5386" w:rsidRDefault="00D118F2" w:rsidP="003A5386">
      <w:r w:rsidRPr="003A5386">
        <w:t>6. Проверка включателей СПК, ДУСК, КЛ, приямка.</w:t>
      </w:r>
    </w:p>
    <w:p w:rsidR="00D118F2" w:rsidRPr="003A5386" w:rsidRDefault="00D118F2" w:rsidP="003A5386">
      <w:r w:rsidRPr="003A5386">
        <w:t>7. Проверка состояния канатной подвески противовеса.</w:t>
      </w:r>
    </w:p>
    <w:p w:rsidR="00D118F2" w:rsidRPr="003A5386" w:rsidRDefault="00D118F2" w:rsidP="003A5386">
      <w:r w:rsidRPr="003A5386">
        <w:t>8. Проверка состояния башмаков кабины и противовеса (замена, в случае необходимости).</w:t>
      </w:r>
    </w:p>
    <w:p w:rsidR="00D118F2" w:rsidRPr="003A5386" w:rsidRDefault="00D118F2" w:rsidP="003A5386">
      <w:r w:rsidRPr="003A5386">
        <w:t>9. Проверка натяжного устройства.</w:t>
      </w:r>
    </w:p>
    <w:p w:rsidR="00D118F2" w:rsidRPr="003A5386" w:rsidRDefault="00D118F2" w:rsidP="003A5386">
      <w:pPr>
        <w:rPr>
          <w:b/>
        </w:rPr>
      </w:pPr>
      <w:r w:rsidRPr="003A5386">
        <w:rPr>
          <w:b/>
        </w:rPr>
        <w:t>III.  Текущий ремонт - 6 (ТР-6) проводится 1 раз в шесть месяцев. При ТР-6 проводятся работы:</w:t>
      </w:r>
    </w:p>
    <w:p w:rsidR="00D118F2" w:rsidRPr="003A5386" w:rsidRDefault="00D118F2" w:rsidP="003A5386">
      <w:r w:rsidRPr="003A5386">
        <w:t>1. Работы, предусмотренные ТР-3.</w:t>
      </w:r>
    </w:p>
    <w:p w:rsidR="00D118F2" w:rsidRPr="003A5386" w:rsidRDefault="00D118F2" w:rsidP="003A5386">
      <w:r w:rsidRPr="003A5386">
        <w:t>2. Проверка устройства управления лифтом (панели управления), удаление пыли из корпуса панели управления.</w:t>
      </w:r>
    </w:p>
    <w:p w:rsidR="00D118F2" w:rsidRPr="003A5386" w:rsidRDefault="00D118F2" w:rsidP="003A5386">
      <w:r w:rsidRPr="003A5386">
        <w:t>3. Проверка состояния силовых контактов вводного устройства.</w:t>
      </w:r>
    </w:p>
    <w:p w:rsidR="00D118F2" w:rsidRPr="003A5386" w:rsidRDefault="00D118F2" w:rsidP="003A5386">
      <w:r w:rsidRPr="003A5386">
        <w:t>4. Проверка состояния контура заземления электрооборудования.</w:t>
      </w:r>
    </w:p>
    <w:p w:rsidR="00D118F2" w:rsidRPr="003A5386" w:rsidRDefault="00D118F2" w:rsidP="003A5386">
      <w:r w:rsidRPr="003A5386">
        <w:t>5. Проверка состояния электродвигателя.</w:t>
      </w:r>
    </w:p>
    <w:p w:rsidR="00D118F2" w:rsidRPr="003A5386" w:rsidRDefault="00D118F2" w:rsidP="003A5386">
      <w:r w:rsidRPr="003A5386">
        <w:t>6. Проверка тяговых канатов и каната ограничителя скорости.</w:t>
      </w:r>
    </w:p>
    <w:p w:rsidR="00D118F2" w:rsidRPr="003A5386" w:rsidRDefault="00D118F2" w:rsidP="003A5386">
      <w:r w:rsidRPr="003A5386">
        <w:t>7. Проверка и регулировка направляющих кабины и противовеса.</w:t>
      </w:r>
    </w:p>
    <w:p w:rsidR="00D118F2" w:rsidRPr="003A5386" w:rsidRDefault="00D118F2" w:rsidP="003A5386">
      <w:r w:rsidRPr="003A5386">
        <w:t>8. Проверка и регулировка дополнительного устройства слабины канатов (ДУСК).</w:t>
      </w:r>
    </w:p>
    <w:p w:rsidR="00D118F2" w:rsidRPr="003A5386" w:rsidRDefault="00D118F2" w:rsidP="003A5386">
      <w:r w:rsidRPr="003A5386">
        <w:t>9. Проверка ловителей.</w:t>
      </w:r>
    </w:p>
    <w:p w:rsidR="00D118F2" w:rsidRPr="003A5386" w:rsidRDefault="00D118F2" w:rsidP="003A5386">
      <w:r w:rsidRPr="003A5386">
        <w:t>10. Проверка состояния отводных блоков.</w:t>
      </w:r>
    </w:p>
    <w:p w:rsidR="00D118F2" w:rsidRPr="003A5386" w:rsidRDefault="00D118F2" w:rsidP="003A5386">
      <w:r w:rsidRPr="003A5386">
        <w:t>11. Проверка устройства защиты электродвигателя.</w:t>
      </w:r>
    </w:p>
    <w:p w:rsidR="00D118F2" w:rsidRPr="003A5386" w:rsidRDefault="00D118F2" w:rsidP="003A5386">
      <w:pPr>
        <w:rPr>
          <w:b/>
        </w:rPr>
      </w:pPr>
      <w:r w:rsidRPr="003A5386">
        <w:rPr>
          <w:b/>
        </w:rPr>
        <w:t>IV. Текущий ремонт - 12 (ТР-12) проводится 1 раз в год. При ТР-12 проводятся работы:</w:t>
      </w:r>
    </w:p>
    <w:p w:rsidR="00D118F2" w:rsidRPr="003A5386" w:rsidRDefault="00D118F2" w:rsidP="003A5386">
      <w:r w:rsidRPr="003A5386">
        <w:t>1. Работы, предусмотренные ТР-6.</w:t>
      </w:r>
    </w:p>
    <w:p w:rsidR="00D118F2" w:rsidRPr="003A5386" w:rsidRDefault="00D118F2" w:rsidP="003A5386">
      <w:r w:rsidRPr="003A5386">
        <w:t>2. Проверка и регулировка шунтов и датчиков (замедления/ускорения).</w:t>
      </w:r>
    </w:p>
    <w:p w:rsidR="00D118F2" w:rsidRPr="003A5386" w:rsidRDefault="00D118F2" w:rsidP="003A5386">
      <w:r w:rsidRPr="003A5386">
        <w:lastRenderedPageBreak/>
        <w:t>3. Осмотр конструкций противовеса.</w:t>
      </w:r>
    </w:p>
    <w:p w:rsidR="00D118F2" w:rsidRPr="003A5386" w:rsidRDefault="00D118F2" w:rsidP="003A5386">
      <w:r w:rsidRPr="003A5386">
        <w:t>4. Осмотр пружинных и гидравлических буферных устройств.</w:t>
      </w:r>
    </w:p>
    <w:p w:rsidR="00D118F2" w:rsidRPr="003A5386" w:rsidRDefault="00D118F2" w:rsidP="003A5386">
      <w:r w:rsidRPr="003A5386">
        <w:t>5. Осмотр состояния изоляции электропроводки.</w:t>
      </w:r>
    </w:p>
    <w:p w:rsidR="00D118F2" w:rsidRPr="003A5386" w:rsidRDefault="00D118F2" w:rsidP="003A5386">
      <w:r w:rsidRPr="003A5386">
        <w:t>6. Осмотр компенсирующих цепей.</w:t>
      </w:r>
    </w:p>
    <w:p w:rsidR="00D118F2" w:rsidRPr="003A5386" w:rsidRDefault="00D118F2" w:rsidP="003A5386">
      <w:r w:rsidRPr="003A5386">
        <w:t>7. Проверка состояния монтажных балок в машинном помещении и шахте.</w:t>
      </w:r>
    </w:p>
    <w:p w:rsidR="00F1187E" w:rsidRPr="003A5386" w:rsidRDefault="00D118F2" w:rsidP="003A5386">
      <w:r w:rsidRPr="003A5386">
        <w:t>8. Комплексная очистка шахты лифта, приямка и машинного помещения от эксплуатационных загрязнений.</w:t>
      </w:r>
    </w:p>
    <w:p w:rsidR="00F1187E" w:rsidRPr="003A5386" w:rsidRDefault="00F1187E" w:rsidP="003A5386">
      <w:pPr>
        <w:ind w:firstLine="709"/>
        <w:jc w:val="both"/>
      </w:pPr>
      <w:r w:rsidRPr="003A5386">
        <w:t xml:space="preserve">Все работы по техническому обслуживанию проводятся </w:t>
      </w:r>
      <w:r w:rsidR="00D118F2" w:rsidRPr="003A5386">
        <w:t>в соответствии с постановлением</w:t>
      </w:r>
      <w:r w:rsidRPr="003A5386">
        <w:t xml:space="preserve"> Правительства РФ от 24.06.2017 N 743.</w:t>
      </w:r>
    </w:p>
    <w:p w:rsidR="00F1187E" w:rsidRPr="003A5386" w:rsidRDefault="00F1187E" w:rsidP="003A5386">
      <w:pPr>
        <w:ind w:firstLine="709"/>
        <w:jc w:val="both"/>
      </w:pPr>
      <w:r w:rsidRPr="003A5386">
        <w:t>Сведения о выполнении осмотров, обслуживании и о ремонте объекта заносятся в журнал</w:t>
      </w:r>
      <w:r w:rsidR="005846BA" w:rsidRPr="003A5386">
        <w:t xml:space="preserve"> </w:t>
      </w:r>
      <w:r w:rsidRPr="003A5386">
        <w:t>(предоставляет обслуживающая организация) периодического осмотра объекта и журнал технического обслуживания и ремонта объекта. Запись делает квалифицированный персонал, выполнивший работы, а заверяет их ответственный за организацию обслуживания и ремонта объекта.</w:t>
      </w:r>
    </w:p>
    <w:p w:rsidR="00462B59" w:rsidRPr="003A5386" w:rsidRDefault="007003DB" w:rsidP="003A5386">
      <w:pPr>
        <w:widowControl w:val="0"/>
        <w:jc w:val="both"/>
        <w:rPr>
          <w:b/>
          <w:lang w:eastAsia="en-US" w:bidi="en-US"/>
        </w:rPr>
      </w:pPr>
      <w:r w:rsidRPr="003A5386">
        <w:t>7</w:t>
      </w:r>
      <w:r w:rsidR="00EA185E" w:rsidRPr="003A5386">
        <w:t xml:space="preserve">. </w:t>
      </w:r>
      <w:r w:rsidR="00462B59" w:rsidRPr="003A5386">
        <w:rPr>
          <w:b/>
          <w:lang w:eastAsia="en-US" w:bidi="en-US"/>
        </w:rPr>
        <w:t>Форма, сроки и порядок оплаты оказанных услуг:</w:t>
      </w:r>
    </w:p>
    <w:p w:rsidR="00462B59" w:rsidRPr="003A5386" w:rsidRDefault="00462B59" w:rsidP="003A5386">
      <w:pPr>
        <w:widowControl w:val="0"/>
        <w:ind w:firstLine="709"/>
        <w:jc w:val="both"/>
        <w:rPr>
          <w:lang w:eastAsia="en-US" w:bidi="en-US"/>
        </w:rPr>
      </w:pPr>
      <w:r w:rsidRPr="003A5386">
        <w:rPr>
          <w:lang w:eastAsia="en-US" w:bidi="en-US"/>
        </w:rPr>
        <w:t>Аванс – не предусмотрен.</w:t>
      </w:r>
    </w:p>
    <w:p w:rsidR="00462B59" w:rsidRPr="003A5386" w:rsidRDefault="00462B59" w:rsidP="003A5386">
      <w:pPr>
        <w:ind w:left="180"/>
        <w:jc w:val="both"/>
      </w:pPr>
      <w:r w:rsidRPr="003A5386">
        <w:t>Порядок оплаты – безналичный расчет. Оплата производится в течение 60 рабочих дней с момента фактической приемки каждой партии товара (при наличии всех необходимых документов: паспорта, сертификаты, счета-фактуры, ТТН и т.д.)</w:t>
      </w:r>
    </w:p>
    <w:p w:rsidR="005846BA" w:rsidRPr="003A5386" w:rsidRDefault="007003DB" w:rsidP="003A5386">
      <w:pPr>
        <w:tabs>
          <w:tab w:val="num" w:pos="567"/>
        </w:tabs>
        <w:jc w:val="both"/>
      </w:pPr>
      <w:r w:rsidRPr="003A5386">
        <w:rPr>
          <w:b/>
          <w:bCs/>
        </w:rPr>
        <w:t>8</w:t>
      </w:r>
      <w:r w:rsidR="00EA185E" w:rsidRPr="003A5386">
        <w:rPr>
          <w:b/>
          <w:bCs/>
        </w:rPr>
        <w:t xml:space="preserve">. </w:t>
      </w:r>
      <w:r w:rsidR="005846BA" w:rsidRPr="003A5386">
        <w:rPr>
          <w:b/>
          <w:bCs/>
        </w:rPr>
        <w:t>Сроки оказываемых услуг:</w:t>
      </w:r>
    </w:p>
    <w:p w:rsidR="005846BA" w:rsidRPr="003A5386" w:rsidRDefault="005846BA" w:rsidP="003A538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276"/>
          <w:tab w:val="left" w:pos="1418"/>
        </w:tabs>
        <w:spacing w:line="240" w:lineRule="auto"/>
        <w:ind w:left="1134" w:hanging="1134"/>
        <w:rPr>
          <w:sz w:val="24"/>
          <w:szCs w:val="24"/>
        </w:rPr>
      </w:pPr>
      <w:r w:rsidRPr="003A5386">
        <w:rPr>
          <w:sz w:val="24"/>
          <w:szCs w:val="24"/>
        </w:rPr>
        <w:t>С 01.01.2024 по 31.12.2024г.</w:t>
      </w:r>
    </w:p>
    <w:p w:rsidR="00462B59" w:rsidRPr="003A5386" w:rsidRDefault="007003DB" w:rsidP="003A5386">
      <w:pPr>
        <w:jc w:val="both"/>
        <w:rPr>
          <w:b/>
        </w:rPr>
      </w:pPr>
      <w:r w:rsidRPr="003A5386">
        <w:rPr>
          <w:b/>
        </w:rPr>
        <w:t>9</w:t>
      </w:r>
      <w:r w:rsidR="00EA185E" w:rsidRPr="003A5386">
        <w:rPr>
          <w:b/>
        </w:rPr>
        <w:t xml:space="preserve">. </w:t>
      </w:r>
      <w:r w:rsidR="00462B59" w:rsidRPr="003A5386">
        <w:rPr>
          <w:b/>
        </w:rPr>
        <w:t>Требования к документообороту:</w:t>
      </w:r>
    </w:p>
    <w:p w:rsidR="00462B59" w:rsidRPr="003A5386" w:rsidRDefault="00462B59" w:rsidP="003A5386">
      <w:pPr>
        <w:ind w:firstLine="709"/>
        <w:jc w:val="both"/>
      </w:pPr>
      <w:r w:rsidRPr="003A5386">
        <w:t xml:space="preserve">Заказчик отправляет ссылку Поставщику на автоматизированную систему заказов «Электронный ордер». </w:t>
      </w:r>
    </w:p>
    <w:p w:rsidR="00462B59" w:rsidRPr="003A5386" w:rsidRDefault="00462B59" w:rsidP="003A5386">
      <w:pPr>
        <w:ind w:firstLine="709"/>
        <w:jc w:val="both"/>
      </w:pPr>
      <w:r w:rsidRPr="003A5386">
        <w:t>После перехода по ссылке, полученной от заказчика, поставщику необходимо зарегистрироваться в Электронном Ордере.</w:t>
      </w:r>
    </w:p>
    <w:p w:rsidR="00462B59" w:rsidRPr="003A5386" w:rsidRDefault="00462B59" w:rsidP="003A5386">
      <w:pPr>
        <w:ind w:firstLine="709"/>
        <w:jc w:val="both"/>
      </w:pPr>
      <w:r w:rsidRPr="003A5386">
        <w:t>Заказчик предоставляет поставщику заявки на услуги в электронном виде посредством автоматизированной системы заказов «Электронный ордер».</w:t>
      </w:r>
    </w:p>
    <w:p w:rsidR="00462B59" w:rsidRPr="003A5386" w:rsidRDefault="00462B59" w:rsidP="003A5386">
      <w:pPr>
        <w:ind w:firstLine="709"/>
        <w:jc w:val="both"/>
      </w:pPr>
      <w:r w:rsidRPr="003A5386">
        <w:t>Поставщик обязан отслеживать поступление заявок в электронном виде через систему заказов «Электронный ордер». Обрабатывать их при поступлении в течении 1 рабочего дня.</w:t>
      </w:r>
    </w:p>
    <w:p w:rsidR="00462B59" w:rsidRPr="003A5386" w:rsidRDefault="00462B59" w:rsidP="003A5386">
      <w:pPr>
        <w:ind w:firstLine="709"/>
        <w:jc w:val="both"/>
      </w:pPr>
      <w:r w:rsidRPr="003A5386">
        <w:t xml:space="preserve">Системой предусмотрены следующие статусы заказов: </w:t>
      </w:r>
    </w:p>
    <w:p w:rsidR="00462B59" w:rsidRPr="003A5386" w:rsidRDefault="00462B59" w:rsidP="003A5386">
      <w:pPr>
        <w:ind w:firstLine="709"/>
        <w:jc w:val="both"/>
      </w:pPr>
      <w:r w:rsidRPr="003A5386">
        <w:t>– “Согласование” – Поставщику требуется подтвердить получение заказа в течении 1 рабочего дня.</w:t>
      </w:r>
    </w:p>
    <w:p w:rsidR="00462B59" w:rsidRPr="003A5386" w:rsidRDefault="00462B59" w:rsidP="003A5386">
      <w:pPr>
        <w:ind w:firstLine="709"/>
        <w:jc w:val="both"/>
      </w:pPr>
      <w:r w:rsidRPr="003A5386">
        <w:t>– “Доставка” – Поставщику требуется загрузить сопроводительные документы и подтвердить отправку товаров в течении 2 рабочих дней.</w:t>
      </w:r>
    </w:p>
    <w:p w:rsidR="00462B59" w:rsidRPr="003A5386" w:rsidRDefault="00462B59" w:rsidP="003A5386">
      <w:pPr>
        <w:ind w:firstLine="709"/>
        <w:jc w:val="both"/>
      </w:pPr>
      <w:r w:rsidRPr="003A5386">
        <w:t>В случае неисполнения данного пункта, заключенный договор расторгается.</w:t>
      </w:r>
    </w:p>
    <w:p w:rsidR="00F1187E" w:rsidRDefault="00462B59" w:rsidP="009A5DC1">
      <w:r w:rsidRPr="003A5386">
        <w:t>Начало предоставления услуг – с даты подписания договора в течении 3 рабочих дней и действует до полного исполнения сторонами своих обязательств.</w:t>
      </w:r>
    </w:p>
    <w:p w:rsidR="009A5DC1" w:rsidRDefault="009A5DC1" w:rsidP="009A5DC1">
      <w:pPr>
        <w:rPr>
          <w:b/>
        </w:rPr>
      </w:pPr>
      <w:bookmarkStart w:id="0" w:name="_GoBack"/>
      <w:bookmarkEnd w:id="0"/>
    </w:p>
    <w:p w:rsidR="009A5DC1" w:rsidRDefault="009A5DC1" w:rsidP="009A5DC1">
      <w:pPr>
        <w:pStyle w:val="a9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Контактное лицо (по техническим вопросам):  </w:t>
      </w:r>
    </w:p>
    <w:p w:rsidR="009A5DC1" w:rsidRDefault="009A5DC1" w:rsidP="009A5DC1">
      <w:pPr>
        <w:pStyle w:val="a9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инженер Зайбель Эльза Фидаиловна</w:t>
      </w:r>
    </w:p>
    <w:p w:rsidR="009A5DC1" w:rsidRDefault="009A5DC1" w:rsidP="009A5DC1">
      <w:pPr>
        <w:pStyle w:val="a9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телефона: 8(342) 230-25-84</w:t>
      </w:r>
    </w:p>
    <w:p w:rsidR="009A5DC1" w:rsidRDefault="009A5DC1" w:rsidP="009A5DC1">
      <w:pPr>
        <w:pStyle w:val="a9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7"/>
            <w:rFonts w:ascii="Times New Roman" w:hAnsi="Times New Roman"/>
            <w:sz w:val="24"/>
            <w:szCs w:val="24"/>
          </w:rPr>
          <w:t>eusaeva@medikrzd.ru</w:t>
        </w:r>
      </w:hyperlink>
    </w:p>
    <w:p w:rsidR="009A5DC1" w:rsidRPr="003A5386" w:rsidRDefault="009A5DC1" w:rsidP="009A5DC1">
      <w:pPr>
        <w:rPr>
          <w:b/>
        </w:rPr>
      </w:pPr>
    </w:p>
    <w:p w:rsidR="006C555C" w:rsidRPr="003A5386" w:rsidRDefault="006C555C" w:rsidP="003A5386"/>
    <w:sectPr w:rsidR="006C555C" w:rsidRPr="003A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4C9F"/>
    <w:multiLevelType w:val="multilevel"/>
    <w:tmpl w:val="DBDE520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900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03"/>
    <w:rsid w:val="0000285D"/>
    <w:rsid w:val="00002A44"/>
    <w:rsid w:val="0001008B"/>
    <w:rsid w:val="0001085D"/>
    <w:rsid w:val="00011911"/>
    <w:rsid w:val="00016D3D"/>
    <w:rsid w:val="00021616"/>
    <w:rsid w:val="000219D9"/>
    <w:rsid w:val="000237AF"/>
    <w:rsid w:val="000259FC"/>
    <w:rsid w:val="00026527"/>
    <w:rsid w:val="00030364"/>
    <w:rsid w:val="000354B7"/>
    <w:rsid w:val="000414D0"/>
    <w:rsid w:val="000418DB"/>
    <w:rsid w:val="00042796"/>
    <w:rsid w:val="000429FD"/>
    <w:rsid w:val="0004587B"/>
    <w:rsid w:val="00045B3B"/>
    <w:rsid w:val="00045FFC"/>
    <w:rsid w:val="00046A1B"/>
    <w:rsid w:val="00046CB2"/>
    <w:rsid w:val="00047795"/>
    <w:rsid w:val="00050429"/>
    <w:rsid w:val="000546CD"/>
    <w:rsid w:val="000572A4"/>
    <w:rsid w:val="00060778"/>
    <w:rsid w:val="00060C23"/>
    <w:rsid w:val="00061824"/>
    <w:rsid w:val="000640FB"/>
    <w:rsid w:val="00066D58"/>
    <w:rsid w:val="0007172D"/>
    <w:rsid w:val="00072C85"/>
    <w:rsid w:val="0007439E"/>
    <w:rsid w:val="00076260"/>
    <w:rsid w:val="00077B55"/>
    <w:rsid w:val="000804B3"/>
    <w:rsid w:val="00080AD3"/>
    <w:rsid w:val="00084523"/>
    <w:rsid w:val="0008748C"/>
    <w:rsid w:val="00090A43"/>
    <w:rsid w:val="00090B44"/>
    <w:rsid w:val="00093CE2"/>
    <w:rsid w:val="00095A77"/>
    <w:rsid w:val="000A0669"/>
    <w:rsid w:val="000A0F74"/>
    <w:rsid w:val="000A57CE"/>
    <w:rsid w:val="000A5A1C"/>
    <w:rsid w:val="000A604F"/>
    <w:rsid w:val="000B7D12"/>
    <w:rsid w:val="000C1EA7"/>
    <w:rsid w:val="000C25E4"/>
    <w:rsid w:val="000C43B8"/>
    <w:rsid w:val="000C44DC"/>
    <w:rsid w:val="000C58E1"/>
    <w:rsid w:val="000C65A1"/>
    <w:rsid w:val="000D34DA"/>
    <w:rsid w:val="000E0E46"/>
    <w:rsid w:val="000E11C2"/>
    <w:rsid w:val="000E13CF"/>
    <w:rsid w:val="000E1657"/>
    <w:rsid w:val="000E2185"/>
    <w:rsid w:val="000E6069"/>
    <w:rsid w:val="000F044C"/>
    <w:rsid w:val="000F17B2"/>
    <w:rsid w:val="000F1BD4"/>
    <w:rsid w:val="000F464D"/>
    <w:rsid w:val="000F47BE"/>
    <w:rsid w:val="001012F1"/>
    <w:rsid w:val="00103724"/>
    <w:rsid w:val="001044FF"/>
    <w:rsid w:val="00104DD5"/>
    <w:rsid w:val="00106870"/>
    <w:rsid w:val="001135C8"/>
    <w:rsid w:val="001135EF"/>
    <w:rsid w:val="00122195"/>
    <w:rsid w:val="0012500C"/>
    <w:rsid w:val="00126A7F"/>
    <w:rsid w:val="001274AF"/>
    <w:rsid w:val="001367C7"/>
    <w:rsid w:val="001455CA"/>
    <w:rsid w:val="0014753D"/>
    <w:rsid w:val="00161BD6"/>
    <w:rsid w:val="001635D7"/>
    <w:rsid w:val="0016423C"/>
    <w:rsid w:val="00170011"/>
    <w:rsid w:val="00170ADF"/>
    <w:rsid w:val="00173600"/>
    <w:rsid w:val="001737CC"/>
    <w:rsid w:val="00173F31"/>
    <w:rsid w:val="0017503B"/>
    <w:rsid w:val="001754A8"/>
    <w:rsid w:val="001767B6"/>
    <w:rsid w:val="001772A7"/>
    <w:rsid w:val="001805BA"/>
    <w:rsid w:val="00180A7E"/>
    <w:rsid w:val="001817C1"/>
    <w:rsid w:val="0018186A"/>
    <w:rsid w:val="00182C15"/>
    <w:rsid w:val="00186B60"/>
    <w:rsid w:val="00192610"/>
    <w:rsid w:val="001937BD"/>
    <w:rsid w:val="0019474D"/>
    <w:rsid w:val="00196019"/>
    <w:rsid w:val="001A286D"/>
    <w:rsid w:val="001B60E4"/>
    <w:rsid w:val="001B6B9B"/>
    <w:rsid w:val="001C0A24"/>
    <w:rsid w:val="001C263A"/>
    <w:rsid w:val="001C6BBC"/>
    <w:rsid w:val="001D2098"/>
    <w:rsid w:val="001E2B7A"/>
    <w:rsid w:val="001E3157"/>
    <w:rsid w:val="001E5EF9"/>
    <w:rsid w:val="001E6371"/>
    <w:rsid w:val="001E7F63"/>
    <w:rsid w:val="001F0A27"/>
    <w:rsid w:val="001F1A7E"/>
    <w:rsid w:val="001F1ABF"/>
    <w:rsid w:val="002019D0"/>
    <w:rsid w:val="002043BB"/>
    <w:rsid w:val="002046BE"/>
    <w:rsid w:val="00205D4E"/>
    <w:rsid w:val="0020655C"/>
    <w:rsid w:val="002111DD"/>
    <w:rsid w:val="0021338D"/>
    <w:rsid w:val="00217D4C"/>
    <w:rsid w:val="002276B3"/>
    <w:rsid w:val="002279F1"/>
    <w:rsid w:val="002318D2"/>
    <w:rsid w:val="0023190D"/>
    <w:rsid w:val="002340C7"/>
    <w:rsid w:val="002453B5"/>
    <w:rsid w:val="002476A6"/>
    <w:rsid w:val="00253F72"/>
    <w:rsid w:val="00256C1D"/>
    <w:rsid w:val="002643B5"/>
    <w:rsid w:val="002671F0"/>
    <w:rsid w:val="002702E8"/>
    <w:rsid w:val="00276C56"/>
    <w:rsid w:val="00282EF7"/>
    <w:rsid w:val="00282FE7"/>
    <w:rsid w:val="002837C8"/>
    <w:rsid w:val="002854F4"/>
    <w:rsid w:val="00290EF7"/>
    <w:rsid w:val="00291E55"/>
    <w:rsid w:val="00292177"/>
    <w:rsid w:val="00295695"/>
    <w:rsid w:val="002A5C8B"/>
    <w:rsid w:val="002B175C"/>
    <w:rsid w:val="002B1A8D"/>
    <w:rsid w:val="002B2CC6"/>
    <w:rsid w:val="002B3F01"/>
    <w:rsid w:val="002B7A84"/>
    <w:rsid w:val="002C4252"/>
    <w:rsid w:val="002C5CB4"/>
    <w:rsid w:val="002D2096"/>
    <w:rsid w:val="002D2BB6"/>
    <w:rsid w:val="002D2CB7"/>
    <w:rsid w:val="002E0130"/>
    <w:rsid w:val="002E0262"/>
    <w:rsid w:val="002E436F"/>
    <w:rsid w:val="002E709C"/>
    <w:rsid w:val="002F0424"/>
    <w:rsid w:val="002F102B"/>
    <w:rsid w:val="002F2238"/>
    <w:rsid w:val="002F3BE6"/>
    <w:rsid w:val="002F71AE"/>
    <w:rsid w:val="0030201B"/>
    <w:rsid w:val="003024B9"/>
    <w:rsid w:val="00302FD3"/>
    <w:rsid w:val="0030713D"/>
    <w:rsid w:val="00312B03"/>
    <w:rsid w:val="003130F3"/>
    <w:rsid w:val="00320895"/>
    <w:rsid w:val="00321129"/>
    <w:rsid w:val="00321919"/>
    <w:rsid w:val="003235D1"/>
    <w:rsid w:val="003305F0"/>
    <w:rsid w:val="0033452C"/>
    <w:rsid w:val="00335067"/>
    <w:rsid w:val="003378BB"/>
    <w:rsid w:val="0033791D"/>
    <w:rsid w:val="0034041B"/>
    <w:rsid w:val="00346182"/>
    <w:rsid w:val="0034741C"/>
    <w:rsid w:val="00350844"/>
    <w:rsid w:val="00353736"/>
    <w:rsid w:val="00353BAB"/>
    <w:rsid w:val="0035406B"/>
    <w:rsid w:val="003637F2"/>
    <w:rsid w:val="00370A65"/>
    <w:rsid w:val="003833C8"/>
    <w:rsid w:val="0038457B"/>
    <w:rsid w:val="00384E13"/>
    <w:rsid w:val="0039224E"/>
    <w:rsid w:val="00393A8E"/>
    <w:rsid w:val="0039607E"/>
    <w:rsid w:val="003A5305"/>
    <w:rsid w:val="003A5386"/>
    <w:rsid w:val="003A7552"/>
    <w:rsid w:val="003A795B"/>
    <w:rsid w:val="003A7B8E"/>
    <w:rsid w:val="003B225F"/>
    <w:rsid w:val="003B47A8"/>
    <w:rsid w:val="003B59D8"/>
    <w:rsid w:val="003B61E1"/>
    <w:rsid w:val="003B667F"/>
    <w:rsid w:val="003B7808"/>
    <w:rsid w:val="003B7F5A"/>
    <w:rsid w:val="003C4339"/>
    <w:rsid w:val="003C5362"/>
    <w:rsid w:val="003C6123"/>
    <w:rsid w:val="003D00F6"/>
    <w:rsid w:val="003D4B49"/>
    <w:rsid w:val="003D6492"/>
    <w:rsid w:val="003E2D9B"/>
    <w:rsid w:val="003E4F77"/>
    <w:rsid w:val="003E7A04"/>
    <w:rsid w:val="003F199B"/>
    <w:rsid w:val="003F4648"/>
    <w:rsid w:val="003F6E01"/>
    <w:rsid w:val="0040588E"/>
    <w:rsid w:val="00414553"/>
    <w:rsid w:val="00414C5D"/>
    <w:rsid w:val="004152CB"/>
    <w:rsid w:val="0041653D"/>
    <w:rsid w:val="00426061"/>
    <w:rsid w:val="0043145B"/>
    <w:rsid w:val="004316A3"/>
    <w:rsid w:val="00435FCD"/>
    <w:rsid w:val="00436F5C"/>
    <w:rsid w:val="0044080C"/>
    <w:rsid w:val="00441B28"/>
    <w:rsid w:val="00441ED3"/>
    <w:rsid w:val="00453B5D"/>
    <w:rsid w:val="0046115A"/>
    <w:rsid w:val="00462B59"/>
    <w:rsid w:val="004738C7"/>
    <w:rsid w:val="004904EF"/>
    <w:rsid w:val="00492313"/>
    <w:rsid w:val="004929AE"/>
    <w:rsid w:val="00492ED3"/>
    <w:rsid w:val="0049413B"/>
    <w:rsid w:val="004A2233"/>
    <w:rsid w:val="004B00F7"/>
    <w:rsid w:val="004B32CE"/>
    <w:rsid w:val="004B336C"/>
    <w:rsid w:val="004D242D"/>
    <w:rsid w:val="004D3855"/>
    <w:rsid w:val="004D6981"/>
    <w:rsid w:val="004E0017"/>
    <w:rsid w:val="004E0C02"/>
    <w:rsid w:val="004F23B8"/>
    <w:rsid w:val="004F3CEA"/>
    <w:rsid w:val="004F429E"/>
    <w:rsid w:val="00502292"/>
    <w:rsid w:val="00503CCB"/>
    <w:rsid w:val="00511299"/>
    <w:rsid w:val="005152A8"/>
    <w:rsid w:val="0051550E"/>
    <w:rsid w:val="00515D86"/>
    <w:rsid w:val="00521870"/>
    <w:rsid w:val="0052383A"/>
    <w:rsid w:val="0052603E"/>
    <w:rsid w:val="005302B1"/>
    <w:rsid w:val="00531320"/>
    <w:rsid w:val="00533553"/>
    <w:rsid w:val="00535590"/>
    <w:rsid w:val="00535FF1"/>
    <w:rsid w:val="005368EA"/>
    <w:rsid w:val="00541116"/>
    <w:rsid w:val="00542EC4"/>
    <w:rsid w:val="00544F57"/>
    <w:rsid w:val="005467DF"/>
    <w:rsid w:val="00551741"/>
    <w:rsid w:val="005521BA"/>
    <w:rsid w:val="00561790"/>
    <w:rsid w:val="0056389E"/>
    <w:rsid w:val="0056586A"/>
    <w:rsid w:val="00567F9C"/>
    <w:rsid w:val="00570C6F"/>
    <w:rsid w:val="00574B18"/>
    <w:rsid w:val="005835FA"/>
    <w:rsid w:val="005846BA"/>
    <w:rsid w:val="00585640"/>
    <w:rsid w:val="005873A4"/>
    <w:rsid w:val="005A61E5"/>
    <w:rsid w:val="005B545E"/>
    <w:rsid w:val="005B58D5"/>
    <w:rsid w:val="005C03B6"/>
    <w:rsid w:val="005C2F54"/>
    <w:rsid w:val="005C40A4"/>
    <w:rsid w:val="005D0839"/>
    <w:rsid w:val="005D0AD9"/>
    <w:rsid w:val="005D2A5F"/>
    <w:rsid w:val="005D6251"/>
    <w:rsid w:val="005E28BB"/>
    <w:rsid w:val="005E2BD3"/>
    <w:rsid w:val="005E46C0"/>
    <w:rsid w:val="005E7258"/>
    <w:rsid w:val="005F2C74"/>
    <w:rsid w:val="005F2DD4"/>
    <w:rsid w:val="005F3BFC"/>
    <w:rsid w:val="005F4D63"/>
    <w:rsid w:val="005F583F"/>
    <w:rsid w:val="005F59C9"/>
    <w:rsid w:val="0060017B"/>
    <w:rsid w:val="00612F71"/>
    <w:rsid w:val="00612F79"/>
    <w:rsid w:val="00613C39"/>
    <w:rsid w:val="006151ED"/>
    <w:rsid w:val="00616703"/>
    <w:rsid w:val="00620C7D"/>
    <w:rsid w:val="00621283"/>
    <w:rsid w:val="00622C58"/>
    <w:rsid w:val="00622D7B"/>
    <w:rsid w:val="006263C2"/>
    <w:rsid w:val="00632C68"/>
    <w:rsid w:val="00640688"/>
    <w:rsid w:val="006441C9"/>
    <w:rsid w:val="006477C1"/>
    <w:rsid w:val="00655B2E"/>
    <w:rsid w:val="00656212"/>
    <w:rsid w:val="006570B0"/>
    <w:rsid w:val="006624C7"/>
    <w:rsid w:val="00664A8C"/>
    <w:rsid w:val="00666176"/>
    <w:rsid w:val="0066750C"/>
    <w:rsid w:val="006739E2"/>
    <w:rsid w:val="00677F36"/>
    <w:rsid w:val="00682D9F"/>
    <w:rsid w:val="00683E3A"/>
    <w:rsid w:val="00684E0F"/>
    <w:rsid w:val="00684FFE"/>
    <w:rsid w:val="006879C2"/>
    <w:rsid w:val="00694CB4"/>
    <w:rsid w:val="006A2FF2"/>
    <w:rsid w:val="006A7B30"/>
    <w:rsid w:val="006B12E2"/>
    <w:rsid w:val="006B63A3"/>
    <w:rsid w:val="006C184E"/>
    <w:rsid w:val="006C555C"/>
    <w:rsid w:val="006C5893"/>
    <w:rsid w:val="006C71DF"/>
    <w:rsid w:val="006D0A13"/>
    <w:rsid w:val="006D264A"/>
    <w:rsid w:val="006D3B4A"/>
    <w:rsid w:val="006D631D"/>
    <w:rsid w:val="006E2258"/>
    <w:rsid w:val="006E7F85"/>
    <w:rsid w:val="006F2590"/>
    <w:rsid w:val="007003DB"/>
    <w:rsid w:val="007029BB"/>
    <w:rsid w:val="00702D7F"/>
    <w:rsid w:val="00703766"/>
    <w:rsid w:val="007055A5"/>
    <w:rsid w:val="00713D01"/>
    <w:rsid w:val="007174EE"/>
    <w:rsid w:val="0072540A"/>
    <w:rsid w:val="0073389D"/>
    <w:rsid w:val="00733AF5"/>
    <w:rsid w:val="007445D0"/>
    <w:rsid w:val="00745285"/>
    <w:rsid w:val="00747FF1"/>
    <w:rsid w:val="007500CF"/>
    <w:rsid w:val="00755EE4"/>
    <w:rsid w:val="007641A4"/>
    <w:rsid w:val="00766593"/>
    <w:rsid w:val="00770B6F"/>
    <w:rsid w:val="0078408D"/>
    <w:rsid w:val="007902F2"/>
    <w:rsid w:val="00792388"/>
    <w:rsid w:val="007936A5"/>
    <w:rsid w:val="007941D1"/>
    <w:rsid w:val="00796859"/>
    <w:rsid w:val="007A052A"/>
    <w:rsid w:val="007B16DB"/>
    <w:rsid w:val="007B3B15"/>
    <w:rsid w:val="007B3D7F"/>
    <w:rsid w:val="007B3F03"/>
    <w:rsid w:val="007B70D6"/>
    <w:rsid w:val="007C0035"/>
    <w:rsid w:val="007C0F5B"/>
    <w:rsid w:val="007C3AAB"/>
    <w:rsid w:val="007D1412"/>
    <w:rsid w:val="007D6A5D"/>
    <w:rsid w:val="007E2C31"/>
    <w:rsid w:val="007E4A45"/>
    <w:rsid w:val="007E51D5"/>
    <w:rsid w:val="007E5C4F"/>
    <w:rsid w:val="007F56FF"/>
    <w:rsid w:val="00802A42"/>
    <w:rsid w:val="008053E6"/>
    <w:rsid w:val="00806425"/>
    <w:rsid w:val="00811503"/>
    <w:rsid w:val="00811CA2"/>
    <w:rsid w:val="00814C1C"/>
    <w:rsid w:val="00815E0F"/>
    <w:rsid w:val="0082564D"/>
    <w:rsid w:val="00832E09"/>
    <w:rsid w:val="00832F20"/>
    <w:rsid w:val="00840E5A"/>
    <w:rsid w:val="00840F31"/>
    <w:rsid w:val="008420A5"/>
    <w:rsid w:val="00846ECA"/>
    <w:rsid w:val="00847B34"/>
    <w:rsid w:val="00851EFE"/>
    <w:rsid w:val="00852B06"/>
    <w:rsid w:val="008536BE"/>
    <w:rsid w:val="00853AB5"/>
    <w:rsid w:val="00853B0C"/>
    <w:rsid w:val="00854537"/>
    <w:rsid w:val="008569CF"/>
    <w:rsid w:val="008576FC"/>
    <w:rsid w:val="008577BB"/>
    <w:rsid w:val="00860217"/>
    <w:rsid w:val="00863E95"/>
    <w:rsid w:val="00871D16"/>
    <w:rsid w:val="0087600C"/>
    <w:rsid w:val="00882A55"/>
    <w:rsid w:val="00885A8B"/>
    <w:rsid w:val="0089175B"/>
    <w:rsid w:val="00892427"/>
    <w:rsid w:val="008968CA"/>
    <w:rsid w:val="00896E5F"/>
    <w:rsid w:val="008A3432"/>
    <w:rsid w:val="008A34F8"/>
    <w:rsid w:val="008A4D1F"/>
    <w:rsid w:val="008A5FB8"/>
    <w:rsid w:val="008B0894"/>
    <w:rsid w:val="008B1057"/>
    <w:rsid w:val="008B33EF"/>
    <w:rsid w:val="008B475D"/>
    <w:rsid w:val="008B79C3"/>
    <w:rsid w:val="008C4580"/>
    <w:rsid w:val="008C6719"/>
    <w:rsid w:val="008D1A07"/>
    <w:rsid w:val="008D4D77"/>
    <w:rsid w:val="008D53C9"/>
    <w:rsid w:val="008D5A16"/>
    <w:rsid w:val="008E1835"/>
    <w:rsid w:val="008E1C65"/>
    <w:rsid w:val="008E319C"/>
    <w:rsid w:val="008E3B2A"/>
    <w:rsid w:val="008E3C95"/>
    <w:rsid w:val="008E3CAF"/>
    <w:rsid w:val="008E4445"/>
    <w:rsid w:val="008F30AD"/>
    <w:rsid w:val="008F69BD"/>
    <w:rsid w:val="00900B18"/>
    <w:rsid w:val="00906248"/>
    <w:rsid w:val="00916ABA"/>
    <w:rsid w:val="00917372"/>
    <w:rsid w:val="00924E79"/>
    <w:rsid w:val="00925756"/>
    <w:rsid w:val="00940A95"/>
    <w:rsid w:val="00946366"/>
    <w:rsid w:val="009522A5"/>
    <w:rsid w:val="00954FC6"/>
    <w:rsid w:val="00957029"/>
    <w:rsid w:val="009575CB"/>
    <w:rsid w:val="009602E6"/>
    <w:rsid w:val="00963A92"/>
    <w:rsid w:val="00971168"/>
    <w:rsid w:val="0097202F"/>
    <w:rsid w:val="009727B9"/>
    <w:rsid w:val="00975924"/>
    <w:rsid w:val="009766E6"/>
    <w:rsid w:val="00980CEE"/>
    <w:rsid w:val="00981C0F"/>
    <w:rsid w:val="00983FC4"/>
    <w:rsid w:val="00986E8F"/>
    <w:rsid w:val="00990CD1"/>
    <w:rsid w:val="00990CDD"/>
    <w:rsid w:val="009954A0"/>
    <w:rsid w:val="0099565A"/>
    <w:rsid w:val="00997E66"/>
    <w:rsid w:val="009A44DF"/>
    <w:rsid w:val="009A5DC1"/>
    <w:rsid w:val="009A6888"/>
    <w:rsid w:val="009B03B0"/>
    <w:rsid w:val="009B132F"/>
    <w:rsid w:val="009B3BD4"/>
    <w:rsid w:val="009C01DF"/>
    <w:rsid w:val="009C21F5"/>
    <w:rsid w:val="009C2490"/>
    <w:rsid w:val="009C31EC"/>
    <w:rsid w:val="009C37EB"/>
    <w:rsid w:val="009D2275"/>
    <w:rsid w:val="009D3DBF"/>
    <w:rsid w:val="009E1E1B"/>
    <w:rsid w:val="009F0A1B"/>
    <w:rsid w:val="00A06337"/>
    <w:rsid w:val="00A14DC4"/>
    <w:rsid w:val="00A14F4B"/>
    <w:rsid w:val="00A16045"/>
    <w:rsid w:val="00A21909"/>
    <w:rsid w:val="00A2207C"/>
    <w:rsid w:val="00A223F4"/>
    <w:rsid w:val="00A25472"/>
    <w:rsid w:val="00A33F95"/>
    <w:rsid w:val="00A353ED"/>
    <w:rsid w:val="00A37CEA"/>
    <w:rsid w:val="00A402C4"/>
    <w:rsid w:val="00A426D0"/>
    <w:rsid w:val="00A45B3C"/>
    <w:rsid w:val="00A4649E"/>
    <w:rsid w:val="00A54C54"/>
    <w:rsid w:val="00A54F21"/>
    <w:rsid w:val="00A55CF5"/>
    <w:rsid w:val="00A64B7E"/>
    <w:rsid w:val="00A66E9F"/>
    <w:rsid w:val="00A70F30"/>
    <w:rsid w:val="00A7133B"/>
    <w:rsid w:val="00A71C74"/>
    <w:rsid w:val="00A74503"/>
    <w:rsid w:val="00A77F60"/>
    <w:rsid w:val="00A800C9"/>
    <w:rsid w:val="00A82ED6"/>
    <w:rsid w:val="00A8419E"/>
    <w:rsid w:val="00A84B1B"/>
    <w:rsid w:val="00A85C8D"/>
    <w:rsid w:val="00A863F4"/>
    <w:rsid w:val="00A86AF1"/>
    <w:rsid w:val="00A947A6"/>
    <w:rsid w:val="00A9677E"/>
    <w:rsid w:val="00A97E68"/>
    <w:rsid w:val="00AA025C"/>
    <w:rsid w:val="00AA2CC0"/>
    <w:rsid w:val="00AA6965"/>
    <w:rsid w:val="00AB2D6F"/>
    <w:rsid w:val="00AC3625"/>
    <w:rsid w:val="00AD10A9"/>
    <w:rsid w:val="00AE1274"/>
    <w:rsid w:val="00AE5EEC"/>
    <w:rsid w:val="00AF0C72"/>
    <w:rsid w:val="00AF7CAE"/>
    <w:rsid w:val="00B026A3"/>
    <w:rsid w:val="00B10051"/>
    <w:rsid w:val="00B10B9B"/>
    <w:rsid w:val="00B1146D"/>
    <w:rsid w:val="00B1350C"/>
    <w:rsid w:val="00B13A95"/>
    <w:rsid w:val="00B13F0D"/>
    <w:rsid w:val="00B2170F"/>
    <w:rsid w:val="00B32695"/>
    <w:rsid w:val="00B3446F"/>
    <w:rsid w:val="00B41B44"/>
    <w:rsid w:val="00B42FF3"/>
    <w:rsid w:val="00B5083C"/>
    <w:rsid w:val="00B521C3"/>
    <w:rsid w:val="00B5666B"/>
    <w:rsid w:val="00B573BA"/>
    <w:rsid w:val="00B62237"/>
    <w:rsid w:val="00B6514B"/>
    <w:rsid w:val="00B6764B"/>
    <w:rsid w:val="00B67EC6"/>
    <w:rsid w:val="00B7270C"/>
    <w:rsid w:val="00B7784E"/>
    <w:rsid w:val="00B77D11"/>
    <w:rsid w:val="00B90343"/>
    <w:rsid w:val="00B918DD"/>
    <w:rsid w:val="00B93C5F"/>
    <w:rsid w:val="00B949B1"/>
    <w:rsid w:val="00B96478"/>
    <w:rsid w:val="00BA4746"/>
    <w:rsid w:val="00BA4AE5"/>
    <w:rsid w:val="00BA6A1C"/>
    <w:rsid w:val="00BB0A7D"/>
    <w:rsid w:val="00BB0AC5"/>
    <w:rsid w:val="00BB352D"/>
    <w:rsid w:val="00BB6A4D"/>
    <w:rsid w:val="00BB73C7"/>
    <w:rsid w:val="00BB7E02"/>
    <w:rsid w:val="00BC17E5"/>
    <w:rsid w:val="00BC20F5"/>
    <w:rsid w:val="00BC7E88"/>
    <w:rsid w:val="00BD1D2A"/>
    <w:rsid w:val="00BE3B85"/>
    <w:rsid w:val="00BE479F"/>
    <w:rsid w:val="00BE71BF"/>
    <w:rsid w:val="00BF1FED"/>
    <w:rsid w:val="00C018D1"/>
    <w:rsid w:val="00C0312A"/>
    <w:rsid w:val="00C05129"/>
    <w:rsid w:val="00C1149C"/>
    <w:rsid w:val="00C11E92"/>
    <w:rsid w:val="00C1396F"/>
    <w:rsid w:val="00C14AD5"/>
    <w:rsid w:val="00C15B96"/>
    <w:rsid w:val="00C21946"/>
    <w:rsid w:val="00C2315F"/>
    <w:rsid w:val="00C23230"/>
    <w:rsid w:val="00C242FC"/>
    <w:rsid w:val="00C25135"/>
    <w:rsid w:val="00C271D3"/>
    <w:rsid w:val="00C30731"/>
    <w:rsid w:val="00C44678"/>
    <w:rsid w:val="00C45113"/>
    <w:rsid w:val="00C47EBB"/>
    <w:rsid w:val="00C5302B"/>
    <w:rsid w:val="00C537F4"/>
    <w:rsid w:val="00C65592"/>
    <w:rsid w:val="00C72051"/>
    <w:rsid w:val="00C72B87"/>
    <w:rsid w:val="00C7343B"/>
    <w:rsid w:val="00C73504"/>
    <w:rsid w:val="00C7380F"/>
    <w:rsid w:val="00C757C6"/>
    <w:rsid w:val="00C82C82"/>
    <w:rsid w:val="00C9004B"/>
    <w:rsid w:val="00C908BA"/>
    <w:rsid w:val="00C9249F"/>
    <w:rsid w:val="00C955B2"/>
    <w:rsid w:val="00C9683F"/>
    <w:rsid w:val="00CA0CB1"/>
    <w:rsid w:val="00CB2282"/>
    <w:rsid w:val="00CB36BC"/>
    <w:rsid w:val="00CB5EEE"/>
    <w:rsid w:val="00CB7D53"/>
    <w:rsid w:val="00CC3A93"/>
    <w:rsid w:val="00CD3C32"/>
    <w:rsid w:val="00CD430A"/>
    <w:rsid w:val="00CF55D5"/>
    <w:rsid w:val="00CF679D"/>
    <w:rsid w:val="00CF706A"/>
    <w:rsid w:val="00CF7719"/>
    <w:rsid w:val="00D01610"/>
    <w:rsid w:val="00D02EFC"/>
    <w:rsid w:val="00D05FCA"/>
    <w:rsid w:val="00D074E8"/>
    <w:rsid w:val="00D1036E"/>
    <w:rsid w:val="00D118F2"/>
    <w:rsid w:val="00D13D12"/>
    <w:rsid w:val="00D14152"/>
    <w:rsid w:val="00D15B87"/>
    <w:rsid w:val="00D16F4C"/>
    <w:rsid w:val="00D17F80"/>
    <w:rsid w:val="00D221CD"/>
    <w:rsid w:val="00D23E0F"/>
    <w:rsid w:val="00D35007"/>
    <w:rsid w:val="00D444C9"/>
    <w:rsid w:val="00D47A0C"/>
    <w:rsid w:val="00D50D07"/>
    <w:rsid w:val="00D62C68"/>
    <w:rsid w:val="00D67899"/>
    <w:rsid w:val="00D72B3E"/>
    <w:rsid w:val="00D73B02"/>
    <w:rsid w:val="00D73ED6"/>
    <w:rsid w:val="00D8147F"/>
    <w:rsid w:val="00D81C04"/>
    <w:rsid w:val="00D826C0"/>
    <w:rsid w:val="00D83128"/>
    <w:rsid w:val="00D854EC"/>
    <w:rsid w:val="00D86778"/>
    <w:rsid w:val="00DA0C57"/>
    <w:rsid w:val="00DA3A87"/>
    <w:rsid w:val="00DB1819"/>
    <w:rsid w:val="00DB350B"/>
    <w:rsid w:val="00DB354D"/>
    <w:rsid w:val="00DB3CCB"/>
    <w:rsid w:val="00DC17CA"/>
    <w:rsid w:val="00DC2BA9"/>
    <w:rsid w:val="00DC4C24"/>
    <w:rsid w:val="00DD70C2"/>
    <w:rsid w:val="00DE2096"/>
    <w:rsid w:val="00DE3729"/>
    <w:rsid w:val="00DE433F"/>
    <w:rsid w:val="00DE7578"/>
    <w:rsid w:val="00DF5BCF"/>
    <w:rsid w:val="00DF7C7C"/>
    <w:rsid w:val="00E03AC1"/>
    <w:rsid w:val="00E03C86"/>
    <w:rsid w:val="00E0401D"/>
    <w:rsid w:val="00E10A4E"/>
    <w:rsid w:val="00E1183F"/>
    <w:rsid w:val="00E11BC5"/>
    <w:rsid w:val="00E121E5"/>
    <w:rsid w:val="00E12F14"/>
    <w:rsid w:val="00E13A81"/>
    <w:rsid w:val="00E1563E"/>
    <w:rsid w:val="00E15F38"/>
    <w:rsid w:val="00E20AED"/>
    <w:rsid w:val="00E216C9"/>
    <w:rsid w:val="00E22442"/>
    <w:rsid w:val="00E2279A"/>
    <w:rsid w:val="00E2445F"/>
    <w:rsid w:val="00E24720"/>
    <w:rsid w:val="00E24C24"/>
    <w:rsid w:val="00E31C5A"/>
    <w:rsid w:val="00E36CA3"/>
    <w:rsid w:val="00E4036A"/>
    <w:rsid w:val="00E43676"/>
    <w:rsid w:val="00E459DD"/>
    <w:rsid w:val="00E4726A"/>
    <w:rsid w:val="00E546CA"/>
    <w:rsid w:val="00E57A71"/>
    <w:rsid w:val="00E57AA2"/>
    <w:rsid w:val="00E6032C"/>
    <w:rsid w:val="00E62A1F"/>
    <w:rsid w:val="00E636A9"/>
    <w:rsid w:val="00E6747D"/>
    <w:rsid w:val="00E7224E"/>
    <w:rsid w:val="00E80766"/>
    <w:rsid w:val="00E85528"/>
    <w:rsid w:val="00E87B04"/>
    <w:rsid w:val="00E910FB"/>
    <w:rsid w:val="00E923DF"/>
    <w:rsid w:val="00E952FC"/>
    <w:rsid w:val="00E96A83"/>
    <w:rsid w:val="00E97360"/>
    <w:rsid w:val="00E97802"/>
    <w:rsid w:val="00EA185E"/>
    <w:rsid w:val="00EB0932"/>
    <w:rsid w:val="00EB3B04"/>
    <w:rsid w:val="00EB3F94"/>
    <w:rsid w:val="00EB5E59"/>
    <w:rsid w:val="00EB6637"/>
    <w:rsid w:val="00EB7BC9"/>
    <w:rsid w:val="00EC11A3"/>
    <w:rsid w:val="00EC21A8"/>
    <w:rsid w:val="00EC4C59"/>
    <w:rsid w:val="00EC5CB1"/>
    <w:rsid w:val="00EC692D"/>
    <w:rsid w:val="00EE30B4"/>
    <w:rsid w:val="00EE48B7"/>
    <w:rsid w:val="00EE72E5"/>
    <w:rsid w:val="00EF0377"/>
    <w:rsid w:val="00EF0C36"/>
    <w:rsid w:val="00EF1C84"/>
    <w:rsid w:val="00EF388E"/>
    <w:rsid w:val="00EF3C9B"/>
    <w:rsid w:val="00EF5ABB"/>
    <w:rsid w:val="00F00271"/>
    <w:rsid w:val="00F0307D"/>
    <w:rsid w:val="00F05478"/>
    <w:rsid w:val="00F1187E"/>
    <w:rsid w:val="00F12839"/>
    <w:rsid w:val="00F13FBF"/>
    <w:rsid w:val="00F145E2"/>
    <w:rsid w:val="00F16D42"/>
    <w:rsid w:val="00F17D74"/>
    <w:rsid w:val="00F204A4"/>
    <w:rsid w:val="00F25591"/>
    <w:rsid w:val="00F26994"/>
    <w:rsid w:val="00F45870"/>
    <w:rsid w:val="00F47DB6"/>
    <w:rsid w:val="00F52B5B"/>
    <w:rsid w:val="00F55FF0"/>
    <w:rsid w:val="00F56F44"/>
    <w:rsid w:val="00F63EBB"/>
    <w:rsid w:val="00F73376"/>
    <w:rsid w:val="00F746DA"/>
    <w:rsid w:val="00F76306"/>
    <w:rsid w:val="00F764BF"/>
    <w:rsid w:val="00F76F0C"/>
    <w:rsid w:val="00F821CC"/>
    <w:rsid w:val="00F8385A"/>
    <w:rsid w:val="00F841FA"/>
    <w:rsid w:val="00F9603A"/>
    <w:rsid w:val="00FA2773"/>
    <w:rsid w:val="00FA5C3F"/>
    <w:rsid w:val="00FA68C5"/>
    <w:rsid w:val="00FA68D3"/>
    <w:rsid w:val="00FB0680"/>
    <w:rsid w:val="00FB300D"/>
    <w:rsid w:val="00FB35C3"/>
    <w:rsid w:val="00FB52D0"/>
    <w:rsid w:val="00FC1D91"/>
    <w:rsid w:val="00FC405F"/>
    <w:rsid w:val="00FC48B3"/>
    <w:rsid w:val="00FC7222"/>
    <w:rsid w:val="00FE19E8"/>
    <w:rsid w:val="00FE2344"/>
    <w:rsid w:val="00FE3056"/>
    <w:rsid w:val="00FE46AC"/>
    <w:rsid w:val="00FE50E1"/>
    <w:rsid w:val="00FE6326"/>
    <w:rsid w:val="00FF110D"/>
    <w:rsid w:val="00FF1724"/>
    <w:rsid w:val="00FF27E0"/>
    <w:rsid w:val="00FF41EC"/>
    <w:rsid w:val="00FF4283"/>
    <w:rsid w:val="00FF48A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FA5"/>
  <w15:docId w15:val="{11CDDEB6-8F5B-4984-9088-3D53FD67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5846BA"/>
    <w:pPr>
      <w:keepNext/>
      <w:numPr>
        <w:numId w:val="1"/>
      </w:numPr>
      <w:jc w:val="right"/>
      <w:outlineLvl w:val="0"/>
    </w:pPr>
    <w:rPr>
      <w:iCs/>
      <w:lang w:val="x-none" w:eastAsia="x-none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5846B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1187E"/>
    <w:pPr>
      <w:spacing w:after="0" w:line="240" w:lineRule="auto"/>
    </w:pPr>
    <w:rPr>
      <w:rFonts w:ascii="Cambria" w:eastAsia="Times New Roman" w:hAnsi="Cambr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5846BA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5846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6"/>
    <w:uiPriority w:val="34"/>
    <w:locked/>
    <w:rsid w:val="005846BA"/>
  </w:style>
  <w:style w:type="paragraph" w:styleId="a6">
    <w:name w:val="List Paragraph"/>
    <w:basedOn w:val="a0"/>
    <w:link w:val="a5"/>
    <w:uiPriority w:val="34"/>
    <w:qFormat/>
    <w:rsid w:val="00584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ункт"/>
    <w:basedOn w:val="a0"/>
    <w:qFormat/>
    <w:rsid w:val="005846BA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character" w:styleId="a7">
    <w:name w:val="Hyperlink"/>
    <w:basedOn w:val="a1"/>
    <w:uiPriority w:val="99"/>
    <w:semiHidden/>
    <w:unhideWhenUsed/>
    <w:rsid w:val="009A5DC1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9A5DC1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9A5D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saeva@medikrz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София Александровна Пестова</cp:lastModifiedBy>
  <cp:revision>11</cp:revision>
  <dcterms:created xsi:type="dcterms:W3CDTF">2021-10-28T03:52:00Z</dcterms:created>
  <dcterms:modified xsi:type="dcterms:W3CDTF">2023-11-30T03:24:00Z</dcterms:modified>
</cp:coreProperties>
</file>