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881" w:rsidRPr="00831511" w:rsidRDefault="001F7881" w:rsidP="001F7881">
      <w:pPr>
        <w:spacing w:after="0" w:line="240" w:lineRule="auto"/>
        <w:jc w:val="center"/>
        <w:rPr>
          <w:rFonts w:ascii="Times New Roman" w:eastAsia="Times New Roman" w:hAnsi="Times New Roman" w:cs="Times New Roman"/>
          <w:b/>
          <w:sz w:val="24"/>
          <w:szCs w:val="24"/>
        </w:rPr>
      </w:pPr>
    </w:p>
    <w:p w:rsidR="001F7881" w:rsidRPr="00831511" w:rsidRDefault="001F7881" w:rsidP="001F7881">
      <w:pPr>
        <w:spacing w:after="0" w:line="240" w:lineRule="auto"/>
        <w:jc w:val="center"/>
        <w:rPr>
          <w:rFonts w:ascii="Times New Roman" w:eastAsia="Times New Roman" w:hAnsi="Times New Roman" w:cs="Times New Roman"/>
          <w:b/>
          <w:sz w:val="24"/>
          <w:szCs w:val="24"/>
        </w:rPr>
      </w:pPr>
      <w:r w:rsidRPr="00831511">
        <w:rPr>
          <w:rFonts w:ascii="Times New Roman" w:eastAsia="Times New Roman" w:hAnsi="Times New Roman" w:cs="Times New Roman"/>
          <w:b/>
          <w:sz w:val="24"/>
          <w:szCs w:val="24"/>
        </w:rPr>
        <w:t>ТЕХНИЧЕСКОЕ ЗАДАНИЕ</w:t>
      </w:r>
    </w:p>
    <w:p w:rsidR="001F7881" w:rsidRPr="00831511" w:rsidRDefault="005B6B48" w:rsidP="001F7881">
      <w:pPr>
        <w:spacing w:after="0" w:line="240" w:lineRule="auto"/>
        <w:jc w:val="center"/>
        <w:rPr>
          <w:rFonts w:ascii="Times New Roman" w:eastAsia="Times New Roman" w:hAnsi="Times New Roman" w:cs="Times New Roman"/>
          <w:sz w:val="24"/>
          <w:szCs w:val="24"/>
        </w:rPr>
      </w:pPr>
      <w:r w:rsidRPr="00831511">
        <w:rPr>
          <w:rFonts w:ascii="Times New Roman" w:eastAsia="Times New Roman" w:hAnsi="Times New Roman" w:cs="Times New Roman"/>
          <w:sz w:val="24"/>
          <w:szCs w:val="24"/>
        </w:rPr>
        <w:t>на</w:t>
      </w:r>
      <w:r w:rsidR="001F7881" w:rsidRPr="00831511">
        <w:rPr>
          <w:rFonts w:ascii="Times New Roman" w:eastAsia="Times New Roman" w:hAnsi="Times New Roman" w:cs="Times New Roman"/>
          <w:sz w:val="24"/>
          <w:szCs w:val="24"/>
        </w:rPr>
        <w:t xml:space="preserve"> </w:t>
      </w:r>
      <w:r w:rsidR="00122D99" w:rsidRPr="00831511">
        <w:rPr>
          <w:rFonts w:ascii="Times New Roman" w:eastAsia="Times New Roman" w:hAnsi="Times New Roman" w:cs="Times New Roman"/>
          <w:sz w:val="24"/>
          <w:szCs w:val="24"/>
        </w:rPr>
        <w:t>обслуживание аквариумов</w:t>
      </w:r>
      <w:r w:rsidR="00831511" w:rsidRPr="00831511">
        <w:rPr>
          <w:rFonts w:ascii="Times New Roman" w:eastAsia="Times New Roman" w:hAnsi="Times New Roman" w:cs="Times New Roman"/>
          <w:sz w:val="24"/>
          <w:szCs w:val="24"/>
        </w:rPr>
        <w:t xml:space="preserve"> и поставку расходных материалов для аквариума</w:t>
      </w:r>
    </w:p>
    <w:p w:rsidR="00EE7BF6" w:rsidRPr="00831511" w:rsidRDefault="00EE7BF6" w:rsidP="001F7881">
      <w:pPr>
        <w:spacing w:after="0" w:line="240" w:lineRule="auto"/>
        <w:jc w:val="center"/>
        <w:rPr>
          <w:rFonts w:ascii="Times New Roman" w:eastAsia="Times New Roman" w:hAnsi="Times New Roman" w:cs="Times New Roman"/>
          <w:sz w:val="24"/>
          <w:szCs w:val="24"/>
        </w:rPr>
      </w:pPr>
    </w:p>
    <w:p w:rsidR="00EE7BF6" w:rsidRPr="00831511" w:rsidRDefault="00EE7BF6" w:rsidP="00EE7BF6">
      <w:pPr>
        <w:ind w:right="-142"/>
        <w:jc w:val="both"/>
        <w:outlineLvl w:val="4"/>
        <w:rPr>
          <w:rFonts w:ascii="Times New Roman" w:hAnsi="Times New Roman" w:cs="Times New Roman"/>
          <w:bCs/>
          <w:snapToGrid w:val="0"/>
          <w:sz w:val="24"/>
          <w:szCs w:val="24"/>
        </w:rPr>
      </w:pPr>
      <w:r w:rsidRPr="00831511">
        <w:rPr>
          <w:rFonts w:ascii="Times New Roman" w:hAnsi="Times New Roman" w:cs="Times New Roman"/>
          <w:b/>
          <w:snapToGrid w:val="0"/>
          <w:sz w:val="24"/>
          <w:szCs w:val="24"/>
        </w:rPr>
        <w:t>Срок действия договора</w:t>
      </w:r>
      <w:r w:rsidRPr="00831511">
        <w:rPr>
          <w:rFonts w:ascii="Times New Roman" w:hAnsi="Times New Roman" w:cs="Times New Roman"/>
          <w:snapToGrid w:val="0"/>
          <w:sz w:val="24"/>
          <w:szCs w:val="24"/>
        </w:rPr>
        <w:t xml:space="preserve">: с </w:t>
      </w:r>
      <w:r w:rsidR="00AD335B">
        <w:rPr>
          <w:rFonts w:ascii="Times New Roman" w:hAnsi="Times New Roman" w:cs="Times New Roman"/>
          <w:snapToGrid w:val="0"/>
          <w:sz w:val="24"/>
          <w:szCs w:val="24"/>
        </w:rPr>
        <w:t xml:space="preserve">09.01.2024 г. </w:t>
      </w:r>
      <w:r w:rsidR="00831511" w:rsidRPr="00831511">
        <w:rPr>
          <w:rFonts w:ascii="Times New Roman" w:hAnsi="Times New Roman" w:cs="Times New Roman"/>
          <w:snapToGrid w:val="0"/>
          <w:sz w:val="24"/>
          <w:szCs w:val="24"/>
        </w:rPr>
        <w:t xml:space="preserve"> до 31</w:t>
      </w:r>
      <w:r w:rsidR="00F60F44" w:rsidRPr="00831511">
        <w:rPr>
          <w:rFonts w:ascii="Times New Roman" w:hAnsi="Times New Roman" w:cs="Times New Roman"/>
          <w:snapToGrid w:val="0"/>
          <w:sz w:val="24"/>
          <w:szCs w:val="24"/>
        </w:rPr>
        <w:t>.12</w:t>
      </w:r>
      <w:r w:rsidRPr="00831511">
        <w:rPr>
          <w:rFonts w:ascii="Times New Roman" w:hAnsi="Times New Roman" w:cs="Times New Roman"/>
          <w:snapToGrid w:val="0"/>
          <w:sz w:val="24"/>
          <w:szCs w:val="24"/>
        </w:rPr>
        <w:t>.202</w:t>
      </w:r>
      <w:r w:rsidR="00831511" w:rsidRPr="00831511">
        <w:rPr>
          <w:rFonts w:ascii="Times New Roman" w:hAnsi="Times New Roman" w:cs="Times New Roman"/>
          <w:snapToGrid w:val="0"/>
          <w:sz w:val="24"/>
          <w:szCs w:val="24"/>
        </w:rPr>
        <w:t>4</w:t>
      </w:r>
      <w:r w:rsidRPr="00831511">
        <w:rPr>
          <w:rFonts w:ascii="Times New Roman" w:hAnsi="Times New Roman" w:cs="Times New Roman"/>
          <w:snapToGrid w:val="0"/>
          <w:sz w:val="24"/>
          <w:szCs w:val="24"/>
        </w:rPr>
        <w:t>г.</w:t>
      </w:r>
    </w:p>
    <w:p w:rsidR="00122D99" w:rsidRPr="00831511" w:rsidRDefault="00122D99" w:rsidP="006A461E">
      <w:pPr>
        <w:pStyle w:val="a6"/>
        <w:numPr>
          <w:ilvl w:val="0"/>
          <w:numId w:val="1"/>
        </w:numPr>
        <w:tabs>
          <w:tab w:val="left" w:pos="426"/>
        </w:tabs>
        <w:contextualSpacing w:val="0"/>
        <w:jc w:val="both"/>
        <w:rPr>
          <w:color w:val="000000"/>
          <w:sz w:val="24"/>
          <w:szCs w:val="24"/>
        </w:rPr>
      </w:pPr>
      <w:r w:rsidRPr="00831511">
        <w:rPr>
          <w:sz w:val="24"/>
          <w:szCs w:val="24"/>
        </w:rPr>
        <w:t>Цели оказания услуг:</w:t>
      </w:r>
      <w:r w:rsidRPr="00831511">
        <w:rPr>
          <w:color w:val="000000"/>
          <w:sz w:val="24"/>
          <w:szCs w:val="24"/>
        </w:rPr>
        <w:t xml:space="preserve"> Оказание услуг по обслуживанию и содержанию аквариумов в соответствии с требованиями к оказываемым услугам.</w:t>
      </w:r>
    </w:p>
    <w:p w:rsidR="00122D99" w:rsidRPr="00831511" w:rsidRDefault="00122D99" w:rsidP="006A461E">
      <w:pPr>
        <w:pStyle w:val="a6"/>
        <w:widowControl/>
        <w:numPr>
          <w:ilvl w:val="0"/>
          <w:numId w:val="1"/>
        </w:numPr>
        <w:autoSpaceDE/>
        <w:autoSpaceDN/>
        <w:adjustRightInd/>
        <w:contextualSpacing w:val="0"/>
        <w:jc w:val="both"/>
        <w:textAlignment w:val="baseline"/>
        <w:rPr>
          <w:sz w:val="24"/>
          <w:szCs w:val="24"/>
        </w:rPr>
      </w:pPr>
      <w:r w:rsidRPr="00831511">
        <w:rPr>
          <w:sz w:val="24"/>
          <w:szCs w:val="24"/>
        </w:rPr>
        <w:t>Требования к документам: документы и материалы перед сдачей должны быть согласованы с Заказчиком.</w:t>
      </w:r>
    </w:p>
    <w:p w:rsidR="00122D99" w:rsidRPr="00831511" w:rsidRDefault="00122D99" w:rsidP="00122D99">
      <w:pPr>
        <w:pStyle w:val="a6"/>
        <w:numPr>
          <w:ilvl w:val="0"/>
          <w:numId w:val="1"/>
        </w:numPr>
        <w:contextualSpacing w:val="0"/>
        <w:jc w:val="both"/>
        <w:rPr>
          <w:sz w:val="24"/>
          <w:szCs w:val="24"/>
        </w:rPr>
      </w:pPr>
      <w:r w:rsidRPr="00831511">
        <w:rPr>
          <w:sz w:val="24"/>
          <w:szCs w:val="24"/>
        </w:rPr>
        <w:t>Список работ, оказываемых в рамках настоящего Договора, и их характеристики.</w:t>
      </w:r>
    </w:p>
    <w:p w:rsidR="002B44CD" w:rsidRPr="00831511" w:rsidRDefault="002B44CD" w:rsidP="002B44CD">
      <w:pPr>
        <w:pStyle w:val="a8"/>
        <w:ind w:left="720"/>
        <w:rPr>
          <w:color w:val="000000"/>
        </w:rPr>
      </w:pPr>
      <w:r w:rsidRPr="00831511">
        <w:rPr>
          <w:b/>
          <w:color w:val="000000"/>
        </w:rPr>
        <w:t>Примечание:</w:t>
      </w:r>
      <w:r w:rsidRPr="00831511">
        <w:rPr>
          <w:color w:val="000000"/>
        </w:rPr>
        <w:t xml:space="preserve">  Все указания в настоящем разделе на товарные знаки читать со словами «или эквивалент» </w:t>
      </w:r>
    </w:p>
    <w:p w:rsidR="002B44CD" w:rsidRPr="00831511" w:rsidRDefault="00831511" w:rsidP="00831511">
      <w:pPr>
        <w:pStyle w:val="a6"/>
        <w:numPr>
          <w:ilvl w:val="0"/>
          <w:numId w:val="1"/>
        </w:numPr>
        <w:contextualSpacing w:val="0"/>
        <w:jc w:val="both"/>
        <w:rPr>
          <w:sz w:val="24"/>
          <w:szCs w:val="24"/>
        </w:rPr>
      </w:pPr>
      <w:r w:rsidRPr="00831511">
        <w:rPr>
          <w:sz w:val="24"/>
          <w:szCs w:val="24"/>
        </w:rPr>
        <w:t>Оплата оказанных услуг и расходных материалов: в течение 45 (Сорока пяти) календарных дней с даты подписания Сторонами акта сдачи-приемки выполненных работ/оказанных услуг за расчетный период</w:t>
      </w:r>
    </w:p>
    <w:p w:rsidR="00122D99" w:rsidRPr="00831511" w:rsidRDefault="00122D99" w:rsidP="00122D99">
      <w:pPr>
        <w:pStyle w:val="a6"/>
        <w:contextualSpacing w:val="0"/>
        <w:jc w:val="both"/>
        <w:rPr>
          <w:sz w:val="24"/>
          <w:szCs w:val="24"/>
        </w:rPr>
      </w:pP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38"/>
        <w:gridCol w:w="2268"/>
        <w:gridCol w:w="999"/>
        <w:gridCol w:w="986"/>
      </w:tblGrid>
      <w:tr w:rsidR="000C5AF0" w:rsidRPr="00831511" w:rsidTr="000C5AF0">
        <w:trPr>
          <w:jc w:val="center"/>
        </w:trPr>
        <w:tc>
          <w:tcPr>
            <w:tcW w:w="567" w:type="dxa"/>
            <w:shd w:val="clear" w:color="auto" w:fill="auto"/>
            <w:vAlign w:val="center"/>
            <w:hideMark/>
          </w:tcPr>
          <w:p w:rsidR="000C5AF0" w:rsidRPr="00831511" w:rsidRDefault="000C5AF0" w:rsidP="006A461E">
            <w:pPr>
              <w:spacing w:after="0" w:line="240" w:lineRule="auto"/>
              <w:rPr>
                <w:rFonts w:ascii="Times New Roman" w:hAnsi="Times New Roman" w:cs="Times New Roman"/>
                <w:color w:val="000000"/>
                <w:sz w:val="24"/>
                <w:szCs w:val="24"/>
              </w:rPr>
            </w:pPr>
            <w:r w:rsidRPr="00831511">
              <w:rPr>
                <w:rFonts w:ascii="Times New Roman" w:hAnsi="Times New Roman" w:cs="Times New Roman"/>
                <w:bCs/>
                <w:color w:val="000000"/>
                <w:sz w:val="24"/>
                <w:szCs w:val="24"/>
              </w:rPr>
              <w:t>№ п/п</w:t>
            </w:r>
          </w:p>
        </w:tc>
        <w:tc>
          <w:tcPr>
            <w:tcW w:w="1838" w:type="dxa"/>
            <w:shd w:val="clear" w:color="auto" w:fill="auto"/>
            <w:vAlign w:val="center"/>
            <w:hideMark/>
          </w:tcPr>
          <w:p w:rsidR="000C5AF0" w:rsidRPr="00831511" w:rsidRDefault="000C5AF0" w:rsidP="006A461E">
            <w:pPr>
              <w:spacing w:after="0" w:line="240" w:lineRule="auto"/>
              <w:rPr>
                <w:rFonts w:ascii="Times New Roman" w:hAnsi="Times New Roman" w:cs="Times New Roman"/>
                <w:color w:val="000000"/>
                <w:sz w:val="24"/>
                <w:szCs w:val="24"/>
              </w:rPr>
            </w:pPr>
            <w:r w:rsidRPr="00831511">
              <w:rPr>
                <w:rFonts w:ascii="Times New Roman" w:hAnsi="Times New Roman" w:cs="Times New Roman"/>
                <w:bCs/>
                <w:color w:val="000000"/>
                <w:sz w:val="24"/>
                <w:szCs w:val="24"/>
              </w:rPr>
              <w:t xml:space="preserve">Наименование </w:t>
            </w:r>
          </w:p>
        </w:tc>
        <w:tc>
          <w:tcPr>
            <w:tcW w:w="2268" w:type="dxa"/>
            <w:shd w:val="clear" w:color="auto" w:fill="auto"/>
            <w:vAlign w:val="center"/>
            <w:hideMark/>
          </w:tcPr>
          <w:p w:rsidR="000C5AF0" w:rsidRPr="00831511" w:rsidRDefault="000C5AF0" w:rsidP="006A461E">
            <w:pPr>
              <w:spacing w:after="0" w:line="240" w:lineRule="auto"/>
              <w:rPr>
                <w:rFonts w:ascii="Times New Roman" w:hAnsi="Times New Roman" w:cs="Times New Roman"/>
                <w:color w:val="000000"/>
                <w:sz w:val="24"/>
                <w:szCs w:val="24"/>
              </w:rPr>
            </w:pPr>
            <w:r w:rsidRPr="00831511">
              <w:rPr>
                <w:rFonts w:ascii="Times New Roman" w:hAnsi="Times New Roman" w:cs="Times New Roman"/>
                <w:bCs/>
                <w:color w:val="000000"/>
                <w:sz w:val="24"/>
                <w:szCs w:val="24"/>
              </w:rPr>
              <w:t>Виды работ</w:t>
            </w:r>
          </w:p>
        </w:tc>
        <w:tc>
          <w:tcPr>
            <w:tcW w:w="999" w:type="dxa"/>
            <w:shd w:val="clear" w:color="auto" w:fill="auto"/>
            <w:vAlign w:val="center"/>
            <w:hideMark/>
          </w:tcPr>
          <w:p w:rsidR="000C5AF0" w:rsidRPr="00831511" w:rsidRDefault="000C5AF0" w:rsidP="006A461E">
            <w:pPr>
              <w:spacing w:after="0" w:line="240" w:lineRule="auto"/>
              <w:rPr>
                <w:rFonts w:ascii="Times New Roman" w:hAnsi="Times New Roman" w:cs="Times New Roman"/>
                <w:color w:val="000000"/>
                <w:sz w:val="24"/>
                <w:szCs w:val="24"/>
              </w:rPr>
            </w:pPr>
            <w:r w:rsidRPr="00831511">
              <w:rPr>
                <w:rFonts w:ascii="Times New Roman" w:hAnsi="Times New Roman" w:cs="Times New Roman"/>
                <w:bCs/>
                <w:color w:val="000000"/>
                <w:sz w:val="24"/>
                <w:szCs w:val="24"/>
              </w:rPr>
              <w:t>Периодичность обслуживания</w:t>
            </w:r>
          </w:p>
        </w:tc>
        <w:tc>
          <w:tcPr>
            <w:tcW w:w="986" w:type="dxa"/>
            <w:shd w:val="clear" w:color="auto" w:fill="auto"/>
            <w:vAlign w:val="center"/>
            <w:hideMark/>
          </w:tcPr>
          <w:p w:rsidR="000C5AF0" w:rsidRPr="00831511" w:rsidRDefault="000C5AF0" w:rsidP="006A461E">
            <w:pPr>
              <w:spacing w:after="0" w:line="240" w:lineRule="auto"/>
              <w:rPr>
                <w:rFonts w:ascii="Times New Roman" w:hAnsi="Times New Roman" w:cs="Times New Roman"/>
                <w:color w:val="000000"/>
                <w:sz w:val="24"/>
                <w:szCs w:val="24"/>
              </w:rPr>
            </w:pPr>
            <w:r w:rsidRPr="00831511">
              <w:rPr>
                <w:rFonts w:ascii="Times New Roman" w:hAnsi="Times New Roman" w:cs="Times New Roman"/>
                <w:bCs/>
                <w:color w:val="000000"/>
                <w:sz w:val="24"/>
                <w:szCs w:val="24"/>
              </w:rPr>
              <w:t>Кол-во, усл. ед</w:t>
            </w:r>
          </w:p>
        </w:tc>
      </w:tr>
      <w:tr w:rsidR="000C5AF0" w:rsidRPr="00831511" w:rsidTr="000C5AF0">
        <w:trPr>
          <w:jc w:val="center"/>
        </w:trPr>
        <w:tc>
          <w:tcPr>
            <w:tcW w:w="567" w:type="dxa"/>
            <w:tcBorders>
              <w:bottom w:val="single" w:sz="4" w:space="0" w:color="auto"/>
            </w:tcBorders>
            <w:shd w:val="clear" w:color="auto" w:fill="auto"/>
            <w:vAlign w:val="center"/>
            <w:hideMark/>
          </w:tcPr>
          <w:p w:rsidR="000C5AF0" w:rsidRPr="00831511" w:rsidRDefault="000C5AF0" w:rsidP="006A461E">
            <w:pPr>
              <w:spacing w:after="0" w:line="240" w:lineRule="auto"/>
              <w:rPr>
                <w:rFonts w:ascii="Times New Roman" w:hAnsi="Times New Roman" w:cs="Times New Roman"/>
                <w:color w:val="000000"/>
                <w:sz w:val="24"/>
                <w:szCs w:val="24"/>
              </w:rPr>
            </w:pPr>
            <w:r w:rsidRPr="00831511">
              <w:rPr>
                <w:rFonts w:ascii="Times New Roman" w:hAnsi="Times New Roman" w:cs="Times New Roman"/>
                <w:bCs/>
                <w:color w:val="000000"/>
                <w:sz w:val="24"/>
                <w:szCs w:val="24"/>
              </w:rPr>
              <w:t>1</w:t>
            </w:r>
          </w:p>
        </w:tc>
        <w:tc>
          <w:tcPr>
            <w:tcW w:w="1838" w:type="dxa"/>
            <w:tcBorders>
              <w:bottom w:val="single" w:sz="4" w:space="0" w:color="auto"/>
            </w:tcBorders>
            <w:shd w:val="clear" w:color="auto" w:fill="auto"/>
            <w:vAlign w:val="center"/>
            <w:hideMark/>
          </w:tcPr>
          <w:p w:rsidR="000C5AF0" w:rsidRPr="00831511" w:rsidRDefault="000C5AF0" w:rsidP="006A461E">
            <w:pPr>
              <w:spacing w:after="0" w:line="240" w:lineRule="auto"/>
              <w:rPr>
                <w:rFonts w:ascii="Times New Roman" w:hAnsi="Times New Roman" w:cs="Times New Roman"/>
                <w:color w:val="000000"/>
                <w:sz w:val="24"/>
                <w:szCs w:val="24"/>
              </w:rPr>
            </w:pPr>
            <w:r w:rsidRPr="00831511">
              <w:rPr>
                <w:rFonts w:ascii="Times New Roman" w:hAnsi="Times New Roman" w:cs="Times New Roman"/>
                <w:color w:val="000000"/>
                <w:sz w:val="24"/>
                <w:szCs w:val="24"/>
              </w:rPr>
              <w:t>Обслуживание аквариума  в приемной главного врача –190 литров</w:t>
            </w:r>
          </w:p>
        </w:tc>
        <w:tc>
          <w:tcPr>
            <w:tcW w:w="2268" w:type="dxa"/>
            <w:vMerge w:val="restart"/>
            <w:tcBorders>
              <w:bottom w:val="single" w:sz="4" w:space="0" w:color="auto"/>
            </w:tcBorders>
            <w:shd w:val="clear" w:color="auto" w:fill="auto"/>
            <w:vAlign w:val="center"/>
            <w:hideMark/>
          </w:tcPr>
          <w:p w:rsidR="000C5AF0" w:rsidRPr="00831511" w:rsidRDefault="000C5AF0" w:rsidP="006A461E">
            <w:pPr>
              <w:spacing w:after="0" w:line="240" w:lineRule="auto"/>
              <w:rPr>
                <w:rFonts w:ascii="Times New Roman" w:hAnsi="Times New Roman" w:cs="Times New Roman"/>
                <w:color w:val="000000"/>
                <w:sz w:val="24"/>
                <w:szCs w:val="24"/>
              </w:rPr>
            </w:pPr>
            <w:r w:rsidRPr="00831511">
              <w:rPr>
                <w:rFonts w:ascii="Times New Roman" w:hAnsi="Times New Roman" w:cs="Times New Roman"/>
                <w:color w:val="000000"/>
                <w:sz w:val="24"/>
                <w:szCs w:val="24"/>
              </w:rPr>
              <w:t>- Чистка аквариума (чистка стенок, растений и декораций, промывка грунта, подмена воды и удаление продуктов жизнедеятельности);</w:t>
            </w:r>
          </w:p>
          <w:p w:rsidR="000C5AF0" w:rsidRPr="00831511" w:rsidRDefault="000C5AF0" w:rsidP="006A461E">
            <w:pPr>
              <w:spacing w:after="0" w:line="240" w:lineRule="auto"/>
              <w:rPr>
                <w:rFonts w:ascii="Times New Roman" w:hAnsi="Times New Roman" w:cs="Times New Roman"/>
                <w:color w:val="000000"/>
                <w:sz w:val="24"/>
                <w:szCs w:val="24"/>
              </w:rPr>
            </w:pPr>
            <w:r w:rsidRPr="00831511">
              <w:rPr>
                <w:rFonts w:ascii="Times New Roman" w:hAnsi="Times New Roman" w:cs="Times New Roman"/>
                <w:color w:val="000000"/>
                <w:sz w:val="24"/>
                <w:szCs w:val="24"/>
              </w:rPr>
              <w:t>-чистка оборудования, регулировка компрессора и нагревателя;</w:t>
            </w:r>
          </w:p>
          <w:p w:rsidR="000C5AF0" w:rsidRPr="00831511" w:rsidRDefault="000C5AF0" w:rsidP="006A461E">
            <w:pPr>
              <w:spacing w:after="0" w:line="240" w:lineRule="auto"/>
              <w:rPr>
                <w:rFonts w:ascii="Times New Roman" w:hAnsi="Times New Roman" w:cs="Times New Roman"/>
                <w:color w:val="000000"/>
                <w:sz w:val="24"/>
                <w:szCs w:val="24"/>
              </w:rPr>
            </w:pPr>
            <w:r w:rsidRPr="00831511">
              <w:rPr>
                <w:rFonts w:ascii="Times New Roman" w:hAnsi="Times New Roman" w:cs="Times New Roman"/>
                <w:color w:val="000000"/>
                <w:sz w:val="24"/>
                <w:szCs w:val="24"/>
              </w:rPr>
              <w:t>-Обеспечение заказчика  консультациями и рекомендациями по содержанию аквариума и гидробионтов, подбору корма для гидробионтов режиму кормления;</w:t>
            </w:r>
          </w:p>
          <w:p w:rsidR="000C5AF0" w:rsidRPr="00831511" w:rsidRDefault="000C5AF0" w:rsidP="006A461E">
            <w:pPr>
              <w:spacing w:after="0" w:line="240" w:lineRule="auto"/>
              <w:rPr>
                <w:rFonts w:ascii="Times New Roman" w:hAnsi="Times New Roman" w:cs="Times New Roman"/>
                <w:color w:val="000000"/>
                <w:sz w:val="24"/>
                <w:szCs w:val="24"/>
              </w:rPr>
            </w:pPr>
            <w:r w:rsidRPr="00831511">
              <w:rPr>
                <w:rFonts w:ascii="Times New Roman" w:hAnsi="Times New Roman" w:cs="Times New Roman"/>
                <w:color w:val="000000"/>
                <w:sz w:val="24"/>
                <w:szCs w:val="24"/>
              </w:rPr>
              <w:t>- осуществление контроля за здоровьем обитателей аквариума</w:t>
            </w:r>
          </w:p>
        </w:tc>
        <w:tc>
          <w:tcPr>
            <w:tcW w:w="999" w:type="dxa"/>
            <w:tcBorders>
              <w:bottom w:val="single" w:sz="4" w:space="0" w:color="auto"/>
            </w:tcBorders>
            <w:shd w:val="clear" w:color="auto" w:fill="auto"/>
            <w:vAlign w:val="center"/>
            <w:hideMark/>
          </w:tcPr>
          <w:p w:rsidR="000C5AF0" w:rsidRPr="00831511" w:rsidRDefault="000C5AF0" w:rsidP="006A461E">
            <w:pPr>
              <w:spacing w:after="0" w:line="240" w:lineRule="auto"/>
              <w:rPr>
                <w:rFonts w:ascii="Times New Roman" w:hAnsi="Times New Roman" w:cs="Times New Roman"/>
                <w:color w:val="000000"/>
                <w:sz w:val="24"/>
                <w:szCs w:val="24"/>
              </w:rPr>
            </w:pPr>
            <w:r w:rsidRPr="00831511">
              <w:rPr>
                <w:rFonts w:ascii="Times New Roman" w:hAnsi="Times New Roman" w:cs="Times New Roman"/>
                <w:color w:val="000000"/>
                <w:sz w:val="24"/>
                <w:szCs w:val="24"/>
              </w:rPr>
              <w:t>один раз в неделю</w:t>
            </w:r>
          </w:p>
        </w:tc>
        <w:tc>
          <w:tcPr>
            <w:tcW w:w="986" w:type="dxa"/>
            <w:tcBorders>
              <w:bottom w:val="single" w:sz="4" w:space="0" w:color="auto"/>
            </w:tcBorders>
            <w:shd w:val="clear" w:color="auto" w:fill="auto"/>
            <w:vAlign w:val="center"/>
            <w:hideMark/>
          </w:tcPr>
          <w:p w:rsidR="000C5AF0" w:rsidRPr="00831511" w:rsidRDefault="00AD335B" w:rsidP="006A461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53</w:t>
            </w:r>
          </w:p>
        </w:tc>
      </w:tr>
      <w:tr w:rsidR="000C5AF0" w:rsidRPr="00831511" w:rsidTr="000C5AF0">
        <w:trPr>
          <w:jc w:val="center"/>
        </w:trPr>
        <w:tc>
          <w:tcPr>
            <w:tcW w:w="567" w:type="dxa"/>
            <w:shd w:val="clear" w:color="auto" w:fill="auto"/>
            <w:vAlign w:val="center"/>
            <w:hideMark/>
          </w:tcPr>
          <w:p w:rsidR="000C5AF0" w:rsidRPr="00831511" w:rsidRDefault="000C5AF0" w:rsidP="006A461E">
            <w:pPr>
              <w:spacing w:after="0" w:line="240" w:lineRule="auto"/>
              <w:rPr>
                <w:rFonts w:ascii="Times New Roman" w:hAnsi="Times New Roman" w:cs="Times New Roman"/>
                <w:color w:val="000000"/>
                <w:sz w:val="24"/>
                <w:szCs w:val="24"/>
              </w:rPr>
            </w:pPr>
            <w:r w:rsidRPr="00831511">
              <w:rPr>
                <w:rFonts w:ascii="Times New Roman" w:hAnsi="Times New Roman" w:cs="Times New Roman"/>
                <w:bCs/>
                <w:color w:val="000000"/>
                <w:sz w:val="24"/>
                <w:szCs w:val="24"/>
              </w:rPr>
              <w:t>2</w:t>
            </w:r>
          </w:p>
        </w:tc>
        <w:tc>
          <w:tcPr>
            <w:tcW w:w="1838" w:type="dxa"/>
            <w:shd w:val="clear" w:color="auto" w:fill="auto"/>
            <w:vAlign w:val="center"/>
            <w:hideMark/>
          </w:tcPr>
          <w:p w:rsidR="000C5AF0" w:rsidRPr="00831511" w:rsidRDefault="000C5AF0" w:rsidP="006A461E">
            <w:pPr>
              <w:spacing w:after="0" w:line="240" w:lineRule="auto"/>
              <w:rPr>
                <w:rFonts w:ascii="Times New Roman" w:hAnsi="Times New Roman" w:cs="Times New Roman"/>
                <w:color w:val="000000"/>
                <w:sz w:val="24"/>
                <w:szCs w:val="24"/>
              </w:rPr>
            </w:pPr>
            <w:r w:rsidRPr="00831511">
              <w:rPr>
                <w:rFonts w:ascii="Times New Roman" w:hAnsi="Times New Roman" w:cs="Times New Roman"/>
                <w:color w:val="000000"/>
                <w:sz w:val="24"/>
                <w:szCs w:val="24"/>
              </w:rPr>
              <w:t>Обслуживание аквариума  в ординаторской хирургического отделения –  400 литров</w:t>
            </w:r>
          </w:p>
        </w:tc>
        <w:tc>
          <w:tcPr>
            <w:tcW w:w="2268" w:type="dxa"/>
            <w:vMerge/>
            <w:shd w:val="clear" w:color="auto" w:fill="auto"/>
            <w:vAlign w:val="center"/>
            <w:hideMark/>
          </w:tcPr>
          <w:p w:rsidR="000C5AF0" w:rsidRPr="00831511" w:rsidRDefault="000C5AF0" w:rsidP="006A461E">
            <w:pPr>
              <w:spacing w:after="0" w:line="240" w:lineRule="auto"/>
              <w:rPr>
                <w:rFonts w:ascii="Times New Roman" w:hAnsi="Times New Roman" w:cs="Times New Roman"/>
                <w:color w:val="000000"/>
                <w:sz w:val="24"/>
                <w:szCs w:val="24"/>
              </w:rPr>
            </w:pPr>
          </w:p>
        </w:tc>
        <w:tc>
          <w:tcPr>
            <w:tcW w:w="999" w:type="dxa"/>
            <w:shd w:val="clear" w:color="auto" w:fill="auto"/>
            <w:vAlign w:val="center"/>
            <w:hideMark/>
          </w:tcPr>
          <w:p w:rsidR="000C5AF0" w:rsidRPr="00831511" w:rsidRDefault="000C5AF0" w:rsidP="006A461E">
            <w:pPr>
              <w:spacing w:after="0" w:line="240" w:lineRule="auto"/>
              <w:rPr>
                <w:rFonts w:ascii="Times New Roman" w:hAnsi="Times New Roman" w:cs="Times New Roman"/>
                <w:color w:val="000000"/>
                <w:sz w:val="24"/>
                <w:szCs w:val="24"/>
              </w:rPr>
            </w:pPr>
            <w:r w:rsidRPr="00831511">
              <w:rPr>
                <w:rFonts w:ascii="Times New Roman" w:hAnsi="Times New Roman" w:cs="Times New Roman"/>
                <w:color w:val="000000"/>
                <w:sz w:val="24"/>
                <w:szCs w:val="24"/>
              </w:rPr>
              <w:t>один раз в  две недели</w:t>
            </w:r>
          </w:p>
        </w:tc>
        <w:tc>
          <w:tcPr>
            <w:tcW w:w="986" w:type="dxa"/>
            <w:shd w:val="clear" w:color="auto" w:fill="auto"/>
            <w:vAlign w:val="center"/>
            <w:hideMark/>
          </w:tcPr>
          <w:p w:rsidR="000C5AF0" w:rsidRPr="00831511" w:rsidRDefault="00AD335B" w:rsidP="006A461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27</w:t>
            </w:r>
          </w:p>
        </w:tc>
      </w:tr>
      <w:tr w:rsidR="000C5AF0" w:rsidRPr="00831511" w:rsidTr="000C5AF0">
        <w:trPr>
          <w:jc w:val="center"/>
        </w:trPr>
        <w:tc>
          <w:tcPr>
            <w:tcW w:w="567" w:type="dxa"/>
            <w:shd w:val="clear" w:color="auto" w:fill="auto"/>
            <w:vAlign w:val="center"/>
            <w:hideMark/>
          </w:tcPr>
          <w:p w:rsidR="000C5AF0" w:rsidRPr="00831511" w:rsidRDefault="000C5AF0" w:rsidP="006A461E">
            <w:pPr>
              <w:spacing w:after="0" w:line="240" w:lineRule="auto"/>
              <w:rPr>
                <w:rFonts w:ascii="Times New Roman" w:hAnsi="Times New Roman" w:cs="Times New Roman"/>
                <w:color w:val="000000"/>
                <w:sz w:val="24"/>
                <w:szCs w:val="24"/>
              </w:rPr>
            </w:pPr>
            <w:r w:rsidRPr="00831511">
              <w:rPr>
                <w:rFonts w:ascii="Times New Roman" w:hAnsi="Times New Roman" w:cs="Times New Roman"/>
                <w:color w:val="000000"/>
                <w:sz w:val="24"/>
                <w:szCs w:val="24"/>
              </w:rPr>
              <w:t>3</w:t>
            </w:r>
          </w:p>
        </w:tc>
        <w:tc>
          <w:tcPr>
            <w:tcW w:w="1838" w:type="dxa"/>
            <w:shd w:val="clear" w:color="auto" w:fill="auto"/>
            <w:vAlign w:val="center"/>
            <w:hideMark/>
          </w:tcPr>
          <w:p w:rsidR="000C5AF0" w:rsidRPr="00831511" w:rsidRDefault="000C5AF0" w:rsidP="006A461E">
            <w:pPr>
              <w:spacing w:after="0" w:line="240" w:lineRule="auto"/>
              <w:rPr>
                <w:rFonts w:ascii="Times New Roman" w:hAnsi="Times New Roman" w:cs="Times New Roman"/>
                <w:color w:val="000000"/>
                <w:sz w:val="24"/>
                <w:szCs w:val="24"/>
              </w:rPr>
            </w:pPr>
            <w:r w:rsidRPr="00831511">
              <w:rPr>
                <w:rFonts w:ascii="Times New Roman" w:hAnsi="Times New Roman" w:cs="Times New Roman"/>
                <w:color w:val="000000"/>
                <w:sz w:val="24"/>
                <w:szCs w:val="24"/>
              </w:rPr>
              <w:t>Обслуживание аквариума  в хирургическом отделении – 400 литров</w:t>
            </w:r>
          </w:p>
        </w:tc>
        <w:tc>
          <w:tcPr>
            <w:tcW w:w="2268" w:type="dxa"/>
            <w:vMerge/>
            <w:shd w:val="clear" w:color="auto" w:fill="auto"/>
            <w:vAlign w:val="center"/>
            <w:hideMark/>
          </w:tcPr>
          <w:p w:rsidR="000C5AF0" w:rsidRPr="00831511" w:rsidRDefault="000C5AF0" w:rsidP="006A461E">
            <w:pPr>
              <w:spacing w:after="0" w:line="240" w:lineRule="auto"/>
              <w:rPr>
                <w:rFonts w:ascii="Times New Roman" w:hAnsi="Times New Roman" w:cs="Times New Roman"/>
                <w:color w:val="000000"/>
                <w:sz w:val="24"/>
                <w:szCs w:val="24"/>
              </w:rPr>
            </w:pPr>
          </w:p>
        </w:tc>
        <w:tc>
          <w:tcPr>
            <w:tcW w:w="999" w:type="dxa"/>
            <w:shd w:val="clear" w:color="auto" w:fill="auto"/>
            <w:vAlign w:val="center"/>
            <w:hideMark/>
          </w:tcPr>
          <w:p w:rsidR="000C5AF0" w:rsidRPr="00831511" w:rsidRDefault="000C5AF0" w:rsidP="006A461E">
            <w:pPr>
              <w:spacing w:after="0" w:line="240" w:lineRule="auto"/>
              <w:rPr>
                <w:rFonts w:ascii="Times New Roman" w:hAnsi="Times New Roman" w:cs="Times New Roman"/>
                <w:color w:val="000000"/>
                <w:sz w:val="24"/>
                <w:szCs w:val="24"/>
              </w:rPr>
            </w:pPr>
            <w:r w:rsidRPr="00831511">
              <w:rPr>
                <w:rFonts w:ascii="Times New Roman" w:hAnsi="Times New Roman" w:cs="Times New Roman"/>
                <w:color w:val="000000"/>
                <w:sz w:val="24"/>
                <w:szCs w:val="24"/>
              </w:rPr>
              <w:t>один раз в  две недели</w:t>
            </w:r>
          </w:p>
        </w:tc>
        <w:tc>
          <w:tcPr>
            <w:tcW w:w="986" w:type="dxa"/>
            <w:shd w:val="clear" w:color="auto" w:fill="auto"/>
            <w:vAlign w:val="center"/>
            <w:hideMark/>
          </w:tcPr>
          <w:p w:rsidR="000C5AF0" w:rsidRPr="00831511" w:rsidRDefault="00AD335B" w:rsidP="006A461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27</w:t>
            </w:r>
          </w:p>
        </w:tc>
      </w:tr>
    </w:tbl>
    <w:p w:rsidR="00A95AFB" w:rsidRPr="00831511" w:rsidRDefault="00A95AFB" w:rsidP="00EE7BF6">
      <w:pPr>
        <w:ind w:right="-142"/>
        <w:jc w:val="both"/>
        <w:outlineLvl w:val="4"/>
        <w:rPr>
          <w:rFonts w:ascii="Times New Roman" w:eastAsia="Times New Roman" w:hAnsi="Times New Roman" w:cs="Times New Roman"/>
          <w:bCs/>
          <w:snapToGrid w:val="0"/>
          <w:sz w:val="24"/>
          <w:szCs w:val="24"/>
        </w:rPr>
      </w:pPr>
    </w:p>
    <w:p w:rsidR="00A95AFB" w:rsidRPr="00831511" w:rsidRDefault="00A95AFB" w:rsidP="00EE7BF6">
      <w:pPr>
        <w:ind w:right="-142"/>
        <w:jc w:val="both"/>
        <w:outlineLvl w:val="4"/>
        <w:rPr>
          <w:rFonts w:ascii="Times New Roman" w:eastAsia="Times New Roman" w:hAnsi="Times New Roman" w:cs="Times New Roman"/>
          <w:bCs/>
          <w:snapToGrid w:val="0"/>
          <w:sz w:val="24"/>
          <w:szCs w:val="24"/>
        </w:rPr>
      </w:pPr>
    </w:p>
    <w:p w:rsidR="00122D99" w:rsidRPr="00831511" w:rsidRDefault="00122D99" w:rsidP="00122D99">
      <w:pPr>
        <w:pStyle w:val="a6"/>
        <w:numPr>
          <w:ilvl w:val="0"/>
          <w:numId w:val="1"/>
        </w:numPr>
        <w:ind w:right="-142"/>
        <w:jc w:val="both"/>
        <w:outlineLvl w:val="4"/>
        <w:rPr>
          <w:bCs/>
          <w:snapToGrid w:val="0"/>
          <w:sz w:val="24"/>
          <w:szCs w:val="24"/>
        </w:rPr>
      </w:pPr>
      <w:r w:rsidRPr="00831511">
        <w:rPr>
          <w:bCs/>
          <w:snapToGrid w:val="0"/>
          <w:sz w:val="24"/>
          <w:szCs w:val="24"/>
        </w:rPr>
        <w:t>Список товаров, используемых в ходе выполнения работ по Договору:</w:t>
      </w:r>
    </w:p>
    <w:p w:rsidR="00122D99" w:rsidRPr="00831511" w:rsidRDefault="00122D99" w:rsidP="00122D99">
      <w:pPr>
        <w:ind w:left="360" w:right="-142"/>
        <w:jc w:val="both"/>
        <w:outlineLvl w:val="4"/>
        <w:rPr>
          <w:rFonts w:ascii="Times New Roman" w:hAnsi="Times New Roman" w:cs="Times New Roman"/>
          <w:bCs/>
          <w:snapToGrid w:val="0"/>
          <w:sz w:val="24"/>
          <w:szCs w:val="24"/>
        </w:rPr>
      </w:pPr>
    </w:p>
    <w:tbl>
      <w:tblPr>
        <w:tblW w:w="7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123"/>
        <w:gridCol w:w="3516"/>
        <w:gridCol w:w="986"/>
      </w:tblGrid>
      <w:tr w:rsidR="00A95AFB" w:rsidRPr="00831511" w:rsidTr="00A95AFB">
        <w:trPr>
          <w:cantSplit/>
          <w:trHeight w:val="1275"/>
          <w:jc w:val="center"/>
        </w:trPr>
        <w:tc>
          <w:tcPr>
            <w:tcW w:w="699" w:type="dxa"/>
            <w:shd w:val="clear" w:color="auto" w:fill="auto"/>
            <w:vAlign w:val="center"/>
            <w:hideMark/>
          </w:tcPr>
          <w:p w:rsidR="00A95AFB" w:rsidRPr="00831511" w:rsidRDefault="00A95AFB" w:rsidP="006A461E">
            <w:pPr>
              <w:jc w:val="center"/>
              <w:rPr>
                <w:rFonts w:ascii="Times New Roman" w:hAnsi="Times New Roman" w:cs="Times New Roman"/>
                <w:color w:val="000000"/>
                <w:sz w:val="24"/>
                <w:szCs w:val="24"/>
              </w:rPr>
            </w:pPr>
            <w:r w:rsidRPr="00831511">
              <w:rPr>
                <w:rFonts w:ascii="Times New Roman" w:hAnsi="Times New Roman" w:cs="Times New Roman"/>
                <w:color w:val="000000"/>
                <w:sz w:val="24"/>
                <w:szCs w:val="24"/>
              </w:rPr>
              <w:t>№</w:t>
            </w:r>
          </w:p>
        </w:tc>
        <w:tc>
          <w:tcPr>
            <w:tcW w:w="2123" w:type="dxa"/>
            <w:shd w:val="clear" w:color="auto" w:fill="auto"/>
            <w:vAlign w:val="center"/>
            <w:hideMark/>
          </w:tcPr>
          <w:p w:rsidR="00A95AFB" w:rsidRPr="00831511" w:rsidRDefault="00A95AFB" w:rsidP="006A461E">
            <w:pPr>
              <w:ind w:firstLineChars="100" w:firstLine="240"/>
              <w:rPr>
                <w:rFonts w:ascii="Times New Roman" w:hAnsi="Times New Roman" w:cs="Times New Roman"/>
                <w:color w:val="000000"/>
                <w:sz w:val="24"/>
                <w:szCs w:val="24"/>
              </w:rPr>
            </w:pPr>
            <w:r w:rsidRPr="00831511">
              <w:rPr>
                <w:rFonts w:ascii="Times New Roman" w:hAnsi="Times New Roman" w:cs="Times New Roman"/>
                <w:color w:val="000000"/>
                <w:sz w:val="24"/>
                <w:szCs w:val="24"/>
              </w:rPr>
              <w:t>Наименование</w:t>
            </w:r>
          </w:p>
        </w:tc>
        <w:tc>
          <w:tcPr>
            <w:tcW w:w="3516" w:type="dxa"/>
            <w:shd w:val="clear" w:color="auto" w:fill="auto"/>
            <w:vAlign w:val="center"/>
            <w:hideMark/>
          </w:tcPr>
          <w:p w:rsidR="00A95AFB" w:rsidRPr="00831511" w:rsidRDefault="00AD335B" w:rsidP="006A461E">
            <w:pPr>
              <w:ind w:firstLineChars="100" w:firstLine="240"/>
              <w:rPr>
                <w:rFonts w:ascii="Times New Roman" w:hAnsi="Times New Roman" w:cs="Times New Roman"/>
                <w:color w:val="000000"/>
                <w:sz w:val="24"/>
                <w:szCs w:val="24"/>
              </w:rPr>
            </w:pPr>
            <w:r>
              <w:rPr>
                <w:rFonts w:ascii="Times New Roman" w:hAnsi="Times New Roman" w:cs="Times New Roman"/>
                <w:color w:val="000000"/>
                <w:sz w:val="24"/>
                <w:szCs w:val="24"/>
              </w:rPr>
              <w:t>Описание</w:t>
            </w:r>
          </w:p>
        </w:tc>
        <w:tc>
          <w:tcPr>
            <w:tcW w:w="986" w:type="dxa"/>
            <w:shd w:val="clear" w:color="auto" w:fill="auto"/>
            <w:vAlign w:val="center"/>
            <w:hideMark/>
          </w:tcPr>
          <w:p w:rsidR="00A95AFB" w:rsidRPr="00831511" w:rsidRDefault="00A95AFB" w:rsidP="006A461E">
            <w:pPr>
              <w:jc w:val="center"/>
              <w:rPr>
                <w:rFonts w:ascii="Times New Roman" w:hAnsi="Times New Roman" w:cs="Times New Roman"/>
                <w:color w:val="000000"/>
                <w:sz w:val="24"/>
                <w:szCs w:val="24"/>
              </w:rPr>
            </w:pPr>
            <w:r w:rsidRPr="00831511">
              <w:rPr>
                <w:rFonts w:ascii="Times New Roman" w:hAnsi="Times New Roman" w:cs="Times New Roman"/>
                <w:color w:val="000000"/>
                <w:sz w:val="24"/>
                <w:szCs w:val="24"/>
              </w:rPr>
              <w:t>кол-во, шт.</w:t>
            </w:r>
          </w:p>
        </w:tc>
      </w:tr>
      <w:tr w:rsidR="00A95AFB" w:rsidRPr="00831511" w:rsidTr="00A95AFB">
        <w:trPr>
          <w:cantSplit/>
          <w:trHeight w:val="645"/>
          <w:jc w:val="center"/>
        </w:trPr>
        <w:tc>
          <w:tcPr>
            <w:tcW w:w="699" w:type="dxa"/>
            <w:shd w:val="clear" w:color="auto" w:fill="auto"/>
            <w:vAlign w:val="center"/>
            <w:hideMark/>
          </w:tcPr>
          <w:p w:rsidR="00A95AFB" w:rsidRPr="00831511" w:rsidRDefault="00A95AFB" w:rsidP="006A461E">
            <w:pPr>
              <w:jc w:val="center"/>
              <w:rPr>
                <w:rFonts w:ascii="Times New Roman" w:hAnsi="Times New Roman" w:cs="Times New Roman"/>
                <w:color w:val="000000"/>
                <w:sz w:val="24"/>
                <w:szCs w:val="24"/>
              </w:rPr>
            </w:pPr>
            <w:r w:rsidRPr="00831511">
              <w:rPr>
                <w:rFonts w:ascii="Times New Roman" w:hAnsi="Times New Roman" w:cs="Times New Roman"/>
                <w:color w:val="000000"/>
                <w:sz w:val="24"/>
                <w:szCs w:val="24"/>
              </w:rPr>
              <w:t>1</w:t>
            </w:r>
          </w:p>
        </w:tc>
        <w:tc>
          <w:tcPr>
            <w:tcW w:w="2123" w:type="dxa"/>
            <w:shd w:val="clear" w:color="auto" w:fill="auto"/>
            <w:vAlign w:val="center"/>
            <w:hideMark/>
          </w:tcPr>
          <w:p w:rsidR="00A95AFB" w:rsidRPr="00831511" w:rsidRDefault="00A95AFB" w:rsidP="006A461E">
            <w:pPr>
              <w:rPr>
                <w:rFonts w:ascii="Times New Roman" w:hAnsi="Times New Roman" w:cs="Times New Roman"/>
                <w:color w:val="000000"/>
                <w:sz w:val="24"/>
                <w:szCs w:val="24"/>
              </w:rPr>
            </w:pPr>
            <w:r w:rsidRPr="00831511">
              <w:rPr>
                <w:rFonts w:ascii="Times New Roman" w:hAnsi="Times New Roman" w:cs="Times New Roman"/>
                <w:color w:val="000000"/>
                <w:sz w:val="24"/>
                <w:szCs w:val="24"/>
              </w:rPr>
              <w:t>Корм для рыб</w:t>
            </w:r>
          </w:p>
        </w:tc>
        <w:tc>
          <w:tcPr>
            <w:tcW w:w="3516" w:type="dxa"/>
            <w:shd w:val="clear" w:color="auto" w:fill="auto"/>
            <w:vAlign w:val="center"/>
            <w:hideMark/>
          </w:tcPr>
          <w:p w:rsidR="00A95AFB" w:rsidRPr="00AD335B" w:rsidRDefault="00AD335B" w:rsidP="00AD335B">
            <w:pPr>
              <w:spacing w:after="0"/>
              <w:contextualSpacing/>
              <w:rPr>
                <w:rFonts w:ascii="Times New Roman" w:hAnsi="Times New Roman" w:cs="Times New Roman"/>
                <w:color w:val="000000"/>
                <w:sz w:val="24"/>
                <w:szCs w:val="24"/>
              </w:rPr>
            </w:pPr>
            <w:r w:rsidRPr="00AD335B">
              <w:rPr>
                <w:rFonts w:ascii="Times New Roman" w:hAnsi="Times New Roman" w:cs="Times New Roman"/>
                <w:color w:val="000000"/>
                <w:sz w:val="24"/>
                <w:szCs w:val="24"/>
              </w:rPr>
              <w:t>Сухой корм.</w:t>
            </w:r>
          </w:p>
          <w:p w:rsidR="00AD335B" w:rsidRPr="00AD335B" w:rsidRDefault="00AD335B" w:rsidP="00AD335B">
            <w:pPr>
              <w:spacing w:after="0"/>
              <w:contextualSpacing/>
              <w:rPr>
                <w:rFonts w:ascii="Times New Roman" w:hAnsi="Times New Roman" w:cs="Times New Roman"/>
                <w:sz w:val="24"/>
                <w:szCs w:val="24"/>
              </w:rPr>
            </w:pPr>
            <w:r w:rsidRPr="00AD335B">
              <w:rPr>
                <w:rFonts w:ascii="Times New Roman" w:hAnsi="Times New Roman" w:cs="Times New Roman"/>
                <w:sz w:val="24"/>
                <w:szCs w:val="24"/>
              </w:rPr>
              <w:t>Рыбная мука, кукурузный крахмал, пшеничная мука, пшеничная клейковина, чёрные львинки (не менее 4%), пивные дрожжи, рыбий жир (в т.ч. не менее 49% Омега жирных кислот), гаммарус, зеленые мидии, маннанолигосахариды, водоросль гематококкус, чеснок.</w:t>
            </w:r>
          </w:p>
          <w:p w:rsidR="00AD335B" w:rsidRPr="00AD335B" w:rsidRDefault="00AD335B" w:rsidP="00AD335B">
            <w:pPr>
              <w:spacing w:after="0"/>
              <w:contextualSpacing/>
              <w:rPr>
                <w:rFonts w:ascii="Times New Roman" w:hAnsi="Times New Roman" w:cs="Times New Roman"/>
                <w:sz w:val="24"/>
                <w:szCs w:val="24"/>
              </w:rPr>
            </w:pPr>
            <w:r w:rsidRPr="00AD335B">
              <w:rPr>
                <w:rFonts w:ascii="Times New Roman" w:hAnsi="Times New Roman" w:cs="Times New Roman"/>
                <w:sz w:val="24"/>
                <w:szCs w:val="24"/>
              </w:rPr>
              <w:t>Добавки: Витамины, дрожжи.</w:t>
            </w:r>
          </w:p>
          <w:p w:rsidR="00AD335B" w:rsidRDefault="00AD335B" w:rsidP="00AD335B">
            <w:pPr>
              <w:spacing w:after="0"/>
              <w:contextualSpacing/>
              <w:rPr>
                <w:rFonts w:ascii="Times New Roman" w:hAnsi="Times New Roman" w:cs="Times New Roman"/>
                <w:sz w:val="24"/>
                <w:szCs w:val="24"/>
              </w:rPr>
            </w:pPr>
            <w:r w:rsidRPr="00AD335B">
              <w:rPr>
                <w:rFonts w:ascii="Times New Roman" w:hAnsi="Times New Roman" w:cs="Times New Roman"/>
                <w:sz w:val="24"/>
                <w:szCs w:val="24"/>
              </w:rPr>
              <w:t>Аналитические компоненты: белки – не менее 41.90%, жиры – не менее 6.40%, клетчатка – не менее 3.10%, зольные вещества – не менее 5.50%, влага – не менее 5%</w:t>
            </w:r>
          </w:p>
          <w:p w:rsidR="008F6015" w:rsidRPr="00831511" w:rsidRDefault="008F6015" w:rsidP="00AD335B">
            <w:pPr>
              <w:spacing w:after="0"/>
              <w:contextualSpacing/>
              <w:rPr>
                <w:rFonts w:ascii="Times New Roman" w:hAnsi="Times New Roman" w:cs="Times New Roman"/>
                <w:color w:val="000000"/>
                <w:sz w:val="24"/>
                <w:szCs w:val="24"/>
              </w:rPr>
            </w:pPr>
            <w:r>
              <w:rPr>
                <w:rFonts w:ascii="Times New Roman" w:hAnsi="Times New Roman" w:cs="Times New Roman"/>
                <w:sz w:val="24"/>
                <w:szCs w:val="24"/>
              </w:rPr>
              <w:t>Объем не менее 500 мл</w:t>
            </w:r>
          </w:p>
        </w:tc>
        <w:tc>
          <w:tcPr>
            <w:tcW w:w="986" w:type="dxa"/>
            <w:shd w:val="clear" w:color="auto" w:fill="auto"/>
            <w:vAlign w:val="center"/>
            <w:hideMark/>
          </w:tcPr>
          <w:p w:rsidR="00A95AFB" w:rsidRPr="00831511" w:rsidRDefault="00AD335B" w:rsidP="006A461E">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A95AFB" w:rsidRPr="00831511" w:rsidTr="00A95AFB">
        <w:trPr>
          <w:cantSplit/>
          <w:trHeight w:val="645"/>
          <w:jc w:val="center"/>
        </w:trPr>
        <w:tc>
          <w:tcPr>
            <w:tcW w:w="699" w:type="dxa"/>
            <w:shd w:val="clear" w:color="auto" w:fill="auto"/>
            <w:vAlign w:val="center"/>
            <w:hideMark/>
          </w:tcPr>
          <w:p w:rsidR="00A95AFB" w:rsidRPr="00831511" w:rsidRDefault="00A95AFB" w:rsidP="006A461E">
            <w:pPr>
              <w:jc w:val="center"/>
              <w:rPr>
                <w:rFonts w:ascii="Times New Roman" w:hAnsi="Times New Roman" w:cs="Times New Roman"/>
                <w:color w:val="000000"/>
                <w:sz w:val="24"/>
                <w:szCs w:val="24"/>
              </w:rPr>
            </w:pPr>
            <w:r w:rsidRPr="00831511">
              <w:rPr>
                <w:rFonts w:ascii="Times New Roman" w:hAnsi="Times New Roman" w:cs="Times New Roman"/>
                <w:color w:val="000000"/>
                <w:sz w:val="24"/>
                <w:szCs w:val="24"/>
              </w:rPr>
              <w:lastRenderedPageBreak/>
              <w:t>2</w:t>
            </w:r>
          </w:p>
        </w:tc>
        <w:tc>
          <w:tcPr>
            <w:tcW w:w="2123" w:type="dxa"/>
            <w:shd w:val="clear" w:color="auto" w:fill="auto"/>
            <w:vAlign w:val="center"/>
            <w:hideMark/>
          </w:tcPr>
          <w:p w:rsidR="00A95AFB" w:rsidRPr="00831511" w:rsidRDefault="00A95AFB" w:rsidP="006A461E">
            <w:pPr>
              <w:rPr>
                <w:rFonts w:ascii="Times New Roman" w:hAnsi="Times New Roman" w:cs="Times New Roman"/>
                <w:color w:val="000000"/>
                <w:sz w:val="24"/>
                <w:szCs w:val="24"/>
              </w:rPr>
            </w:pPr>
            <w:r w:rsidRPr="00831511">
              <w:rPr>
                <w:rFonts w:ascii="Times New Roman" w:hAnsi="Times New Roman" w:cs="Times New Roman"/>
                <w:color w:val="000000"/>
                <w:sz w:val="24"/>
                <w:szCs w:val="24"/>
              </w:rPr>
              <w:t>Корм для рыб</w:t>
            </w:r>
          </w:p>
        </w:tc>
        <w:tc>
          <w:tcPr>
            <w:tcW w:w="3516" w:type="dxa"/>
            <w:shd w:val="clear" w:color="auto" w:fill="auto"/>
            <w:vAlign w:val="center"/>
            <w:hideMark/>
          </w:tcPr>
          <w:p w:rsidR="00A95AFB" w:rsidRPr="00AD335B" w:rsidRDefault="00AD335B" w:rsidP="00AD335B">
            <w:pPr>
              <w:spacing w:after="0"/>
              <w:contextualSpacing/>
              <w:rPr>
                <w:rFonts w:ascii="Times New Roman" w:hAnsi="Times New Roman" w:cs="Times New Roman"/>
                <w:color w:val="000000"/>
                <w:sz w:val="24"/>
                <w:szCs w:val="24"/>
              </w:rPr>
            </w:pPr>
            <w:r w:rsidRPr="00AD335B">
              <w:rPr>
                <w:rFonts w:ascii="Times New Roman" w:hAnsi="Times New Roman" w:cs="Times New Roman"/>
                <w:color w:val="000000"/>
                <w:sz w:val="24"/>
                <w:szCs w:val="24"/>
              </w:rPr>
              <w:t>Сухой корм</w:t>
            </w:r>
          </w:p>
          <w:p w:rsidR="00AD335B" w:rsidRPr="00AD335B" w:rsidRDefault="00AD335B" w:rsidP="00AD335B">
            <w:pPr>
              <w:spacing w:after="0"/>
              <w:contextualSpacing/>
              <w:rPr>
                <w:rFonts w:ascii="Times New Roman" w:hAnsi="Times New Roman" w:cs="Times New Roman"/>
                <w:color w:val="000000"/>
                <w:sz w:val="24"/>
                <w:szCs w:val="24"/>
              </w:rPr>
            </w:pPr>
            <w:r w:rsidRPr="00AD335B">
              <w:rPr>
                <w:rFonts w:ascii="Times New Roman" w:hAnsi="Times New Roman" w:cs="Times New Roman"/>
                <w:color w:val="000000"/>
                <w:sz w:val="24"/>
                <w:szCs w:val="24"/>
              </w:rPr>
              <w:t>Кормовые чипсы</w:t>
            </w:r>
          </w:p>
          <w:p w:rsidR="00AD335B" w:rsidRPr="00AD335B" w:rsidRDefault="00AD335B" w:rsidP="00AD335B">
            <w:pPr>
              <w:spacing w:after="0"/>
              <w:contextualSpacing/>
              <w:rPr>
                <w:rFonts w:ascii="Times New Roman" w:hAnsi="Times New Roman" w:cs="Times New Roman"/>
                <w:sz w:val="24"/>
                <w:szCs w:val="24"/>
              </w:rPr>
            </w:pPr>
            <w:r w:rsidRPr="00AD335B">
              <w:rPr>
                <w:rFonts w:ascii="Times New Roman" w:hAnsi="Times New Roman" w:cs="Times New Roman"/>
                <w:sz w:val="24"/>
                <w:szCs w:val="24"/>
              </w:rPr>
              <w:t>Ингредиенты:</w:t>
            </w:r>
            <w:r w:rsidRPr="00AD335B">
              <w:rPr>
                <w:rFonts w:ascii="Times New Roman" w:hAnsi="Times New Roman" w:cs="Times New Roman"/>
                <w:sz w:val="24"/>
                <w:szCs w:val="24"/>
              </w:rPr>
              <w:br/>
              <w:t>Рыба и побочные рыбные продукты, Зерновые культуры, Экстракты растительного белка, Дрожжи, Масла и жиры, Моллюски и раки, Водоросли.</w:t>
            </w:r>
          </w:p>
          <w:p w:rsidR="00AD335B" w:rsidRDefault="00AD335B" w:rsidP="00AD335B">
            <w:pPr>
              <w:spacing w:after="0"/>
              <w:contextualSpacing/>
              <w:rPr>
                <w:rFonts w:ascii="Times New Roman" w:hAnsi="Times New Roman" w:cs="Times New Roman"/>
                <w:sz w:val="24"/>
                <w:szCs w:val="24"/>
              </w:rPr>
            </w:pPr>
            <w:r w:rsidRPr="00AD335B">
              <w:rPr>
                <w:rFonts w:ascii="Times New Roman" w:hAnsi="Times New Roman" w:cs="Times New Roman"/>
                <w:sz w:val="24"/>
                <w:szCs w:val="24"/>
              </w:rPr>
              <w:t>Состав:</w:t>
            </w:r>
            <w:r w:rsidRPr="00AD335B">
              <w:rPr>
                <w:rFonts w:ascii="Times New Roman" w:hAnsi="Times New Roman" w:cs="Times New Roman"/>
                <w:sz w:val="24"/>
                <w:szCs w:val="24"/>
              </w:rPr>
              <w:br/>
              <w:t>Ингредиенты: Рыба и побочные рыбные продукты, Зерновые культуры, Экстракты растительного белка, Дрожжи, Масла и жиры, Моллюски и раки, Водоросли. Анализ компонентов: сырой белок не менее 46,0%, Сырые масла и жиры не менее12,0%, Сырая клетчатка не менее 3,0%, Содержание влаги не менее 9,0%. Витамины, Провитамины и химические вещества с аналогичным воздействием: Витамин А не менее 29810 МЕ/кг, Витамин Д3 не менее 1860 МЕ/кг, Л-карнитин неменее 123 мг/кг. Комбинации микроэлементов: Е5 Марганец не менее 67 мг/кг, Е6 Цинк не менее 40 мг/кг, Е1 Железо не менее 26 мг/кг. Красители, Консерванты, Антиоксиданты.</w:t>
            </w:r>
          </w:p>
          <w:p w:rsidR="008F6015" w:rsidRPr="008F6015" w:rsidRDefault="008F6015" w:rsidP="00AD335B">
            <w:pPr>
              <w:spacing w:after="0"/>
              <w:contextualSpacing/>
              <w:rPr>
                <w:rFonts w:ascii="Times New Roman" w:hAnsi="Times New Roman" w:cs="Times New Roman"/>
                <w:sz w:val="24"/>
                <w:szCs w:val="24"/>
              </w:rPr>
            </w:pPr>
            <w:r>
              <w:rPr>
                <w:rFonts w:ascii="Times New Roman" w:hAnsi="Times New Roman" w:cs="Times New Roman"/>
                <w:sz w:val="24"/>
                <w:szCs w:val="24"/>
              </w:rPr>
              <w:t>Объем не менее 250 мл</w:t>
            </w:r>
            <w:bookmarkStart w:id="0" w:name="_GoBack"/>
            <w:bookmarkEnd w:id="0"/>
          </w:p>
        </w:tc>
        <w:tc>
          <w:tcPr>
            <w:tcW w:w="986" w:type="dxa"/>
            <w:shd w:val="clear" w:color="auto" w:fill="auto"/>
            <w:vAlign w:val="center"/>
            <w:hideMark/>
          </w:tcPr>
          <w:p w:rsidR="00A95AFB" w:rsidRPr="00831511" w:rsidRDefault="00AD335B" w:rsidP="006A461E">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A95AFB" w:rsidRPr="00831511" w:rsidTr="00A95AFB">
        <w:trPr>
          <w:cantSplit/>
          <w:trHeight w:val="614"/>
          <w:jc w:val="center"/>
        </w:trPr>
        <w:tc>
          <w:tcPr>
            <w:tcW w:w="699" w:type="dxa"/>
            <w:shd w:val="clear" w:color="auto" w:fill="auto"/>
            <w:vAlign w:val="center"/>
            <w:hideMark/>
          </w:tcPr>
          <w:p w:rsidR="00A95AFB" w:rsidRPr="00831511" w:rsidRDefault="00A95AFB" w:rsidP="006A461E">
            <w:pPr>
              <w:jc w:val="center"/>
              <w:rPr>
                <w:rFonts w:ascii="Times New Roman" w:hAnsi="Times New Roman" w:cs="Times New Roman"/>
                <w:color w:val="000000"/>
                <w:sz w:val="24"/>
                <w:szCs w:val="24"/>
              </w:rPr>
            </w:pPr>
            <w:r w:rsidRPr="00831511">
              <w:rPr>
                <w:rFonts w:ascii="Times New Roman" w:hAnsi="Times New Roman" w:cs="Times New Roman"/>
                <w:color w:val="000000"/>
                <w:sz w:val="24"/>
                <w:szCs w:val="24"/>
              </w:rPr>
              <w:t>3</w:t>
            </w:r>
          </w:p>
        </w:tc>
        <w:tc>
          <w:tcPr>
            <w:tcW w:w="2123" w:type="dxa"/>
            <w:shd w:val="clear" w:color="auto" w:fill="auto"/>
            <w:vAlign w:val="center"/>
            <w:hideMark/>
          </w:tcPr>
          <w:p w:rsidR="00A95AFB" w:rsidRPr="00831511" w:rsidRDefault="00A95AFB" w:rsidP="006A461E">
            <w:pPr>
              <w:rPr>
                <w:rFonts w:ascii="Times New Roman" w:hAnsi="Times New Roman" w:cs="Times New Roman"/>
                <w:color w:val="000000"/>
                <w:sz w:val="24"/>
                <w:szCs w:val="24"/>
              </w:rPr>
            </w:pPr>
            <w:r w:rsidRPr="00831511">
              <w:rPr>
                <w:rFonts w:ascii="Times New Roman" w:hAnsi="Times New Roman" w:cs="Times New Roman"/>
                <w:color w:val="000000"/>
                <w:sz w:val="24"/>
                <w:szCs w:val="24"/>
              </w:rPr>
              <w:t>Кондиционер для аквариума</w:t>
            </w:r>
          </w:p>
        </w:tc>
        <w:tc>
          <w:tcPr>
            <w:tcW w:w="3516" w:type="dxa"/>
            <w:shd w:val="clear" w:color="auto" w:fill="auto"/>
            <w:vAlign w:val="center"/>
            <w:hideMark/>
          </w:tcPr>
          <w:p w:rsidR="003B3A9A" w:rsidRPr="003B3A9A" w:rsidRDefault="00AD335B" w:rsidP="003B3A9A">
            <w:pPr>
              <w:spacing w:after="0"/>
              <w:contextualSpacing/>
              <w:rPr>
                <w:rFonts w:ascii="Times New Roman" w:hAnsi="Times New Roman" w:cs="Times New Roman"/>
                <w:sz w:val="24"/>
                <w:szCs w:val="24"/>
              </w:rPr>
            </w:pPr>
            <w:r w:rsidRPr="003B3A9A">
              <w:rPr>
                <w:rFonts w:ascii="Times New Roman" w:hAnsi="Times New Roman" w:cs="Times New Roman"/>
                <w:sz w:val="24"/>
                <w:szCs w:val="24"/>
              </w:rPr>
              <w:t>Средство для ухода за водой</w:t>
            </w:r>
            <w:r w:rsidR="003B3A9A" w:rsidRPr="003B3A9A">
              <w:rPr>
                <w:rFonts w:ascii="Times New Roman" w:hAnsi="Times New Roman" w:cs="Times New Roman"/>
                <w:sz w:val="24"/>
                <w:szCs w:val="24"/>
              </w:rPr>
              <w:t xml:space="preserve"> </w:t>
            </w:r>
            <w:r w:rsidRPr="003B3A9A">
              <w:rPr>
                <w:rFonts w:ascii="Times New Roman" w:hAnsi="Times New Roman" w:cs="Times New Roman"/>
                <w:sz w:val="24"/>
                <w:szCs w:val="24"/>
              </w:rPr>
              <w:br/>
              <w:t>Жидкий кондиционер, обеспечивающий хорошее самочувствие, насыщенный окрас и жизнестойкость рыбам. Создает среду, идентичную природным условиям обитания рыб.</w:t>
            </w:r>
          </w:p>
          <w:p w:rsidR="00A95AFB" w:rsidRPr="003B3A9A" w:rsidRDefault="003B3A9A" w:rsidP="003B3A9A">
            <w:pPr>
              <w:spacing w:after="0"/>
              <w:contextualSpacing/>
              <w:rPr>
                <w:rFonts w:ascii="Times New Roman" w:hAnsi="Times New Roman" w:cs="Times New Roman"/>
                <w:sz w:val="24"/>
                <w:szCs w:val="24"/>
              </w:rPr>
            </w:pPr>
            <w:r w:rsidRPr="003B3A9A">
              <w:rPr>
                <w:rFonts w:ascii="Times New Roman" w:hAnsi="Times New Roman" w:cs="Times New Roman"/>
                <w:sz w:val="24"/>
                <w:szCs w:val="24"/>
              </w:rPr>
              <w:t>Объем не менее 250 мл</w:t>
            </w:r>
          </w:p>
          <w:p w:rsidR="003B3A9A" w:rsidRPr="003B3A9A" w:rsidRDefault="003B3A9A" w:rsidP="003B3A9A">
            <w:pPr>
              <w:spacing w:after="0"/>
              <w:contextualSpacing/>
              <w:rPr>
                <w:rFonts w:ascii="Times New Roman" w:hAnsi="Times New Roman" w:cs="Times New Roman"/>
                <w:color w:val="000000"/>
                <w:sz w:val="24"/>
                <w:szCs w:val="24"/>
              </w:rPr>
            </w:pPr>
            <w:r w:rsidRPr="003B3A9A">
              <w:rPr>
                <w:rFonts w:ascii="Times New Roman" w:hAnsi="Times New Roman" w:cs="Times New Roman"/>
                <w:sz w:val="24"/>
                <w:szCs w:val="24"/>
              </w:rPr>
              <w:t>Эффект -  обогащение витаминами</w:t>
            </w:r>
          </w:p>
        </w:tc>
        <w:tc>
          <w:tcPr>
            <w:tcW w:w="986" w:type="dxa"/>
            <w:shd w:val="clear" w:color="auto" w:fill="auto"/>
            <w:vAlign w:val="center"/>
            <w:hideMark/>
          </w:tcPr>
          <w:p w:rsidR="00A95AFB" w:rsidRPr="00831511" w:rsidRDefault="00AD335B" w:rsidP="006A461E">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A95AFB" w:rsidRPr="00831511" w:rsidTr="00A95AFB">
        <w:trPr>
          <w:cantSplit/>
          <w:trHeight w:val="695"/>
          <w:jc w:val="center"/>
        </w:trPr>
        <w:tc>
          <w:tcPr>
            <w:tcW w:w="699" w:type="dxa"/>
            <w:shd w:val="clear" w:color="auto" w:fill="auto"/>
            <w:vAlign w:val="center"/>
            <w:hideMark/>
          </w:tcPr>
          <w:p w:rsidR="00A95AFB" w:rsidRPr="00831511" w:rsidRDefault="00A95AFB" w:rsidP="006A461E">
            <w:pPr>
              <w:jc w:val="center"/>
              <w:rPr>
                <w:rFonts w:ascii="Times New Roman" w:hAnsi="Times New Roman" w:cs="Times New Roman"/>
                <w:color w:val="000000"/>
                <w:sz w:val="24"/>
                <w:szCs w:val="24"/>
              </w:rPr>
            </w:pPr>
            <w:r w:rsidRPr="00831511">
              <w:rPr>
                <w:rFonts w:ascii="Times New Roman" w:hAnsi="Times New Roman" w:cs="Times New Roman"/>
                <w:color w:val="000000"/>
                <w:sz w:val="24"/>
                <w:szCs w:val="24"/>
              </w:rPr>
              <w:t>4</w:t>
            </w:r>
          </w:p>
        </w:tc>
        <w:tc>
          <w:tcPr>
            <w:tcW w:w="2123" w:type="dxa"/>
            <w:shd w:val="clear" w:color="auto" w:fill="auto"/>
            <w:vAlign w:val="center"/>
            <w:hideMark/>
          </w:tcPr>
          <w:p w:rsidR="00A95AFB" w:rsidRPr="00831511" w:rsidRDefault="00A95AFB" w:rsidP="006A461E">
            <w:pPr>
              <w:rPr>
                <w:rFonts w:ascii="Times New Roman" w:hAnsi="Times New Roman" w:cs="Times New Roman"/>
                <w:color w:val="000000"/>
                <w:sz w:val="24"/>
                <w:szCs w:val="24"/>
              </w:rPr>
            </w:pPr>
            <w:r w:rsidRPr="00831511">
              <w:rPr>
                <w:rFonts w:ascii="Times New Roman" w:hAnsi="Times New Roman" w:cs="Times New Roman"/>
                <w:color w:val="000000"/>
                <w:sz w:val="24"/>
                <w:szCs w:val="24"/>
              </w:rPr>
              <w:t>Кондиционер для аквариума</w:t>
            </w:r>
          </w:p>
        </w:tc>
        <w:tc>
          <w:tcPr>
            <w:tcW w:w="3516" w:type="dxa"/>
            <w:shd w:val="clear" w:color="auto" w:fill="auto"/>
            <w:vAlign w:val="center"/>
            <w:hideMark/>
          </w:tcPr>
          <w:p w:rsidR="003B3A9A" w:rsidRDefault="003B3A9A" w:rsidP="003B3A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Средство для ухода за водой.</w:t>
            </w:r>
          </w:p>
          <w:p w:rsidR="003B3A9A" w:rsidRDefault="003B3A9A" w:rsidP="003B3A9A">
            <w:pPr>
              <w:spacing w:after="0" w:line="240" w:lineRule="auto"/>
              <w:rPr>
                <w:rFonts w:ascii="Times New Roman" w:eastAsia="Times New Roman" w:hAnsi="Times New Roman" w:cs="Times New Roman"/>
                <w:sz w:val="24"/>
                <w:szCs w:val="24"/>
                <w:lang w:eastAsia="ru-RU"/>
              </w:rPr>
            </w:pPr>
            <w:r w:rsidRPr="003B3A9A">
              <w:rPr>
                <w:rFonts w:ascii="Times New Roman" w:eastAsia="Times New Roman" w:hAnsi="Times New Roman" w:cs="Times New Roman"/>
                <w:sz w:val="24"/>
                <w:szCs w:val="24"/>
                <w:lang w:eastAsia="ru-RU"/>
              </w:rPr>
              <w:t>Эффект</w:t>
            </w:r>
            <w:r>
              <w:rPr>
                <w:rFonts w:ascii="Times New Roman" w:eastAsia="Times New Roman" w:hAnsi="Times New Roman" w:cs="Times New Roman"/>
                <w:sz w:val="24"/>
                <w:szCs w:val="24"/>
                <w:lang w:eastAsia="ru-RU"/>
              </w:rPr>
              <w:t xml:space="preserve">: </w:t>
            </w:r>
            <w:r w:rsidRPr="003B3A9A">
              <w:rPr>
                <w:rFonts w:ascii="Times New Roman" w:eastAsia="Times New Roman" w:hAnsi="Times New Roman" w:cs="Times New Roman"/>
                <w:sz w:val="24"/>
                <w:szCs w:val="24"/>
                <w:lang w:eastAsia="ru-RU"/>
              </w:rPr>
              <w:t>удаление хлора, связывание тяжелых металлов, предотвращение помутнения воды, обогащение витаминами</w:t>
            </w:r>
            <w:r>
              <w:rPr>
                <w:rFonts w:ascii="Times New Roman" w:eastAsia="Times New Roman" w:hAnsi="Times New Roman" w:cs="Times New Roman"/>
                <w:sz w:val="24"/>
                <w:szCs w:val="24"/>
                <w:lang w:eastAsia="ru-RU"/>
              </w:rPr>
              <w:t>.</w:t>
            </w:r>
          </w:p>
          <w:p w:rsidR="003B3A9A" w:rsidRPr="003B3A9A" w:rsidRDefault="003B3A9A" w:rsidP="003B3A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не менее 250 мл</w:t>
            </w:r>
          </w:p>
          <w:p w:rsidR="00A95AFB" w:rsidRPr="00831511" w:rsidRDefault="00A95AFB" w:rsidP="006A461E">
            <w:pPr>
              <w:rPr>
                <w:rFonts w:ascii="Times New Roman" w:hAnsi="Times New Roman" w:cs="Times New Roman"/>
                <w:color w:val="000000"/>
                <w:sz w:val="24"/>
                <w:szCs w:val="24"/>
              </w:rPr>
            </w:pPr>
          </w:p>
        </w:tc>
        <w:tc>
          <w:tcPr>
            <w:tcW w:w="986" w:type="dxa"/>
            <w:shd w:val="clear" w:color="auto" w:fill="auto"/>
            <w:vAlign w:val="center"/>
            <w:hideMark/>
          </w:tcPr>
          <w:p w:rsidR="00A95AFB" w:rsidRPr="00831511" w:rsidRDefault="003B3A9A" w:rsidP="006A461E">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A95AFB" w:rsidRPr="00831511" w:rsidTr="00A95AFB">
        <w:trPr>
          <w:cantSplit/>
          <w:trHeight w:val="330"/>
          <w:jc w:val="center"/>
        </w:trPr>
        <w:tc>
          <w:tcPr>
            <w:tcW w:w="699" w:type="dxa"/>
            <w:shd w:val="clear" w:color="auto" w:fill="auto"/>
            <w:vAlign w:val="center"/>
            <w:hideMark/>
          </w:tcPr>
          <w:p w:rsidR="00A95AFB" w:rsidRPr="00831511" w:rsidRDefault="00791A86" w:rsidP="006A461E">
            <w:pPr>
              <w:jc w:val="center"/>
              <w:rPr>
                <w:rFonts w:ascii="Times New Roman" w:hAnsi="Times New Roman" w:cs="Times New Roman"/>
                <w:color w:val="000000"/>
                <w:sz w:val="24"/>
                <w:szCs w:val="24"/>
              </w:rPr>
            </w:pPr>
            <w:r w:rsidRPr="00831511">
              <w:rPr>
                <w:rFonts w:ascii="Times New Roman" w:hAnsi="Times New Roman" w:cs="Times New Roman"/>
                <w:color w:val="000000"/>
                <w:sz w:val="24"/>
                <w:szCs w:val="24"/>
              </w:rPr>
              <w:t>7</w:t>
            </w:r>
          </w:p>
        </w:tc>
        <w:tc>
          <w:tcPr>
            <w:tcW w:w="2123" w:type="dxa"/>
            <w:shd w:val="clear" w:color="auto" w:fill="auto"/>
            <w:vAlign w:val="center"/>
            <w:hideMark/>
          </w:tcPr>
          <w:p w:rsidR="00A95AFB" w:rsidRPr="00831511" w:rsidRDefault="00A95AFB" w:rsidP="006A461E">
            <w:pPr>
              <w:rPr>
                <w:rFonts w:ascii="Times New Roman" w:hAnsi="Times New Roman" w:cs="Times New Roman"/>
                <w:color w:val="000000"/>
                <w:sz w:val="24"/>
                <w:szCs w:val="24"/>
              </w:rPr>
            </w:pPr>
            <w:r w:rsidRPr="00831511">
              <w:rPr>
                <w:rFonts w:ascii="Times New Roman" w:hAnsi="Times New Roman" w:cs="Times New Roman"/>
                <w:color w:val="000000"/>
                <w:sz w:val="24"/>
                <w:szCs w:val="24"/>
              </w:rPr>
              <w:t>Белизна</w:t>
            </w:r>
          </w:p>
        </w:tc>
        <w:tc>
          <w:tcPr>
            <w:tcW w:w="3516" w:type="dxa"/>
            <w:shd w:val="clear" w:color="auto" w:fill="auto"/>
            <w:vAlign w:val="center"/>
            <w:hideMark/>
          </w:tcPr>
          <w:p w:rsidR="00A95AFB" w:rsidRDefault="003B3A9A" w:rsidP="003B3A9A">
            <w:pPr>
              <w:spacing w:after="0"/>
              <w:contextualSpacing/>
              <w:rPr>
                <w:rFonts w:ascii="Times New Roman" w:hAnsi="Times New Roman" w:cs="Times New Roman"/>
                <w:color w:val="000000"/>
                <w:sz w:val="24"/>
                <w:szCs w:val="24"/>
              </w:rPr>
            </w:pPr>
            <w:r>
              <w:rPr>
                <w:rFonts w:ascii="Times New Roman" w:hAnsi="Times New Roman" w:cs="Times New Roman"/>
                <w:color w:val="000000"/>
                <w:sz w:val="24"/>
                <w:szCs w:val="24"/>
              </w:rPr>
              <w:t>Дезинфицирующее средство.</w:t>
            </w:r>
          </w:p>
          <w:p w:rsidR="003B3A9A" w:rsidRPr="00831511" w:rsidRDefault="003B3A9A" w:rsidP="003B3A9A">
            <w:pPr>
              <w:spacing w:after="0"/>
              <w:contextualSpacing/>
              <w:rPr>
                <w:rFonts w:ascii="Times New Roman" w:hAnsi="Times New Roman" w:cs="Times New Roman"/>
                <w:color w:val="000000"/>
                <w:sz w:val="24"/>
                <w:szCs w:val="24"/>
              </w:rPr>
            </w:pPr>
            <w:r>
              <w:rPr>
                <w:rFonts w:ascii="Times New Roman" w:hAnsi="Times New Roman" w:cs="Times New Roman"/>
                <w:color w:val="000000"/>
                <w:sz w:val="24"/>
                <w:szCs w:val="24"/>
              </w:rPr>
              <w:t>Объем не менее 900 мл</w:t>
            </w:r>
          </w:p>
        </w:tc>
        <w:tc>
          <w:tcPr>
            <w:tcW w:w="986" w:type="dxa"/>
            <w:shd w:val="clear" w:color="auto" w:fill="auto"/>
            <w:vAlign w:val="center"/>
            <w:hideMark/>
          </w:tcPr>
          <w:p w:rsidR="00A95AFB" w:rsidRPr="00831511" w:rsidRDefault="003B3A9A" w:rsidP="006A461E">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3B3A9A" w:rsidRPr="00831511" w:rsidTr="00A95AFB">
        <w:trPr>
          <w:cantSplit/>
          <w:trHeight w:val="330"/>
          <w:jc w:val="center"/>
        </w:trPr>
        <w:tc>
          <w:tcPr>
            <w:tcW w:w="699" w:type="dxa"/>
            <w:shd w:val="clear" w:color="auto" w:fill="auto"/>
            <w:vAlign w:val="center"/>
          </w:tcPr>
          <w:p w:rsidR="003B3A9A" w:rsidRPr="00831511" w:rsidRDefault="003B3A9A" w:rsidP="006A461E">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123" w:type="dxa"/>
            <w:shd w:val="clear" w:color="auto" w:fill="auto"/>
            <w:vAlign w:val="center"/>
          </w:tcPr>
          <w:p w:rsidR="003B3A9A" w:rsidRPr="00831511" w:rsidRDefault="003B3A9A" w:rsidP="006A461E">
            <w:pPr>
              <w:rPr>
                <w:rFonts w:ascii="Times New Roman" w:hAnsi="Times New Roman" w:cs="Times New Roman"/>
                <w:color w:val="000000"/>
                <w:sz w:val="24"/>
                <w:szCs w:val="24"/>
              </w:rPr>
            </w:pPr>
            <w:r>
              <w:rPr>
                <w:rFonts w:ascii="Times New Roman" w:hAnsi="Times New Roman" w:cs="Times New Roman"/>
                <w:color w:val="000000"/>
                <w:sz w:val="24"/>
                <w:szCs w:val="24"/>
              </w:rPr>
              <w:t>Нагреватель, 300 Вт</w:t>
            </w:r>
          </w:p>
        </w:tc>
        <w:tc>
          <w:tcPr>
            <w:tcW w:w="3516" w:type="dxa"/>
            <w:shd w:val="clear" w:color="auto" w:fill="auto"/>
            <w:vAlign w:val="center"/>
          </w:tcPr>
          <w:p w:rsidR="003B3A9A" w:rsidRPr="003B3A9A" w:rsidRDefault="003B3A9A" w:rsidP="003B3A9A">
            <w:pPr>
              <w:spacing w:after="0"/>
              <w:contextualSpacing/>
              <w:rPr>
                <w:rFonts w:ascii="Times New Roman" w:hAnsi="Times New Roman" w:cs="Times New Roman"/>
                <w:color w:val="000000"/>
                <w:sz w:val="24"/>
                <w:szCs w:val="24"/>
              </w:rPr>
            </w:pPr>
            <w:r w:rsidRPr="003B3A9A">
              <w:rPr>
                <w:rFonts w:ascii="Times New Roman" w:hAnsi="Times New Roman" w:cs="Times New Roman"/>
                <w:color w:val="000000"/>
                <w:sz w:val="24"/>
                <w:szCs w:val="24"/>
              </w:rPr>
              <w:t>Тип нагревателя-проточный</w:t>
            </w:r>
          </w:p>
          <w:p w:rsidR="003B3A9A" w:rsidRPr="003B3A9A" w:rsidRDefault="003B3A9A" w:rsidP="003B3A9A">
            <w:pPr>
              <w:spacing w:after="0"/>
              <w:contextualSpacing/>
              <w:rPr>
                <w:rFonts w:ascii="Times New Roman" w:hAnsi="Times New Roman" w:cs="Times New Roman"/>
                <w:color w:val="000000"/>
                <w:sz w:val="24"/>
                <w:szCs w:val="24"/>
              </w:rPr>
            </w:pPr>
            <w:r w:rsidRPr="003B3A9A">
              <w:rPr>
                <w:rFonts w:ascii="Times New Roman" w:hAnsi="Times New Roman" w:cs="Times New Roman"/>
                <w:color w:val="000000"/>
                <w:sz w:val="24"/>
                <w:szCs w:val="24"/>
              </w:rPr>
              <w:t>Мощность не менее 300 Вт</w:t>
            </w:r>
          </w:p>
          <w:p w:rsidR="003B3A9A" w:rsidRPr="003B3A9A" w:rsidRDefault="003B3A9A" w:rsidP="003B3A9A">
            <w:pPr>
              <w:spacing w:after="0"/>
              <w:contextualSpacing/>
              <w:rPr>
                <w:rFonts w:ascii="Times New Roman" w:hAnsi="Times New Roman" w:cs="Times New Roman"/>
                <w:sz w:val="24"/>
                <w:szCs w:val="24"/>
              </w:rPr>
            </w:pPr>
            <w:r w:rsidRPr="003B3A9A">
              <w:rPr>
                <w:rFonts w:ascii="Times New Roman" w:hAnsi="Times New Roman" w:cs="Times New Roman"/>
                <w:sz w:val="24"/>
                <w:szCs w:val="24"/>
              </w:rPr>
              <w:t xml:space="preserve">Особенности: </w:t>
            </w:r>
            <w:hyperlink r:id="rId7" w:history="1">
              <w:r w:rsidRPr="003B3A9A">
                <w:rPr>
                  <w:rStyle w:val="2llek"/>
                  <w:rFonts w:ascii="Times New Roman" w:hAnsi="Times New Roman" w:cs="Times New Roman"/>
                  <w:sz w:val="24"/>
                  <w:szCs w:val="24"/>
                </w:rPr>
                <w:t>регулировка температуры, с обогревом, с термометром</w:t>
              </w:r>
            </w:hyperlink>
            <w:r w:rsidRPr="003B3A9A">
              <w:rPr>
                <w:rFonts w:ascii="Times New Roman" w:hAnsi="Times New Roman" w:cs="Times New Roman"/>
                <w:sz w:val="24"/>
                <w:szCs w:val="24"/>
              </w:rPr>
              <w:t>.</w:t>
            </w:r>
          </w:p>
          <w:p w:rsidR="003B3A9A" w:rsidRPr="003B3A9A" w:rsidRDefault="003B3A9A" w:rsidP="003B3A9A">
            <w:pPr>
              <w:spacing w:after="0"/>
              <w:contextualSpacing/>
              <w:rPr>
                <w:rFonts w:ascii="Times New Roman" w:hAnsi="Times New Roman" w:cs="Times New Roman"/>
                <w:color w:val="000000"/>
                <w:sz w:val="24"/>
                <w:szCs w:val="24"/>
              </w:rPr>
            </w:pPr>
            <w:r w:rsidRPr="003B3A9A">
              <w:rPr>
                <w:rFonts w:ascii="Times New Roman" w:hAnsi="Times New Roman" w:cs="Times New Roman"/>
                <w:sz w:val="24"/>
                <w:szCs w:val="24"/>
              </w:rPr>
              <w:t>Температура регулировки не менее 20-33 гр</w:t>
            </w:r>
          </w:p>
        </w:tc>
        <w:tc>
          <w:tcPr>
            <w:tcW w:w="986" w:type="dxa"/>
            <w:shd w:val="clear" w:color="auto" w:fill="auto"/>
            <w:vAlign w:val="center"/>
          </w:tcPr>
          <w:p w:rsidR="003B3A9A" w:rsidRPr="003B3A9A" w:rsidRDefault="003B3A9A" w:rsidP="006A461E">
            <w:pPr>
              <w:jc w:val="center"/>
              <w:rPr>
                <w:rFonts w:ascii="Times New Roman" w:hAnsi="Times New Roman" w:cs="Times New Roman"/>
                <w:color w:val="000000"/>
                <w:sz w:val="24"/>
                <w:szCs w:val="24"/>
              </w:rPr>
            </w:pPr>
            <w:r w:rsidRPr="003B3A9A">
              <w:rPr>
                <w:rFonts w:ascii="Times New Roman" w:hAnsi="Times New Roman" w:cs="Times New Roman"/>
                <w:color w:val="000000"/>
                <w:sz w:val="24"/>
                <w:szCs w:val="24"/>
              </w:rPr>
              <w:t>1</w:t>
            </w:r>
          </w:p>
        </w:tc>
      </w:tr>
    </w:tbl>
    <w:p w:rsidR="00122D99" w:rsidRPr="00831511" w:rsidRDefault="00122D99" w:rsidP="00EE7BF6">
      <w:pPr>
        <w:ind w:right="-142"/>
        <w:jc w:val="both"/>
        <w:outlineLvl w:val="4"/>
        <w:rPr>
          <w:rFonts w:ascii="Times New Roman" w:eastAsia="Times New Roman" w:hAnsi="Times New Roman" w:cs="Times New Roman"/>
          <w:bCs/>
          <w:snapToGrid w:val="0"/>
          <w:sz w:val="24"/>
          <w:szCs w:val="24"/>
        </w:rPr>
      </w:pPr>
    </w:p>
    <w:p w:rsidR="00122D99" w:rsidRPr="00831511" w:rsidRDefault="00122D99" w:rsidP="00122D99">
      <w:pPr>
        <w:tabs>
          <w:tab w:val="left" w:pos="426"/>
        </w:tabs>
        <w:spacing w:after="0" w:line="240" w:lineRule="auto"/>
        <w:ind w:firstLine="567"/>
        <w:jc w:val="both"/>
        <w:rPr>
          <w:rFonts w:ascii="Times New Roman" w:hAnsi="Times New Roman" w:cs="Times New Roman"/>
          <w:bCs/>
          <w:snapToGrid w:val="0"/>
          <w:sz w:val="24"/>
          <w:szCs w:val="24"/>
        </w:rPr>
      </w:pPr>
      <w:r w:rsidRPr="00831511">
        <w:rPr>
          <w:rFonts w:ascii="Times New Roman" w:hAnsi="Times New Roman" w:cs="Times New Roman"/>
          <w:color w:val="000000"/>
          <w:sz w:val="24"/>
          <w:szCs w:val="24"/>
        </w:rPr>
        <w:t xml:space="preserve">Оказание услуг по обслуживанию  и содержанию аквариумов </w:t>
      </w:r>
      <w:r w:rsidRPr="00831511">
        <w:rPr>
          <w:rFonts w:ascii="Times New Roman" w:hAnsi="Times New Roman" w:cs="Times New Roman"/>
          <w:sz w:val="24"/>
          <w:szCs w:val="24"/>
        </w:rPr>
        <w:t xml:space="preserve">должно проводиться персоналом, прошедшим обучение по охране труда, промышленной безопасности и иметь соответствующую должности квалификационную группу по электробезопасности. Документы, удостоверяющие прохождение вышеуказанных обучений и группы по электробезопасности, должны быть предъявлены до начала оказания услуг. </w:t>
      </w:r>
      <w:r w:rsidRPr="00831511">
        <w:rPr>
          <w:rFonts w:ascii="Times New Roman" w:hAnsi="Times New Roman" w:cs="Times New Roman"/>
          <w:bCs/>
          <w:snapToGrid w:val="0"/>
          <w:sz w:val="24"/>
          <w:szCs w:val="24"/>
        </w:rPr>
        <w:t xml:space="preserve">Исполнитель обязан оказывать услуги в соответствии с требованиями нормативных, нормативно-правовых актов РФ, и обычно предъявляемыми требованиями к услугам, указанным в настоящих Требованиях к услугам (техническом задании). </w:t>
      </w:r>
    </w:p>
    <w:p w:rsidR="00122D99" w:rsidRPr="00831511" w:rsidRDefault="00122D99" w:rsidP="00122D99">
      <w:pPr>
        <w:shd w:val="clear" w:color="auto" w:fill="FFFFFF"/>
        <w:tabs>
          <w:tab w:val="left" w:pos="1037"/>
        </w:tabs>
        <w:spacing w:after="0" w:line="240" w:lineRule="auto"/>
        <w:ind w:firstLine="720"/>
        <w:jc w:val="both"/>
        <w:rPr>
          <w:rFonts w:ascii="Times New Roman" w:hAnsi="Times New Roman" w:cs="Times New Roman"/>
          <w:bCs/>
          <w:snapToGrid w:val="0"/>
          <w:sz w:val="24"/>
          <w:szCs w:val="24"/>
        </w:rPr>
      </w:pPr>
      <w:r w:rsidRPr="00831511">
        <w:rPr>
          <w:rFonts w:ascii="Times New Roman" w:hAnsi="Times New Roman" w:cs="Times New Roman"/>
          <w:bCs/>
          <w:snapToGrid w:val="0"/>
          <w:sz w:val="24"/>
          <w:szCs w:val="24"/>
        </w:rPr>
        <w:t>Услуги должны выполняться квалифицированными работниками, обладающими специальными знаниями, требуемыми при оказании Услуг в данной области.</w:t>
      </w:r>
    </w:p>
    <w:p w:rsidR="00122D99" w:rsidRPr="00831511" w:rsidRDefault="00122D99" w:rsidP="00122D99">
      <w:pPr>
        <w:shd w:val="clear" w:color="auto" w:fill="FFFFFF"/>
        <w:tabs>
          <w:tab w:val="left" w:pos="1037"/>
        </w:tabs>
        <w:spacing w:after="0" w:line="240" w:lineRule="auto"/>
        <w:ind w:firstLine="720"/>
        <w:jc w:val="both"/>
        <w:rPr>
          <w:rFonts w:ascii="Times New Roman" w:hAnsi="Times New Roman" w:cs="Times New Roman"/>
          <w:bCs/>
          <w:snapToGrid w:val="0"/>
          <w:sz w:val="24"/>
          <w:szCs w:val="24"/>
        </w:rPr>
      </w:pPr>
      <w:r w:rsidRPr="00831511">
        <w:rPr>
          <w:rFonts w:ascii="Times New Roman" w:hAnsi="Times New Roman" w:cs="Times New Roman"/>
          <w:bCs/>
          <w:snapToGrid w:val="0"/>
          <w:sz w:val="24"/>
          <w:szCs w:val="24"/>
        </w:rPr>
        <w:t xml:space="preserve"> При оказании Услуг Исполнитель обеспечивает выполнение необходимых мероприятий по охране труда, охране окружающей среды, пожарной безопасности, несет ответственность за их несоблюдение. Исполнитель несет ответственность за подготовку рабочего места, координацию действий при выполнении работ совместно с иными подрядными организациями, и общих мероприятий по охране труда, а также за допуск своего персонала (либо лиц, фактически осуществляющих работы по  Договору) к работам.</w:t>
      </w:r>
    </w:p>
    <w:p w:rsidR="00122D99" w:rsidRPr="00831511" w:rsidRDefault="00122D99" w:rsidP="00122D99">
      <w:pPr>
        <w:shd w:val="clear" w:color="auto" w:fill="FFFFFF"/>
        <w:tabs>
          <w:tab w:val="left" w:pos="1037"/>
        </w:tabs>
        <w:spacing w:after="0" w:line="240" w:lineRule="auto"/>
        <w:ind w:firstLine="720"/>
        <w:jc w:val="both"/>
        <w:rPr>
          <w:rFonts w:ascii="Times New Roman" w:hAnsi="Times New Roman" w:cs="Times New Roman"/>
          <w:bCs/>
          <w:snapToGrid w:val="0"/>
          <w:sz w:val="24"/>
          <w:szCs w:val="24"/>
        </w:rPr>
      </w:pPr>
      <w:r w:rsidRPr="00831511">
        <w:rPr>
          <w:rFonts w:ascii="Times New Roman" w:hAnsi="Times New Roman" w:cs="Times New Roman"/>
          <w:bCs/>
          <w:snapToGrid w:val="0"/>
          <w:sz w:val="24"/>
          <w:szCs w:val="24"/>
        </w:rPr>
        <w:t xml:space="preserve">Исполнитель несет ответственность за организацию и выполнение его сотрудниками мероприятий по охране труда, технике безопасности, пожарной безопасности и иных правил, обязательных к соблюдению при оказанию Услуг по Договору. </w:t>
      </w:r>
    </w:p>
    <w:p w:rsidR="00122D99" w:rsidRPr="00831511" w:rsidRDefault="00122D99" w:rsidP="00BD6B6A">
      <w:pPr>
        <w:pStyle w:val="Style11"/>
        <w:widowControl/>
        <w:tabs>
          <w:tab w:val="left" w:pos="851"/>
          <w:tab w:val="left" w:pos="1306"/>
        </w:tabs>
        <w:spacing w:line="240" w:lineRule="auto"/>
        <w:rPr>
          <w:bCs/>
          <w:snapToGrid w:val="0"/>
          <w:lang w:eastAsia="en-US"/>
        </w:rPr>
      </w:pPr>
      <w:r w:rsidRPr="00831511">
        <w:rPr>
          <w:bCs/>
          <w:snapToGrid w:val="0"/>
          <w:lang w:eastAsia="en-US"/>
        </w:rPr>
        <w:t>При оказании Услуг Исполнитель обязан обеспечить бережное отношение к имуществу Заказчика и третьих лиц, находящихся на территории Заказчика, не допус</w:t>
      </w:r>
      <w:r w:rsidR="00BD6B6A" w:rsidRPr="00831511">
        <w:rPr>
          <w:bCs/>
          <w:snapToGrid w:val="0"/>
          <w:lang w:eastAsia="en-US"/>
        </w:rPr>
        <w:t xml:space="preserve">кая его порчи или уничтожения. </w:t>
      </w:r>
    </w:p>
    <w:tbl>
      <w:tblPr>
        <w:tblW w:w="9498" w:type="dxa"/>
        <w:tblInd w:w="-176" w:type="dxa"/>
        <w:tblLayout w:type="fixed"/>
        <w:tblLook w:val="04A0" w:firstRow="1" w:lastRow="0" w:firstColumn="1" w:lastColumn="0" w:noHBand="0" w:noVBand="1"/>
      </w:tblPr>
      <w:tblGrid>
        <w:gridCol w:w="656"/>
        <w:gridCol w:w="3881"/>
        <w:gridCol w:w="1701"/>
        <w:gridCol w:w="3260"/>
      </w:tblGrid>
      <w:tr w:rsidR="00122D99" w:rsidRPr="00831511" w:rsidTr="006A461E">
        <w:trPr>
          <w:trHeight w:val="60"/>
        </w:trPr>
        <w:tc>
          <w:tcPr>
            <w:tcW w:w="656" w:type="dxa"/>
            <w:tcBorders>
              <w:top w:val="nil"/>
              <w:left w:val="nil"/>
              <w:bottom w:val="nil"/>
              <w:right w:val="nil"/>
            </w:tcBorders>
            <w:shd w:val="clear" w:color="auto" w:fill="auto"/>
            <w:noWrap/>
            <w:vAlign w:val="center"/>
            <w:hideMark/>
          </w:tcPr>
          <w:p w:rsidR="00122D99" w:rsidRPr="00831511" w:rsidRDefault="00122D99" w:rsidP="006A461E">
            <w:pPr>
              <w:spacing w:after="0" w:line="240" w:lineRule="auto"/>
              <w:rPr>
                <w:rFonts w:ascii="Times New Roman" w:hAnsi="Times New Roman" w:cs="Times New Roman"/>
                <w:color w:val="000000"/>
                <w:sz w:val="24"/>
                <w:szCs w:val="24"/>
              </w:rPr>
            </w:pPr>
          </w:p>
        </w:tc>
        <w:tc>
          <w:tcPr>
            <w:tcW w:w="3881" w:type="dxa"/>
            <w:tcBorders>
              <w:top w:val="nil"/>
              <w:left w:val="nil"/>
              <w:bottom w:val="nil"/>
              <w:right w:val="nil"/>
            </w:tcBorders>
            <w:shd w:val="clear" w:color="auto" w:fill="auto"/>
            <w:noWrap/>
            <w:vAlign w:val="center"/>
            <w:hideMark/>
          </w:tcPr>
          <w:p w:rsidR="00122D99" w:rsidRPr="00831511" w:rsidRDefault="00122D99" w:rsidP="006A461E">
            <w:pPr>
              <w:spacing w:after="0" w:line="240" w:lineRule="auto"/>
              <w:rPr>
                <w:rFonts w:ascii="Times New Roman" w:hAnsi="Times New Roman" w:cs="Times New Roman"/>
                <w:color w:val="000000"/>
                <w:sz w:val="24"/>
                <w:szCs w:val="24"/>
              </w:rPr>
            </w:pPr>
          </w:p>
        </w:tc>
        <w:tc>
          <w:tcPr>
            <w:tcW w:w="1701" w:type="dxa"/>
            <w:tcBorders>
              <w:top w:val="nil"/>
              <w:left w:val="nil"/>
              <w:bottom w:val="nil"/>
              <w:right w:val="nil"/>
            </w:tcBorders>
            <w:shd w:val="clear" w:color="auto" w:fill="auto"/>
            <w:noWrap/>
            <w:vAlign w:val="center"/>
            <w:hideMark/>
          </w:tcPr>
          <w:p w:rsidR="00122D99" w:rsidRPr="00831511" w:rsidRDefault="00122D99" w:rsidP="006A461E">
            <w:pPr>
              <w:spacing w:after="0" w:line="240" w:lineRule="auto"/>
              <w:rPr>
                <w:rFonts w:ascii="Times New Roman" w:hAnsi="Times New Roman" w:cs="Times New Roman"/>
                <w:color w:val="000000"/>
                <w:sz w:val="24"/>
                <w:szCs w:val="24"/>
              </w:rPr>
            </w:pPr>
          </w:p>
        </w:tc>
        <w:tc>
          <w:tcPr>
            <w:tcW w:w="3260" w:type="dxa"/>
            <w:tcBorders>
              <w:top w:val="nil"/>
              <w:left w:val="nil"/>
              <w:bottom w:val="nil"/>
              <w:right w:val="nil"/>
            </w:tcBorders>
            <w:shd w:val="clear" w:color="auto" w:fill="auto"/>
            <w:noWrap/>
            <w:vAlign w:val="center"/>
            <w:hideMark/>
          </w:tcPr>
          <w:p w:rsidR="00122D99" w:rsidRPr="00831511" w:rsidRDefault="00122D99" w:rsidP="006A461E">
            <w:pPr>
              <w:spacing w:after="0" w:line="240" w:lineRule="auto"/>
              <w:rPr>
                <w:rFonts w:ascii="Times New Roman" w:hAnsi="Times New Roman" w:cs="Times New Roman"/>
                <w:color w:val="000000"/>
                <w:sz w:val="24"/>
                <w:szCs w:val="24"/>
              </w:rPr>
            </w:pPr>
          </w:p>
        </w:tc>
      </w:tr>
    </w:tbl>
    <w:p w:rsidR="00122D99" w:rsidRPr="00831511" w:rsidRDefault="00BD6B6A" w:rsidP="00122D99">
      <w:pPr>
        <w:tabs>
          <w:tab w:val="left" w:pos="426"/>
        </w:tabs>
        <w:spacing w:after="0" w:line="240" w:lineRule="auto"/>
        <w:ind w:firstLine="567"/>
        <w:jc w:val="both"/>
        <w:rPr>
          <w:rFonts w:ascii="Times New Roman" w:hAnsi="Times New Roman" w:cs="Times New Roman"/>
          <w:color w:val="000000"/>
          <w:sz w:val="24"/>
          <w:szCs w:val="24"/>
        </w:rPr>
      </w:pPr>
      <w:r w:rsidRPr="00831511">
        <w:rPr>
          <w:rFonts w:ascii="Times New Roman" w:hAnsi="Times New Roman" w:cs="Times New Roman"/>
          <w:b/>
          <w:color w:val="000000"/>
          <w:sz w:val="24"/>
          <w:szCs w:val="24"/>
        </w:rPr>
        <w:t xml:space="preserve"> 5</w:t>
      </w:r>
      <w:r w:rsidR="00122D99" w:rsidRPr="00831511">
        <w:rPr>
          <w:rFonts w:ascii="Times New Roman" w:hAnsi="Times New Roman" w:cs="Times New Roman"/>
          <w:b/>
          <w:color w:val="000000"/>
          <w:sz w:val="24"/>
          <w:szCs w:val="24"/>
        </w:rPr>
        <w:t>. Результат оказания услуг:</w:t>
      </w:r>
      <w:r w:rsidR="00122D99" w:rsidRPr="00831511">
        <w:rPr>
          <w:rFonts w:ascii="Times New Roman" w:hAnsi="Times New Roman" w:cs="Times New Roman"/>
          <w:color w:val="000000"/>
          <w:sz w:val="24"/>
          <w:szCs w:val="24"/>
        </w:rPr>
        <w:t xml:space="preserve"> Оказанные услуги по обслуживанию и содержанию аквариумов в соответствии с требованиями к оказываемым услугам.</w:t>
      </w:r>
    </w:p>
    <w:p w:rsidR="00122D99" w:rsidRPr="00831511" w:rsidRDefault="00122D99" w:rsidP="00BD6B6A">
      <w:pPr>
        <w:spacing w:after="0" w:line="240" w:lineRule="auto"/>
        <w:jc w:val="both"/>
        <w:rPr>
          <w:rFonts w:ascii="Times New Roman" w:hAnsi="Times New Roman" w:cs="Times New Roman"/>
          <w:sz w:val="24"/>
          <w:szCs w:val="24"/>
        </w:rPr>
      </w:pPr>
      <w:r w:rsidRPr="00831511">
        <w:rPr>
          <w:rFonts w:ascii="Times New Roman" w:hAnsi="Times New Roman" w:cs="Times New Roman"/>
          <w:sz w:val="24"/>
          <w:szCs w:val="24"/>
        </w:rPr>
        <w:t xml:space="preserve"> Переданные  Исполнителем Заказчику подписанные счета на оплату, Акты сдачи-приемки  работ (услуг) (2 экз.)</w:t>
      </w:r>
    </w:p>
    <w:p w:rsidR="001F7881" w:rsidRPr="00831511" w:rsidRDefault="001F7881" w:rsidP="001F7881">
      <w:pPr>
        <w:spacing w:after="0" w:line="240" w:lineRule="auto"/>
        <w:jc w:val="center"/>
        <w:rPr>
          <w:rFonts w:ascii="Times New Roman" w:eastAsia="Times New Roman" w:hAnsi="Times New Roman" w:cs="Times New Roman"/>
          <w:b/>
          <w:sz w:val="24"/>
          <w:szCs w:val="24"/>
        </w:rPr>
      </w:pPr>
    </w:p>
    <w:p w:rsidR="00FD67B6" w:rsidRPr="00831511" w:rsidRDefault="00FD67B6" w:rsidP="00EE7BF6">
      <w:pPr>
        <w:spacing w:after="0" w:line="240" w:lineRule="auto"/>
        <w:rPr>
          <w:rFonts w:ascii="Times New Roman" w:hAnsi="Times New Roman" w:cs="Times New Roman"/>
          <w:sz w:val="24"/>
          <w:szCs w:val="24"/>
        </w:rPr>
      </w:pPr>
    </w:p>
    <w:sectPr w:rsidR="00FD67B6" w:rsidRPr="008315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DF7" w:rsidRDefault="00CC5DF7" w:rsidP="001F7881">
      <w:pPr>
        <w:spacing w:after="0" w:line="240" w:lineRule="auto"/>
      </w:pPr>
      <w:r>
        <w:separator/>
      </w:r>
    </w:p>
  </w:endnote>
  <w:endnote w:type="continuationSeparator" w:id="0">
    <w:p w:rsidR="00CC5DF7" w:rsidRDefault="00CC5DF7" w:rsidP="001F7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DF7" w:rsidRDefault="00CC5DF7" w:rsidP="001F7881">
      <w:pPr>
        <w:spacing w:after="0" w:line="240" w:lineRule="auto"/>
      </w:pPr>
      <w:r>
        <w:separator/>
      </w:r>
    </w:p>
  </w:footnote>
  <w:footnote w:type="continuationSeparator" w:id="0">
    <w:p w:rsidR="00CC5DF7" w:rsidRDefault="00CC5DF7" w:rsidP="001F7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C71601"/>
    <w:multiLevelType w:val="hybridMultilevel"/>
    <w:tmpl w:val="921A5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04"/>
    <w:rsid w:val="0006544E"/>
    <w:rsid w:val="000C5AF0"/>
    <w:rsid w:val="00122D99"/>
    <w:rsid w:val="00180309"/>
    <w:rsid w:val="001F7881"/>
    <w:rsid w:val="002B44CD"/>
    <w:rsid w:val="003049A8"/>
    <w:rsid w:val="003B3A9A"/>
    <w:rsid w:val="005B6B48"/>
    <w:rsid w:val="00705DEF"/>
    <w:rsid w:val="00791A86"/>
    <w:rsid w:val="00831511"/>
    <w:rsid w:val="008F6015"/>
    <w:rsid w:val="00A95AFB"/>
    <w:rsid w:val="00AD335B"/>
    <w:rsid w:val="00B17836"/>
    <w:rsid w:val="00B65FAE"/>
    <w:rsid w:val="00BD6B6A"/>
    <w:rsid w:val="00CC5DF7"/>
    <w:rsid w:val="00DA1A04"/>
    <w:rsid w:val="00DA3E01"/>
    <w:rsid w:val="00EE7BF6"/>
    <w:rsid w:val="00F60F44"/>
    <w:rsid w:val="00FD6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E2A8"/>
  <w15:chartTrackingRefBased/>
  <w15:docId w15:val="{F52B4C62-FB43-4321-AE2F-CCE3D8A0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1F7881"/>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1F7881"/>
    <w:rPr>
      <w:rFonts w:ascii="Times New Roman" w:eastAsia="Times New Roman" w:hAnsi="Times New Roman" w:cs="Times New Roman"/>
      <w:sz w:val="20"/>
      <w:szCs w:val="20"/>
      <w:lang w:eastAsia="ru-RU"/>
    </w:rPr>
  </w:style>
  <w:style w:type="character" w:styleId="a5">
    <w:name w:val="footnote reference"/>
    <w:uiPriority w:val="99"/>
    <w:rsid w:val="001F7881"/>
    <w:rPr>
      <w:vertAlign w:val="superscript"/>
    </w:rPr>
  </w:style>
  <w:style w:type="paragraph" w:styleId="a6">
    <w:name w:val="List Paragraph"/>
    <w:basedOn w:val="a"/>
    <w:link w:val="a7"/>
    <w:uiPriority w:val="34"/>
    <w:qFormat/>
    <w:rsid w:val="00122D9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7">
    <w:name w:val="Абзац списка Знак"/>
    <w:link w:val="a6"/>
    <w:uiPriority w:val="34"/>
    <w:locked/>
    <w:rsid w:val="00122D99"/>
    <w:rPr>
      <w:rFonts w:ascii="Times New Roman" w:eastAsia="Times New Roman" w:hAnsi="Times New Roman" w:cs="Times New Roman"/>
      <w:sz w:val="20"/>
      <w:szCs w:val="20"/>
      <w:lang w:eastAsia="ru-RU"/>
    </w:rPr>
  </w:style>
  <w:style w:type="paragraph" w:customStyle="1" w:styleId="Style11">
    <w:name w:val="Style11"/>
    <w:basedOn w:val="a"/>
    <w:uiPriority w:val="99"/>
    <w:rsid w:val="00122D99"/>
    <w:pPr>
      <w:widowControl w:val="0"/>
      <w:autoSpaceDE w:val="0"/>
      <w:autoSpaceDN w:val="0"/>
      <w:adjustRightInd w:val="0"/>
      <w:spacing w:after="0" w:line="312" w:lineRule="exact"/>
      <w:ind w:firstLine="720"/>
      <w:jc w:val="both"/>
    </w:pPr>
    <w:rPr>
      <w:rFonts w:ascii="Times New Roman" w:eastAsia="Times New Roman" w:hAnsi="Times New Roman" w:cs="Times New Roman"/>
      <w:sz w:val="24"/>
      <w:szCs w:val="24"/>
      <w:lang w:eastAsia="ru-RU"/>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9"/>
    <w:uiPriority w:val="99"/>
    <w:rsid w:val="002B44CD"/>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8"/>
    <w:uiPriority w:val="99"/>
    <w:rsid w:val="002B44CD"/>
    <w:rPr>
      <w:rFonts w:ascii="Times New Roman" w:eastAsia="Times New Roman" w:hAnsi="Times New Roman" w:cs="Times New Roman"/>
      <w:sz w:val="24"/>
      <w:szCs w:val="24"/>
      <w:lang w:eastAsia="ru-RU"/>
    </w:rPr>
  </w:style>
  <w:style w:type="character" w:customStyle="1" w:styleId="etextaccordion">
    <w:name w:val="etextaccordion"/>
    <w:basedOn w:val="a0"/>
    <w:rsid w:val="003B3A9A"/>
  </w:style>
  <w:style w:type="character" w:customStyle="1" w:styleId="2llek">
    <w:name w:val="_2llek"/>
    <w:basedOn w:val="a0"/>
    <w:rsid w:val="003B3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2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rket.yandex.ru/catalog--nagrevateli/73293/list?hid=15974913&amp;glfilter=27141015%3A51090191%2C37629030%2C286689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844</Words>
  <Characters>4811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Геннадьевна Малышева</dc:creator>
  <cp:keywords/>
  <dc:description/>
  <cp:lastModifiedBy>Владимир Владимирович Приль</cp:lastModifiedBy>
  <cp:revision>19</cp:revision>
  <dcterms:created xsi:type="dcterms:W3CDTF">2022-07-25T07:06:00Z</dcterms:created>
  <dcterms:modified xsi:type="dcterms:W3CDTF">2023-11-27T08:42:00Z</dcterms:modified>
</cp:coreProperties>
</file>