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281" w:rsidRPr="00A404A8" w:rsidRDefault="009C7281" w:rsidP="009C7281">
      <w:pPr>
        <w:tabs>
          <w:tab w:val="left" w:pos="3525"/>
          <w:tab w:val="left" w:pos="4294"/>
        </w:tabs>
        <w:jc w:val="right"/>
        <w:rPr>
          <w:b/>
        </w:rPr>
      </w:pPr>
      <w:r w:rsidRPr="00A404A8">
        <w:rPr>
          <w:b/>
        </w:rPr>
        <w:t>Приложение №2</w:t>
      </w:r>
    </w:p>
    <w:p w:rsidR="009C7281" w:rsidRPr="00A404A8" w:rsidRDefault="009C7281" w:rsidP="009C7281">
      <w:pPr>
        <w:tabs>
          <w:tab w:val="left" w:pos="3525"/>
          <w:tab w:val="left" w:pos="4294"/>
        </w:tabs>
        <w:jc w:val="right"/>
        <w:rPr>
          <w:b/>
        </w:rPr>
      </w:pPr>
      <w:r w:rsidRPr="00A404A8">
        <w:rPr>
          <w:b/>
        </w:rPr>
        <w:t xml:space="preserve">к извещению о проведение </w:t>
      </w:r>
    </w:p>
    <w:p w:rsidR="009C7281" w:rsidRPr="00A404A8" w:rsidRDefault="00C322C7" w:rsidP="009C7281">
      <w:pPr>
        <w:tabs>
          <w:tab w:val="left" w:pos="3525"/>
          <w:tab w:val="left" w:pos="4294"/>
        </w:tabs>
        <w:jc w:val="right"/>
        <w:rPr>
          <w:b/>
        </w:rPr>
      </w:pPr>
      <w:r>
        <w:rPr>
          <w:b/>
        </w:rPr>
        <w:t>динамического ценового запроса</w:t>
      </w:r>
    </w:p>
    <w:p w:rsidR="009C7281" w:rsidRPr="00A404A8" w:rsidRDefault="009C7281" w:rsidP="009C7281">
      <w:pPr>
        <w:tabs>
          <w:tab w:val="left" w:pos="3525"/>
          <w:tab w:val="left" w:pos="4294"/>
        </w:tabs>
        <w:jc w:val="right"/>
        <w:rPr>
          <w:b/>
        </w:rPr>
      </w:pPr>
    </w:p>
    <w:p w:rsidR="00DB47F1" w:rsidRPr="005B0CBF" w:rsidRDefault="00DB47F1" w:rsidP="00DB47F1">
      <w:pPr>
        <w:jc w:val="center"/>
        <w:rPr>
          <w:b/>
          <w:bCs/>
          <w:szCs w:val="28"/>
        </w:rPr>
      </w:pPr>
      <w:r w:rsidRPr="005B0CBF">
        <w:rPr>
          <w:b/>
          <w:szCs w:val="28"/>
        </w:rPr>
        <w:t xml:space="preserve">Обоснование начальной (максимальной) цены </w:t>
      </w:r>
      <w:r>
        <w:rPr>
          <w:b/>
          <w:szCs w:val="28"/>
        </w:rPr>
        <w:t>договора</w:t>
      </w:r>
      <w:r w:rsidRPr="005B0CBF">
        <w:rPr>
          <w:b/>
          <w:szCs w:val="28"/>
        </w:rPr>
        <w:t xml:space="preserve"> (цены лота)</w:t>
      </w:r>
    </w:p>
    <w:p w:rsidR="00AC6F0F" w:rsidRPr="00011F28" w:rsidRDefault="00AC6F0F" w:rsidP="00AC6F0F">
      <w:pPr>
        <w:jc w:val="center"/>
        <w:rPr>
          <w:b/>
          <w:sz w:val="22"/>
        </w:rPr>
      </w:pPr>
      <w:r w:rsidRPr="007C5796">
        <w:rPr>
          <w:b/>
        </w:rPr>
        <w:t xml:space="preserve">на поставку </w:t>
      </w:r>
      <w:bookmarkStart w:id="0" w:name="OLE_LINK6"/>
      <w:bookmarkStart w:id="1" w:name="OLE_LINK7"/>
      <w:bookmarkStart w:id="2" w:name="OLE_LINK8"/>
      <w:bookmarkStart w:id="3" w:name="OLE_LINK9"/>
      <w:bookmarkStart w:id="4" w:name="OLE_LINK10"/>
      <w:r w:rsidR="007C5796" w:rsidRPr="007C5796">
        <w:rPr>
          <w:b/>
        </w:rPr>
        <w:t xml:space="preserve">чистящих и моющих средств на </w:t>
      </w:r>
      <w:r w:rsidR="00A81D07">
        <w:rPr>
          <w:b/>
        </w:rPr>
        <w:t xml:space="preserve">4 квартал </w:t>
      </w:r>
      <w:r w:rsidR="007C5796" w:rsidRPr="007C5796">
        <w:rPr>
          <w:b/>
        </w:rPr>
        <w:t>2023 год</w:t>
      </w:r>
      <w:bookmarkEnd w:id="0"/>
      <w:bookmarkEnd w:id="1"/>
      <w:bookmarkEnd w:id="2"/>
      <w:bookmarkEnd w:id="3"/>
      <w:bookmarkEnd w:id="4"/>
      <w:r w:rsidR="00A81D07">
        <w:rPr>
          <w:b/>
        </w:rPr>
        <w:t>а</w:t>
      </w:r>
      <w:r w:rsidRPr="007C5796">
        <w:rPr>
          <w:b/>
        </w:rPr>
        <w:t xml:space="preserve"> для нужд</w:t>
      </w:r>
      <w:r w:rsidRPr="00011F28">
        <w:rPr>
          <w:b/>
          <w:szCs w:val="28"/>
        </w:rPr>
        <w:t xml:space="preserve"> ЧУЗ «РЖД-Медицина» г. Белгород»</w:t>
      </w:r>
    </w:p>
    <w:p w:rsidR="00AC6F0F" w:rsidRPr="00011F28" w:rsidRDefault="00AC6F0F" w:rsidP="00AC6F0F">
      <w:pPr>
        <w:tabs>
          <w:tab w:val="left" w:pos="3525"/>
          <w:tab w:val="left" w:pos="4294"/>
        </w:tabs>
        <w:jc w:val="center"/>
      </w:pPr>
      <w:r w:rsidRPr="00011F28">
        <w:t>Метод сопоставимых рыночных цен (анализа рынка)</w:t>
      </w:r>
    </w:p>
    <w:p w:rsidR="00AC6F0F" w:rsidRPr="00B93853" w:rsidRDefault="00AC6F0F" w:rsidP="00AC6F0F">
      <w:pPr>
        <w:tabs>
          <w:tab w:val="left" w:pos="3525"/>
          <w:tab w:val="left" w:pos="4294"/>
        </w:tabs>
        <w:jc w:val="center"/>
      </w:pPr>
    </w:p>
    <w:tbl>
      <w:tblPr>
        <w:tblW w:w="15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850"/>
        <w:gridCol w:w="710"/>
        <w:gridCol w:w="1134"/>
        <w:gridCol w:w="1133"/>
        <w:gridCol w:w="1132"/>
        <w:gridCol w:w="1275"/>
        <w:gridCol w:w="1700"/>
        <w:gridCol w:w="1702"/>
      </w:tblGrid>
      <w:tr w:rsidR="00AC6F0F" w:rsidRPr="00A81D07" w:rsidTr="00F61724">
        <w:tc>
          <w:tcPr>
            <w:tcW w:w="567" w:type="dxa"/>
            <w:shd w:val="clear" w:color="auto" w:fill="auto"/>
          </w:tcPr>
          <w:p w:rsidR="00AC6F0F" w:rsidRPr="00A81D07" w:rsidRDefault="00AC6F0F" w:rsidP="00F61724">
            <w:pPr>
              <w:tabs>
                <w:tab w:val="left" w:pos="3525"/>
                <w:tab w:val="left" w:pos="4294"/>
              </w:tabs>
              <w:jc w:val="center"/>
              <w:rPr>
                <w:b/>
                <w:sz w:val="16"/>
                <w:szCs w:val="16"/>
              </w:rPr>
            </w:pPr>
            <w:r w:rsidRPr="00A81D07">
              <w:rPr>
                <w:b/>
                <w:sz w:val="16"/>
                <w:szCs w:val="16"/>
              </w:rPr>
              <w:t>№</w:t>
            </w:r>
          </w:p>
          <w:p w:rsidR="00AC6F0F" w:rsidRPr="00A81D07" w:rsidRDefault="00AC6F0F" w:rsidP="00F61724">
            <w:pPr>
              <w:tabs>
                <w:tab w:val="left" w:pos="3525"/>
                <w:tab w:val="left" w:pos="4294"/>
              </w:tabs>
              <w:jc w:val="center"/>
              <w:rPr>
                <w:b/>
                <w:sz w:val="16"/>
                <w:szCs w:val="16"/>
              </w:rPr>
            </w:pPr>
            <w:proofErr w:type="gramStart"/>
            <w:r w:rsidRPr="00A81D07">
              <w:rPr>
                <w:b/>
                <w:sz w:val="16"/>
                <w:szCs w:val="16"/>
              </w:rPr>
              <w:t>п</w:t>
            </w:r>
            <w:proofErr w:type="gramEnd"/>
            <w:r w:rsidRPr="00A81D07">
              <w:rPr>
                <w:b/>
                <w:sz w:val="16"/>
                <w:szCs w:val="16"/>
              </w:rPr>
              <w:t>/п</w:t>
            </w:r>
          </w:p>
        </w:tc>
        <w:tc>
          <w:tcPr>
            <w:tcW w:w="4820" w:type="dxa"/>
            <w:shd w:val="clear" w:color="auto" w:fill="auto"/>
          </w:tcPr>
          <w:p w:rsidR="00AC6F0F" w:rsidRPr="00A81D07" w:rsidRDefault="00AC6F0F" w:rsidP="00F61724">
            <w:pPr>
              <w:tabs>
                <w:tab w:val="left" w:pos="3525"/>
                <w:tab w:val="left" w:pos="4294"/>
              </w:tabs>
              <w:jc w:val="center"/>
              <w:rPr>
                <w:b/>
                <w:sz w:val="16"/>
                <w:szCs w:val="16"/>
              </w:rPr>
            </w:pPr>
            <w:r w:rsidRPr="00A81D07">
              <w:rPr>
                <w:b/>
                <w:sz w:val="16"/>
                <w:szCs w:val="16"/>
              </w:rPr>
              <w:t>Наименование товара, функциональная характеристика (потребительские свойства)</w:t>
            </w:r>
          </w:p>
        </w:tc>
        <w:tc>
          <w:tcPr>
            <w:tcW w:w="850" w:type="dxa"/>
            <w:shd w:val="clear" w:color="auto" w:fill="auto"/>
          </w:tcPr>
          <w:p w:rsidR="00AC6F0F" w:rsidRPr="00A81D07" w:rsidRDefault="00AC6F0F" w:rsidP="00F61724">
            <w:pPr>
              <w:tabs>
                <w:tab w:val="left" w:pos="3525"/>
                <w:tab w:val="left" w:pos="4294"/>
              </w:tabs>
              <w:jc w:val="center"/>
              <w:rPr>
                <w:b/>
                <w:sz w:val="16"/>
                <w:szCs w:val="16"/>
              </w:rPr>
            </w:pPr>
            <w:r w:rsidRPr="00A81D07">
              <w:rPr>
                <w:b/>
                <w:sz w:val="16"/>
                <w:szCs w:val="16"/>
              </w:rPr>
              <w:t>Кол-во</w:t>
            </w:r>
          </w:p>
        </w:tc>
        <w:tc>
          <w:tcPr>
            <w:tcW w:w="710" w:type="dxa"/>
          </w:tcPr>
          <w:p w:rsidR="00AC6F0F" w:rsidRPr="00A81D07" w:rsidRDefault="00AC6F0F" w:rsidP="00F61724">
            <w:pPr>
              <w:tabs>
                <w:tab w:val="left" w:pos="3525"/>
                <w:tab w:val="left" w:pos="4294"/>
              </w:tabs>
              <w:jc w:val="center"/>
              <w:rPr>
                <w:b/>
                <w:sz w:val="16"/>
                <w:szCs w:val="16"/>
              </w:rPr>
            </w:pPr>
            <w:r w:rsidRPr="00A81D07">
              <w:rPr>
                <w:b/>
                <w:sz w:val="16"/>
                <w:szCs w:val="16"/>
              </w:rPr>
              <w:t>Ед. изм</w:t>
            </w:r>
            <w:r w:rsidR="00F61724" w:rsidRPr="00A81D07">
              <w:rPr>
                <w:b/>
                <w:sz w:val="16"/>
                <w:szCs w:val="16"/>
              </w:rPr>
              <w:t>.</w:t>
            </w:r>
          </w:p>
        </w:tc>
        <w:tc>
          <w:tcPr>
            <w:tcW w:w="1134" w:type="dxa"/>
            <w:shd w:val="clear" w:color="auto" w:fill="auto"/>
          </w:tcPr>
          <w:p w:rsidR="00AC6F0F" w:rsidRPr="00A81D07" w:rsidRDefault="00AC6F0F" w:rsidP="00F61724">
            <w:pPr>
              <w:tabs>
                <w:tab w:val="left" w:pos="3525"/>
                <w:tab w:val="left" w:pos="4294"/>
              </w:tabs>
              <w:jc w:val="center"/>
              <w:rPr>
                <w:b/>
                <w:sz w:val="16"/>
                <w:szCs w:val="16"/>
              </w:rPr>
            </w:pPr>
            <w:r w:rsidRPr="00A81D07">
              <w:rPr>
                <w:b/>
                <w:sz w:val="16"/>
                <w:szCs w:val="16"/>
              </w:rPr>
              <w:t>Коммерческое предложение № 1</w:t>
            </w:r>
          </w:p>
        </w:tc>
        <w:tc>
          <w:tcPr>
            <w:tcW w:w="1133" w:type="dxa"/>
            <w:shd w:val="clear" w:color="auto" w:fill="auto"/>
          </w:tcPr>
          <w:p w:rsidR="00AC6F0F" w:rsidRPr="00A81D07" w:rsidRDefault="00AC6F0F" w:rsidP="00F61724">
            <w:pPr>
              <w:tabs>
                <w:tab w:val="left" w:pos="3525"/>
                <w:tab w:val="left" w:pos="4294"/>
              </w:tabs>
              <w:jc w:val="center"/>
              <w:rPr>
                <w:b/>
                <w:sz w:val="16"/>
                <w:szCs w:val="16"/>
              </w:rPr>
            </w:pPr>
            <w:r w:rsidRPr="00A81D07">
              <w:rPr>
                <w:b/>
                <w:sz w:val="16"/>
                <w:szCs w:val="16"/>
              </w:rPr>
              <w:t>Коммерческое предложение № 2</w:t>
            </w:r>
          </w:p>
        </w:tc>
        <w:tc>
          <w:tcPr>
            <w:tcW w:w="1132" w:type="dxa"/>
          </w:tcPr>
          <w:p w:rsidR="00AC6F0F" w:rsidRPr="00A81D07" w:rsidRDefault="00AC6F0F" w:rsidP="00F61724">
            <w:pPr>
              <w:tabs>
                <w:tab w:val="left" w:pos="3525"/>
                <w:tab w:val="left" w:pos="4294"/>
              </w:tabs>
              <w:jc w:val="center"/>
              <w:rPr>
                <w:b/>
                <w:sz w:val="16"/>
                <w:szCs w:val="16"/>
              </w:rPr>
            </w:pPr>
            <w:r w:rsidRPr="00A81D07">
              <w:rPr>
                <w:b/>
                <w:sz w:val="16"/>
                <w:szCs w:val="16"/>
              </w:rPr>
              <w:t>Коммерческое предложение № 3</w:t>
            </w:r>
          </w:p>
        </w:tc>
        <w:tc>
          <w:tcPr>
            <w:tcW w:w="1275" w:type="dxa"/>
          </w:tcPr>
          <w:p w:rsidR="00AC6F0F" w:rsidRPr="00A81D07" w:rsidRDefault="00AC6F0F" w:rsidP="00F61724">
            <w:pPr>
              <w:jc w:val="center"/>
              <w:rPr>
                <w:b/>
                <w:color w:val="000000"/>
                <w:sz w:val="16"/>
                <w:szCs w:val="16"/>
              </w:rPr>
            </w:pPr>
            <w:r w:rsidRPr="00A81D07">
              <w:rPr>
                <w:b/>
                <w:color w:val="000000"/>
                <w:sz w:val="16"/>
                <w:szCs w:val="16"/>
              </w:rPr>
              <w:t xml:space="preserve">Начальная </w:t>
            </w:r>
            <w:r w:rsidR="00F61724" w:rsidRPr="00A81D07">
              <w:rPr>
                <w:b/>
                <w:color w:val="000000"/>
                <w:sz w:val="16"/>
                <w:szCs w:val="16"/>
              </w:rPr>
              <w:t xml:space="preserve">средняя </w:t>
            </w:r>
            <w:r w:rsidRPr="00A81D07">
              <w:rPr>
                <w:b/>
                <w:color w:val="000000"/>
                <w:sz w:val="16"/>
                <w:szCs w:val="16"/>
              </w:rPr>
              <w:t>цена позиции</w:t>
            </w:r>
          </w:p>
        </w:tc>
        <w:tc>
          <w:tcPr>
            <w:tcW w:w="1700" w:type="dxa"/>
          </w:tcPr>
          <w:p w:rsidR="00AC6F0F" w:rsidRPr="00A81D07" w:rsidRDefault="00AC6F0F" w:rsidP="00F61724">
            <w:pPr>
              <w:jc w:val="center"/>
              <w:rPr>
                <w:b/>
                <w:color w:val="000000"/>
                <w:sz w:val="16"/>
                <w:szCs w:val="16"/>
              </w:rPr>
            </w:pPr>
            <w:r w:rsidRPr="00A81D07">
              <w:rPr>
                <w:b/>
                <w:color w:val="000000"/>
                <w:sz w:val="16"/>
                <w:szCs w:val="16"/>
              </w:rPr>
              <w:t>Начальная (максимальная) цена договора (цена позиции)</w:t>
            </w:r>
          </w:p>
        </w:tc>
        <w:tc>
          <w:tcPr>
            <w:tcW w:w="1702" w:type="dxa"/>
          </w:tcPr>
          <w:p w:rsidR="00AC6F0F" w:rsidRPr="00A81D07" w:rsidRDefault="00AC6F0F" w:rsidP="00F61724">
            <w:pPr>
              <w:jc w:val="center"/>
              <w:rPr>
                <w:b/>
                <w:color w:val="000000"/>
                <w:sz w:val="16"/>
                <w:szCs w:val="16"/>
              </w:rPr>
            </w:pPr>
            <w:r w:rsidRPr="00A81D07">
              <w:rPr>
                <w:b/>
                <w:color w:val="000000"/>
                <w:sz w:val="16"/>
                <w:szCs w:val="16"/>
              </w:rPr>
              <w:t>Начальная (максимальная) цена договора (цена лота)</w:t>
            </w:r>
          </w:p>
        </w:tc>
      </w:tr>
      <w:tr w:rsidR="00A81D07" w:rsidRPr="00A81D07" w:rsidTr="00A81D07">
        <w:trPr>
          <w:trHeight w:val="62"/>
        </w:trPr>
        <w:tc>
          <w:tcPr>
            <w:tcW w:w="567" w:type="dxa"/>
            <w:shd w:val="clear" w:color="auto" w:fill="auto"/>
          </w:tcPr>
          <w:p w:rsidR="00A81D07" w:rsidRPr="00A81D07" w:rsidRDefault="00A81D07" w:rsidP="00F61724">
            <w:pPr>
              <w:jc w:val="center"/>
              <w:rPr>
                <w:sz w:val="16"/>
                <w:szCs w:val="16"/>
              </w:rPr>
            </w:pPr>
            <w:r w:rsidRPr="00A81D07">
              <w:rPr>
                <w:sz w:val="16"/>
                <w:szCs w:val="16"/>
              </w:rPr>
              <w:t>1</w:t>
            </w:r>
          </w:p>
        </w:tc>
        <w:tc>
          <w:tcPr>
            <w:tcW w:w="4820" w:type="dxa"/>
            <w:shd w:val="clear" w:color="auto" w:fill="auto"/>
          </w:tcPr>
          <w:p w:rsidR="00A81D07" w:rsidRPr="00A81D07" w:rsidRDefault="00A81D07" w:rsidP="005C4FF6">
            <w:pPr>
              <w:jc w:val="both"/>
              <w:rPr>
                <w:sz w:val="16"/>
                <w:szCs w:val="16"/>
              </w:rPr>
            </w:pPr>
            <w:r w:rsidRPr="00A81D07">
              <w:rPr>
                <w:color w:val="333333"/>
                <w:sz w:val="16"/>
                <w:szCs w:val="16"/>
                <w:shd w:val="clear" w:color="auto" w:fill="FFFFFF"/>
              </w:rPr>
              <w:t xml:space="preserve">Санитарно-гигиеническое чистящее средство на основе неорганической кислоты для ухода за унитазом. Эффективно удаляет солевые отложения, известковый налет, ржавчину, мочевой камень, устраняет неприятные запахи, обладает антибактериальными свойствами. Средство очищает даже застарелые загрязнения. Простота применения, эффективность использования, быстрота действия позволяют средству длительное время оставаться популярным у покупателей. Представлено в гелеобразной форме. Гелеобразная формула позволяет средству удерживаться на вертикальных гладких поверхностях дольше и способствует удалению сложных загрязнений. </w:t>
            </w:r>
            <w:r w:rsidRPr="00A81D07">
              <w:rPr>
                <w:sz w:val="16"/>
                <w:szCs w:val="16"/>
              </w:rPr>
              <w:t>Объем: 500 г.</w:t>
            </w:r>
          </w:p>
        </w:tc>
        <w:tc>
          <w:tcPr>
            <w:tcW w:w="850" w:type="dxa"/>
            <w:shd w:val="clear" w:color="auto" w:fill="auto"/>
          </w:tcPr>
          <w:p w:rsidR="00A81D07" w:rsidRPr="00A81D07" w:rsidRDefault="00A81D07" w:rsidP="00A81D07">
            <w:pPr>
              <w:jc w:val="center"/>
              <w:rPr>
                <w:color w:val="000000"/>
                <w:sz w:val="16"/>
                <w:szCs w:val="16"/>
              </w:rPr>
            </w:pPr>
            <w:r w:rsidRPr="00A81D07">
              <w:rPr>
                <w:color w:val="000000"/>
                <w:sz w:val="16"/>
                <w:szCs w:val="16"/>
              </w:rPr>
              <w:t>175</w:t>
            </w:r>
          </w:p>
        </w:tc>
        <w:tc>
          <w:tcPr>
            <w:tcW w:w="710" w:type="dxa"/>
          </w:tcPr>
          <w:p w:rsidR="00A81D07" w:rsidRPr="00A81D07" w:rsidRDefault="00A81D07" w:rsidP="005C4FF6">
            <w:pPr>
              <w:jc w:val="center"/>
              <w:rPr>
                <w:sz w:val="16"/>
                <w:szCs w:val="16"/>
              </w:rPr>
            </w:pPr>
            <w:r w:rsidRPr="00A81D07">
              <w:rPr>
                <w:sz w:val="16"/>
                <w:szCs w:val="16"/>
              </w:rPr>
              <w:t>штук</w:t>
            </w:r>
          </w:p>
        </w:tc>
        <w:tc>
          <w:tcPr>
            <w:tcW w:w="1134" w:type="dxa"/>
            <w:shd w:val="clear" w:color="auto" w:fill="auto"/>
          </w:tcPr>
          <w:p w:rsidR="00A81D07" w:rsidRPr="00A81D07" w:rsidRDefault="00A81D07" w:rsidP="00A81D07">
            <w:pPr>
              <w:jc w:val="center"/>
              <w:rPr>
                <w:color w:val="000000"/>
                <w:sz w:val="16"/>
                <w:szCs w:val="16"/>
              </w:rPr>
            </w:pPr>
            <w:r w:rsidRPr="00A81D07">
              <w:rPr>
                <w:color w:val="000000"/>
                <w:sz w:val="16"/>
                <w:szCs w:val="16"/>
              </w:rPr>
              <w:t>128,52</w:t>
            </w:r>
          </w:p>
        </w:tc>
        <w:tc>
          <w:tcPr>
            <w:tcW w:w="1133" w:type="dxa"/>
            <w:shd w:val="clear" w:color="auto" w:fill="auto"/>
          </w:tcPr>
          <w:p w:rsidR="00A81D07" w:rsidRPr="00A81D07" w:rsidRDefault="00A81D07" w:rsidP="00A81D07">
            <w:pPr>
              <w:jc w:val="center"/>
              <w:rPr>
                <w:color w:val="000000"/>
                <w:sz w:val="16"/>
                <w:szCs w:val="16"/>
              </w:rPr>
            </w:pPr>
            <w:r w:rsidRPr="00A81D07">
              <w:rPr>
                <w:color w:val="000000"/>
                <w:sz w:val="16"/>
                <w:szCs w:val="16"/>
              </w:rPr>
              <w:t>126,00</w:t>
            </w:r>
          </w:p>
        </w:tc>
        <w:tc>
          <w:tcPr>
            <w:tcW w:w="1132" w:type="dxa"/>
          </w:tcPr>
          <w:p w:rsidR="00A81D07" w:rsidRPr="00A81D07" w:rsidRDefault="00A81D07" w:rsidP="00A81D07">
            <w:pPr>
              <w:jc w:val="center"/>
              <w:rPr>
                <w:color w:val="000000"/>
                <w:sz w:val="16"/>
                <w:szCs w:val="16"/>
              </w:rPr>
            </w:pPr>
            <w:r w:rsidRPr="00A81D07">
              <w:rPr>
                <w:color w:val="000000"/>
                <w:sz w:val="16"/>
                <w:szCs w:val="16"/>
              </w:rPr>
              <w:t>131,09</w:t>
            </w:r>
          </w:p>
        </w:tc>
        <w:tc>
          <w:tcPr>
            <w:tcW w:w="1275" w:type="dxa"/>
          </w:tcPr>
          <w:p w:rsidR="00A81D07" w:rsidRPr="00A81D07" w:rsidRDefault="00A81D07" w:rsidP="00A81D07">
            <w:pPr>
              <w:jc w:val="center"/>
              <w:rPr>
                <w:color w:val="000000"/>
                <w:sz w:val="16"/>
                <w:szCs w:val="16"/>
              </w:rPr>
            </w:pPr>
            <w:r w:rsidRPr="00A81D07">
              <w:rPr>
                <w:color w:val="000000"/>
                <w:sz w:val="16"/>
                <w:szCs w:val="16"/>
              </w:rPr>
              <w:t>128,53</w:t>
            </w:r>
          </w:p>
        </w:tc>
        <w:tc>
          <w:tcPr>
            <w:tcW w:w="1700" w:type="dxa"/>
          </w:tcPr>
          <w:p w:rsidR="00A81D07" w:rsidRPr="00A81D07" w:rsidRDefault="00A81D07" w:rsidP="00A81D07">
            <w:pPr>
              <w:jc w:val="center"/>
              <w:rPr>
                <w:b/>
                <w:bCs/>
                <w:color w:val="000000"/>
                <w:sz w:val="16"/>
                <w:szCs w:val="16"/>
              </w:rPr>
            </w:pPr>
            <w:r w:rsidRPr="00A81D07">
              <w:rPr>
                <w:b/>
                <w:bCs/>
                <w:color w:val="000000"/>
                <w:sz w:val="16"/>
                <w:szCs w:val="16"/>
              </w:rPr>
              <w:t>22 492,75</w:t>
            </w:r>
          </w:p>
        </w:tc>
        <w:tc>
          <w:tcPr>
            <w:tcW w:w="1702" w:type="dxa"/>
            <w:vMerge w:val="restart"/>
          </w:tcPr>
          <w:p w:rsidR="00A81D07" w:rsidRPr="00A81D07" w:rsidRDefault="00A81D07" w:rsidP="00A81D07">
            <w:pPr>
              <w:jc w:val="center"/>
              <w:rPr>
                <w:b/>
                <w:bCs/>
                <w:color w:val="000000"/>
                <w:sz w:val="16"/>
                <w:szCs w:val="16"/>
              </w:rPr>
            </w:pPr>
            <w:r w:rsidRPr="00A81D07">
              <w:rPr>
                <w:b/>
                <w:bCs/>
                <w:color w:val="000000"/>
                <w:sz w:val="16"/>
                <w:szCs w:val="16"/>
              </w:rPr>
              <w:t>193 093,14</w:t>
            </w:r>
          </w:p>
        </w:tc>
      </w:tr>
      <w:tr w:rsidR="00A81D07" w:rsidRPr="00A81D07" w:rsidTr="00A81D07">
        <w:trPr>
          <w:trHeight w:val="62"/>
        </w:trPr>
        <w:tc>
          <w:tcPr>
            <w:tcW w:w="567" w:type="dxa"/>
            <w:shd w:val="clear" w:color="auto" w:fill="auto"/>
          </w:tcPr>
          <w:p w:rsidR="00A81D07" w:rsidRPr="00A81D07" w:rsidRDefault="00A81D07" w:rsidP="00F61724">
            <w:pPr>
              <w:jc w:val="center"/>
              <w:rPr>
                <w:sz w:val="16"/>
                <w:szCs w:val="16"/>
              </w:rPr>
            </w:pPr>
            <w:r w:rsidRPr="00A81D07">
              <w:rPr>
                <w:sz w:val="16"/>
                <w:szCs w:val="16"/>
              </w:rPr>
              <w:t>2</w:t>
            </w:r>
          </w:p>
        </w:tc>
        <w:tc>
          <w:tcPr>
            <w:tcW w:w="4820" w:type="dxa"/>
            <w:shd w:val="clear" w:color="auto" w:fill="auto"/>
          </w:tcPr>
          <w:p w:rsidR="00A81D07" w:rsidRPr="00A81D07" w:rsidRDefault="00A81D07" w:rsidP="005C4FF6">
            <w:pPr>
              <w:autoSpaceDE w:val="0"/>
              <w:autoSpaceDN w:val="0"/>
              <w:adjustRightInd w:val="0"/>
              <w:jc w:val="both"/>
              <w:rPr>
                <w:sz w:val="16"/>
                <w:szCs w:val="16"/>
              </w:rPr>
            </w:pPr>
            <w:r w:rsidRPr="00A81D07">
              <w:rPr>
                <w:color w:val="000000"/>
                <w:sz w:val="16"/>
                <w:szCs w:val="16"/>
                <w:shd w:val="clear" w:color="auto" w:fill="FFFFFF"/>
              </w:rPr>
              <w:t xml:space="preserve">Чистящее средство с хлором. Чистящий порошок с усиленными </w:t>
            </w:r>
            <w:proofErr w:type="spellStart"/>
            <w:r w:rsidRPr="00A81D07">
              <w:rPr>
                <w:color w:val="000000"/>
                <w:sz w:val="16"/>
                <w:szCs w:val="16"/>
                <w:shd w:val="clear" w:color="auto" w:fill="FFFFFF"/>
              </w:rPr>
              <w:t>микрогранулами</w:t>
            </w:r>
            <w:proofErr w:type="spellEnd"/>
            <w:r w:rsidRPr="00A81D07">
              <w:rPr>
                <w:color w:val="000000"/>
                <w:sz w:val="16"/>
                <w:szCs w:val="16"/>
                <w:shd w:val="clear" w:color="auto" w:fill="FFFFFF"/>
              </w:rPr>
              <w:t xml:space="preserve"> хорошо пенится и отлично справляется с жировыми, стойкими загрязнениями, </w:t>
            </w:r>
            <w:r w:rsidRPr="00A81D07">
              <w:rPr>
                <w:sz w:val="16"/>
                <w:szCs w:val="16"/>
              </w:rPr>
              <w:t>в т. ч.</w:t>
            </w:r>
            <w:r w:rsidRPr="00A81D07">
              <w:rPr>
                <w:color w:val="000000"/>
                <w:sz w:val="16"/>
                <w:szCs w:val="16"/>
                <w:shd w:val="clear" w:color="auto" w:fill="FFFFFF"/>
              </w:rPr>
              <w:t xml:space="preserve"> нагаром. </w:t>
            </w:r>
            <w:proofErr w:type="gramStart"/>
            <w:r w:rsidRPr="00A81D07">
              <w:rPr>
                <w:color w:val="000000"/>
                <w:sz w:val="16"/>
                <w:szCs w:val="16"/>
                <w:shd w:val="clear" w:color="auto" w:fill="FFFFFF"/>
              </w:rPr>
              <w:t>Используется на кухне: для чистки раковин, кухонной плиты, кафеля и стен вокруг плиты, кухонной утвари и принадлежностей (кастрюли, сковородки, разделочные доски, кухонные ножи </w:t>
            </w:r>
            <w:r w:rsidRPr="00A81D07">
              <w:rPr>
                <w:sz w:val="16"/>
                <w:szCs w:val="16"/>
              </w:rPr>
              <w:t>и т. д.</w:t>
            </w:r>
            <w:r w:rsidRPr="00A81D07">
              <w:rPr>
                <w:color w:val="000000"/>
                <w:sz w:val="16"/>
                <w:szCs w:val="16"/>
                <w:shd w:val="clear" w:color="auto" w:fill="FFFFFF"/>
              </w:rPr>
              <w:t xml:space="preserve">), посуды (металлической, керамической, стеклянной); в ванной комнате: для чистки ванны из нержавеющей стали или эмалированной, кафельной плитки, </w:t>
            </w:r>
            <w:proofErr w:type="spellStart"/>
            <w:r w:rsidRPr="00A81D07">
              <w:rPr>
                <w:color w:val="000000"/>
                <w:sz w:val="16"/>
                <w:szCs w:val="16"/>
                <w:shd w:val="clear" w:color="auto" w:fill="FFFFFF"/>
              </w:rPr>
              <w:t>санфаянсовых</w:t>
            </w:r>
            <w:proofErr w:type="spellEnd"/>
            <w:r w:rsidRPr="00A81D07">
              <w:rPr>
                <w:color w:val="000000"/>
                <w:sz w:val="16"/>
                <w:szCs w:val="16"/>
                <w:shd w:val="clear" w:color="auto" w:fill="FFFFFF"/>
              </w:rPr>
              <w:t xml:space="preserve"> изделий, деревянного настила, тазов.</w:t>
            </w:r>
            <w:proofErr w:type="gramEnd"/>
            <w:r w:rsidRPr="00A81D07">
              <w:rPr>
                <w:color w:val="000000"/>
                <w:sz w:val="16"/>
                <w:szCs w:val="16"/>
                <w:shd w:val="clear" w:color="auto" w:fill="FFFFFF"/>
              </w:rPr>
              <w:t xml:space="preserve"> </w:t>
            </w:r>
            <w:r w:rsidRPr="00A81D07">
              <w:rPr>
                <w:bCs/>
                <w:color w:val="000000"/>
                <w:sz w:val="16"/>
                <w:szCs w:val="16"/>
                <w:bdr w:val="none" w:sz="0" w:space="0" w:color="auto" w:frame="1"/>
                <w:shd w:val="clear" w:color="auto" w:fill="FFFFFF"/>
              </w:rPr>
              <w:t>Состав:</w:t>
            </w:r>
            <w:r w:rsidRPr="00A81D07">
              <w:rPr>
                <w:color w:val="000000"/>
                <w:sz w:val="16"/>
                <w:szCs w:val="16"/>
                <w:shd w:val="clear" w:color="auto" w:fill="FFFFFF"/>
              </w:rPr>
              <w:t xml:space="preserve"> &lt;5% анионные ПАВ, </w:t>
            </w:r>
            <w:proofErr w:type="spellStart"/>
            <w:r w:rsidRPr="00A81D07">
              <w:rPr>
                <w:color w:val="000000"/>
                <w:sz w:val="16"/>
                <w:szCs w:val="16"/>
                <w:shd w:val="clear" w:color="auto" w:fill="FFFFFF"/>
              </w:rPr>
              <w:t>хлоросодержащие</w:t>
            </w:r>
            <w:proofErr w:type="spellEnd"/>
            <w:r w:rsidRPr="00A81D07">
              <w:rPr>
                <w:color w:val="000000"/>
                <w:sz w:val="16"/>
                <w:szCs w:val="16"/>
                <w:shd w:val="clear" w:color="auto" w:fill="FFFFFF"/>
              </w:rPr>
              <w:t xml:space="preserve"> добавки (натриевая соль ДХЦК; ДВ); ароматизирующие добавки, </w:t>
            </w:r>
            <w:proofErr w:type="spellStart"/>
            <w:r w:rsidRPr="00A81D07">
              <w:rPr>
                <w:color w:val="000000"/>
                <w:sz w:val="16"/>
                <w:szCs w:val="16"/>
                <w:shd w:val="clear" w:color="auto" w:fill="FFFFFF"/>
              </w:rPr>
              <w:t>дизенфеканты</w:t>
            </w:r>
            <w:proofErr w:type="spellEnd"/>
            <w:r w:rsidRPr="00A81D07">
              <w:rPr>
                <w:color w:val="000000"/>
                <w:sz w:val="16"/>
                <w:szCs w:val="16"/>
                <w:shd w:val="clear" w:color="auto" w:fill="FFFFFF"/>
              </w:rPr>
              <w:t xml:space="preserve">, </w:t>
            </w:r>
            <w:proofErr w:type="spellStart"/>
            <w:r w:rsidRPr="00A81D07">
              <w:rPr>
                <w:color w:val="000000"/>
                <w:sz w:val="16"/>
                <w:szCs w:val="16"/>
                <w:shd w:val="clear" w:color="auto" w:fill="FFFFFF"/>
              </w:rPr>
              <w:t>цитраль</w:t>
            </w:r>
            <w:proofErr w:type="spellEnd"/>
            <w:r w:rsidRPr="00A81D07">
              <w:rPr>
                <w:color w:val="000000"/>
                <w:sz w:val="16"/>
                <w:szCs w:val="16"/>
              </w:rPr>
              <w:t xml:space="preserve"> </w:t>
            </w:r>
            <w:r w:rsidRPr="00A81D07">
              <w:rPr>
                <w:sz w:val="16"/>
                <w:szCs w:val="16"/>
              </w:rPr>
              <w:t>Объем: 500 гр.</w:t>
            </w:r>
          </w:p>
        </w:tc>
        <w:tc>
          <w:tcPr>
            <w:tcW w:w="850" w:type="dxa"/>
            <w:shd w:val="clear" w:color="auto" w:fill="auto"/>
          </w:tcPr>
          <w:p w:rsidR="00A81D07" w:rsidRPr="00A81D07" w:rsidRDefault="00A81D07" w:rsidP="00A81D07">
            <w:pPr>
              <w:jc w:val="center"/>
              <w:rPr>
                <w:color w:val="000000"/>
                <w:sz w:val="16"/>
                <w:szCs w:val="16"/>
              </w:rPr>
            </w:pPr>
            <w:r w:rsidRPr="00A81D07">
              <w:rPr>
                <w:color w:val="000000"/>
                <w:sz w:val="16"/>
                <w:szCs w:val="16"/>
              </w:rPr>
              <w:t>125</w:t>
            </w:r>
          </w:p>
        </w:tc>
        <w:tc>
          <w:tcPr>
            <w:tcW w:w="710" w:type="dxa"/>
          </w:tcPr>
          <w:p w:rsidR="00A81D07" w:rsidRPr="00A81D07" w:rsidRDefault="00A81D07" w:rsidP="005C4FF6">
            <w:pPr>
              <w:jc w:val="center"/>
              <w:rPr>
                <w:sz w:val="16"/>
                <w:szCs w:val="16"/>
              </w:rPr>
            </w:pPr>
            <w:r w:rsidRPr="00A81D07">
              <w:rPr>
                <w:sz w:val="16"/>
                <w:szCs w:val="16"/>
              </w:rPr>
              <w:t>штук</w:t>
            </w:r>
          </w:p>
        </w:tc>
        <w:tc>
          <w:tcPr>
            <w:tcW w:w="1134" w:type="dxa"/>
            <w:shd w:val="clear" w:color="auto" w:fill="auto"/>
          </w:tcPr>
          <w:p w:rsidR="00A81D07" w:rsidRPr="00A81D07" w:rsidRDefault="00A81D07" w:rsidP="00A81D07">
            <w:pPr>
              <w:jc w:val="center"/>
              <w:rPr>
                <w:color w:val="000000"/>
                <w:sz w:val="16"/>
                <w:szCs w:val="16"/>
              </w:rPr>
            </w:pPr>
            <w:r w:rsidRPr="00A81D07">
              <w:rPr>
                <w:color w:val="000000"/>
                <w:sz w:val="16"/>
                <w:szCs w:val="16"/>
              </w:rPr>
              <w:t>49,98</w:t>
            </w:r>
          </w:p>
        </w:tc>
        <w:tc>
          <w:tcPr>
            <w:tcW w:w="1133" w:type="dxa"/>
            <w:shd w:val="clear" w:color="auto" w:fill="auto"/>
          </w:tcPr>
          <w:p w:rsidR="00A81D07" w:rsidRPr="00A81D07" w:rsidRDefault="00A81D07" w:rsidP="00A81D07">
            <w:pPr>
              <w:jc w:val="center"/>
              <w:rPr>
                <w:color w:val="000000"/>
                <w:sz w:val="16"/>
                <w:szCs w:val="16"/>
              </w:rPr>
            </w:pPr>
            <w:r w:rsidRPr="00A81D07">
              <w:rPr>
                <w:color w:val="000000"/>
                <w:sz w:val="16"/>
                <w:szCs w:val="16"/>
              </w:rPr>
              <w:t>49,00</w:t>
            </w:r>
          </w:p>
        </w:tc>
        <w:tc>
          <w:tcPr>
            <w:tcW w:w="1132" w:type="dxa"/>
          </w:tcPr>
          <w:p w:rsidR="00A81D07" w:rsidRPr="00A81D07" w:rsidRDefault="00A81D07" w:rsidP="00A81D07">
            <w:pPr>
              <w:jc w:val="center"/>
              <w:rPr>
                <w:color w:val="000000"/>
                <w:sz w:val="16"/>
                <w:szCs w:val="16"/>
              </w:rPr>
            </w:pPr>
            <w:r w:rsidRPr="00A81D07">
              <w:rPr>
                <w:color w:val="000000"/>
                <w:sz w:val="16"/>
                <w:szCs w:val="16"/>
              </w:rPr>
              <w:t>50,98</w:t>
            </w:r>
          </w:p>
        </w:tc>
        <w:tc>
          <w:tcPr>
            <w:tcW w:w="1275" w:type="dxa"/>
          </w:tcPr>
          <w:p w:rsidR="00A81D07" w:rsidRPr="00A81D07" w:rsidRDefault="00A81D07" w:rsidP="00A81D07">
            <w:pPr>
              <w:jc w:val="center"/>
              <w:rPr>
                <w:color w:val="000000"/>
                <w:sz w:val="16"/>
                <w:szCs w:val="16"/>
              </w:rPr>
            </w:pPr>
            <w:r w:rsidRPr="00A81D07">
              <w:rPr>
                <w:color w:val="000000"/>
                <w:sz w:val="16"/>
                <w:szCs w:val="16"/>
              </w:rPr>
              <w:t>49,98</w:t>
            </w:r>
          </w:p>
        </w:tc>
        <w:tc>
          <w:tcPr>
            <w:tcW w:w="1700" w:type="dxa"/>
          </w:tcPr>
          <w:p w:rsidR="00A81D07" w:rsidRPr="00A81D07" w:rsidRDefault="00A81D07" w:rsidP="00A81D07">
            <w:pPr>
              <w:jc w:val="center"/>
              <w:rPr>
                <w:b/>
                <w:bCs/>
                <w:color w:val="000000"/>
                <w:sz w:val="16"/>
                <w:szCs w:val="16"/>
              </w:rPr>
            </w:pPr>
            <w:r w:rsidRPr="00A81D07">
              <w:rPr>
                <w:b/>
                <w:bCs/>
                <w:color w:val="000000"/>
                <w:sz w:val="16"/>
                <w:szCs w:val="16"/>
              </w:rPr>
              <w:t>6 247,50</w:t>
            </w:r>
          </w:p>
        </w:tc>
        <w:tc>
          <w:tcPr>
            <w:tcW w:w="1702" w:type="dxa"/>
            <w:vMerge/>
          </w:tcPr>
          <w:p w:rsidR="00A81D07" w:rsidRPr="00A81D07" w:rsidRDefault="00A81D07" w:rsidP="00F61724">
            <w:pPr>
              <w:jc w:val="center"/>
              <w:rPr>
                <w:b/>
                <w:color w:val="000000"/>
                <w:sz w:val="16"/>
                <w:szCs w:val="16"/>
              </w:rPr>
            </w:pPr>
          </w:p>
        </w:tc>
      </w:tr>
      <w:tr w:rsidR="00A81D07" w:rsidRPr="00A81D07" w:rsidTr="00A81D07">
        <w:trPr>
          <w:trHeight w:val="62"/>
        </w:trPr>
        <w:tc>
          <w:tcPr>
            <w:tcW w:w="567" w:type="dxa"/>
            <w:shd w:val="clear" w:color="auto" w:fill="auto"/>
          </w:tcPr>
          <w:p w:rsidR="00A81D07" w:rsidRPr="00A81D07" w:rsidRDefault="00A81D07" w:rsidP="00F61724">
            <w:pPr>
              <w:jc w:val="center"/>
              <w:rPr>
                <w:sz w:val="16"/>
                <w:szCs w:val="16"/>
              </w:rPr>
            </w:pPr>
            <w:r w:rsidRPr="00A81D07">
              <w:rPr>
                <w:sz w:val="16"/>
                <w:szCs w:val="16"/>
              </w:rPr>
              <w:t>3</w:t>
            </w:r>
          </w:p>
        </w:tc>
        <w:tc>
          <w:tcPr>
            <w:tcW w:w="4820" w:type="dxa"/>
            <w:shd w:val="clear" w:color="auto" w:fill="auto"/>
          </w:tcPr>
          <w:p w:rsidR="00A81D07" w:rsidRPr="00A81D07" w:rsidRDefault="00A81D07" w:rsidP="005C4FF6">
            <w:pPr>
              <w:jc w:val="both"/>
              <w:rPr>
                <w:sz w:val="16"/>
                <w:szCs w:val="16"/>
              </w:rPr>
            </w:pPr>
            <w:r w:rsidRPr="00A81D07">
              <w:rPr>
                <w:color w:val="000000"/>
                <w:sz w:val="16"/>
                <w:szCs w:val="16"/>
                <w:shd w:val="clear" w:color="auto" w:fill="FFFFFF"/>
              </w:rPr>
              <w:t>Средство предназначено для мытья различной посуды от различных загрязнений. Эффективно удаляет жир даже в холодной воде</w:t>
            </w:r>
            <w:proofErr w:type="gramStart"/>
            <w:r w:rsidRPr="00A81D07">
              <w:rPr>
                <w:color w:val="000000"/>
                <w:sz w:val="16"/>
                <w:szCs w:val="16"/>
                <w:shd w:val="clear" w:color="auto" w:fill="FFFFFF"/>
              </w:rPr>
              <w:t>.</w:t>
            </w:r>
            <w:proofErr w:type="gramEnd"/>
            <w:r w:rsidRPr="00A81D07">
              <w:rPr>
                <w:color w:val="000000"/>
                <w:sz w:val="16"/>
                <w:szCs w:val="16"/>
              </w:rPr>
              <w:br/>
            </w:r>
            <w:proofErr w:type="gramStart"/>
            <w:r w:rsidRPr="00A81D07">
              <w:rPr>
                <w:color w:val="000000"/>
                <w:sz w:val="16"/>
                <w:szCs w:val="16"/>
                <w:shd w:val="clear" w:color="auto" w:fill="FFFFFF"/>
              </w:rPr>
              <w:t>и</w:t>
            </w:r>
            <w:proofErr w:type="gramEnd"/>
            <w:r w:rsidRPr="00A81D07">
              <w:rPr>
                <w:color w:val="000000"/>
                <w:sz w:val="16"/>
                <w:szCs w:val="16"/>
                <w:shd w:val="clear" w:color="auto" w:fill="FFFFFF"/>
              </w:rPr>
              <w:t xml:space="preserve">х водой. </w:t>
            </w:r>
            <w:r w:rsidRPr="00A81D07">
              <w:rPr>
                <w:bCs/>
                <w:color w:val="000000"/>
                <w:sz w:val="16"/>
                <w:szCs w:val="16"/>
                <w:bdr w:val="none" w:sz="0" w:space="0" w:color="auto" w:frame="1"/>
                <w:shd w:val="clear" w:color="auto" w:fill="FFFFFF"/>
              </w:rPr>
              <w:t>Состав:</w:t>
            </w:r>
            <w:r w:rsidRPr="00A81D07">
              <w:rPr>
                <w:color w:val="000000"/>
                <w:sz w:val="16"/>
                <w:szCs w:val="16"/>
                <w:shd w:val="clear" w:color="auto" w:fill="FFFFFF"/>
              </w:rPr>
              <w:t xml:space="preserve"> 5%–15% </w:t>
            </w:r>
            <w:proofErr w:type="gramStart"/>
            <w:r w:rsidRPr="00A81D07">
              <w:rPr>
                <w:color w:val="000000"/>
                <w:sz w:val="16"/>
                <w:szCs w:val="16"/>
                <w:shd w:val="clear" w:color="auto" w:fill="FFFFFF"/>
              </w:rPr>
              <w:t>анионные</w:t>
            </w:r>
            <w:proofErr w:type="gramEnd"/>
            <w:r w:rsidRPr="00A81D07">
              <w:rPr>
                <w:color w:val="000000"/>
                <w:sz w:val="16"/>
                <w:szCs w:val="16"/>
                <w:shd w:val="clear" w:color="auto" w:fill="FFFFFF"/>
              </w:rPr>
              <w:t xml:space="preserve"> ПАВ; &lt;5% неионогенные ПАВ. Дополнительно: отдушка, консерванты, </w:t>
            </w:r>
            <w:proofErr w:type="spellStart"/>
            <w:r w:rsidRPr="00A81D07">
              <w:rPr>
                <w:color w:val="000000"/>
                <w:sz w:val="16"/>
                <w:szCs w:val="16"/>
                <w:shd w:val="clear" w:color="auto" w:fill="FFFFFF"/>
              </w:rPr>
              <w:t>гексилкоричный</w:t>
            </w:r>
            <w:proofErr w:type="spellEnd"/>
            <w:r w:rsidRPr="00A81D07">
              <w:rPr>
                <w:color w:val="000000"/>
                <w:sz w:val="16"/>
                <w:szCs w:val="16"/>
                <w:shd w:val="clear" w:color="auto" w:fill="FFFFFF"/>
              </w:rPr>
              <w:t xml:space="preserve"> альдегид, </w:t>
            </w:r>
            <w:proofErr w:type="spellStart"/>
            <w:r w:rsidRPr="00A81D07">
              <w:rPr>
                <w:color w:val="000000"/>
                <w:sz w:val="16"/>
                <w:szCs w:val="16"/>
                <w:shd w:val="clear" w:color="auto" w:fill="FFFFFF"/>
              </w:rPr>
              <w:t>линалоол</w:t>
            </w:r>
            <w:proofErr w:type="spellEnd"/>
            <w:r w:rsidRPr="00A81D07">
              <w:rPr>
                <w:sz w:val="16"/>
                <w:szCs w:val="16"/>
              </w:rPr>
              <w:t>. Объем: 450 мл.</w:t>
            </w:r>
          </w:p>
        </w:tc>
        <w:tc>
          <w:tcPr>
            <w:tcW w:w="850" w:type="dxa"/>
            <w:shd w:val="clear" w:color="auto" w:fill="auto"/>
          </w:tcPr>
          <w:p w:rsidR="00A81D07" w:rsidRPr="00A81D07" w:rsidRDefault="00A81D07" w:rsidP="00A81D07">
            <w:pPr>
              <w:jc w:val="center"/>
              <w:rPr>
                <w:color w:val="000000"/>
                <w:sz w:val="16"/>
                <w:szCs w:val="16"/>
              </w:rPr>
            </w:pPr>
            <w:r w:rsidRPr="00A81D07">
              <w:rPr>
                <w:color w:val="000000"/>
                <w:sz w:val="16"/>
                <w:szCs w:val="16"/>
              </w:rPr>
              <w:t>120</w:t>
            </w:r>
          </w:p>
        </w:tc>
        <w:tc>
          <w:tcPr>
            <w:tcW w:w="710" w:type="dxa"/>
          </w:tcPr>
          <w:p w:rsidR="00A81D07" w:rsidRPr="00A81D07" w:rsidRDefault="00A81D07" w:rsidP="005C4FF6">
            <w:pPr>
              <w:jc w:val="center"/>
              <w:rPr>
                <w:sz w:val="16"/>
                <w:szCs w:val="16"/>
              </w:rPr>
            </w:pPr>
            <w:r w:rsidRPr="00A81D07">
              <w:rPr>
                <w:sz w:val="16"/>
                <w:szCs w:val="16"/>
              </w:rPr>
              <w:t>штук</w:t>
            </w:r>
          </w:p>
        </w:tc>
        <w:tc>
          <w:tcPr>
            <w:tcW w:w="1134" w:type="dxa"/>
            <w:shd w:val="clear" w:color="auto" w:fill="auto"/>
          </w:tcPr>
          <w:p w:rsidR="00A81D07" w:rsidRPr="00A81D07" w:rsidRDefault="00A81D07" w:rsidP="00A81D07">
            <w:pPr>
              <w:jc w:val="center"/>
              <w:rPr>
                <w:color w:val="000000"/>
                <w:sz w:val="16"/>
                <w:szCs w:val="16"/>
              </w:rPr>
            </w:pPr>
            <w:r w:rsidRPr="00A81D07">
              <w:rPr>
                <w:color w:val="000000"/>
                <w:sz w:val="16"/>
                <w:szCs w:val="16"/>
              </w:rPr>
              <w:t>89,96</w:t>
            </w:r>
          </w:p>
        </w:tc>
        <w:tc>
          <w:tcPr>
            <w:tcW w:w="1133" w:type="dxa"/>
            <w:shd w:val="clear" w:color="auto" w:fill="auto"/>
          </w:tcPr>
          <w:p w:rsidR="00A81D07" w:rsidRPr="00A81D07" w:rsidRDefault="00A81D07" w:rsidP="00A81D07">
            <w:pPr>
              <w:jc w:val="center"/>
              <w:rPr>
                <w:color w:val="000000"/>
                <w:sz w:val="16"/>
                <w:szCs w:val="16"/>
              </w:rPr>
            </w:pPr>
            <w:r w:rsidRPr="00A81D07">
              <w:rPr>
                <w:color w:val="000000"/>
                <w:sz w:val="16"/>
                <w:szCs w:val="16"/>
              </w:rPr>
              <w:t>88,20</w:t>
            </w:r>
          </w:p>
        </w:tc>
        <w:tc>
          <w:tcPr>
            <w:tcW w:w="1132" w:type="dxa"/>
          </w:tcPr>
          <w:p w:rsidR="00A81D07" w:rsidRPr="00A81D07" w:rsidRDefault="00A81D07" w:rsidP="00A81D07">
            <w:pPr>
              <w:jc w:val="center"/>
              <w:rPr>
                <w:color w:val="000000"/>
                <w:sz w:val="16"/>
                <w:szCs w:val="16"/>
              </w:rPr>
            </w:pPr>
            <w:r w:rsidRPr="00A81D07">
              <w:rPr>
                <w:color w:val="000000"/>
                <w:sz w:val="16"/>
                <w:szCs w:val="16"/>
              </w:rPr>
              <w:t>91,76</w:t>
            </w:r>
          </w:p>
        </w:tc>
        <w:tc>
          <w:tcPr>
            <w:tcW w:w="1275" w:type="dxa"/>
          </w:tcPr>
          <w:p w:rsidR="00A81D07" w:rsidRPr="00A81D07" w:rsidRDefault="00A81D07" w:rsidP="00A81D07">
            <w:pPr>
              <w:jc w:val="center"/>
              <w:rPr>
                <w:color w:val="000000"/>
                <w:sz w:val="16"/>
                <w:szCs w:val="16"/>
              </w:rPr>
            </w:pPr>
            <w:r w:rsidRPr="00A81D07">
              <w:rPr>
                <w:color w:val="000000"/>
                <w:sz w:val="16"/>
                <w:szCs w:val="16"/>
              </w:rPr>
              <w:t>89,97</w:t>
            </w:r>
          </w:p>
        </w:tc>
        <w:tc>
          <w:tcPr>
            <w:tcW w:w="1700" w:type="dxa"/>
          </w:tcPr>
          <w:p w:rsidR="00A81D07" w:rsidRPr="00A81D07" w:rsidRDefault="00A81D07" w:rsidP="00A81D07">
            <w:pPr>
              <w:jc w:val="center"/>
              <w:rPr>
                <w:b/>
                <w:bCs/>
                <w:color w:val="000000"/>
                <w:sz w:val="16"/>
                <w:szCs w:val="16"/>
              </w:rPr>
            </w:pPr>
            <w:r w:rsidRPr="00A81D07">
              <w:rPr>
                <w:b/>
                <w:bCs/>
                <w:color w:val="000000"/>
                <w:sz w:val="16"/>
                <w:szCs w:val="16"/>
              </w:rPr>
              <w:t>10 796,40</w:t>
            </w:r>
          </w:p>
        </w:tc>
        <w:tc>
          <w:tcPr>
            <w:tcW w:w="1702" w:type="dxa"/>
            <w:vMerge/>
          </w:tcPr>
          <w:p w:rsidR="00A81D07" w:rsidRPr="00A81D07" w:rsidRDefault="00A81D07" w:rsidP="00F61724">
            <w:pPr>
              <w:jc w:val="center"/>
              <w:rPr>
                <w:b/>
                <w:color w:val="000000"/>
                <w:sz w:val="16"/>
                <w:szCs w:val="16"/>
              </w:rPr>
            </w:pPr>
          </w:p>
        </w:tc>
      </w:tr>
      <w:tr w:rsidR="00A81D07" w:rsidRPr="00A81D07" w:rsidTr="00A81D07">
        <w:trPr>
          <w:trHeight w:val="62"/>
        </w:trPr>
        <w:tc>
          <w:tcPr>
            <w:tcW w:w="567" w:type="dxa"/>
            <w:shd w:val="clear" w:color="auto" w:fill="auto"/>
          </w:tcPr>
          <w:p w:rsidR="00A81D07" w:rsidRPr="00A81D07" w:rsidRDefault="00A81D07" w:rsidP="00F61724">
            <w:pPr>
              <w:jc w:val="center"/>
              <w:rPr>
                <w:sz w:val="16"/>
                <w:szCs w:val="16"/>
              </w:rPr>
            </w:pPr>
            <w:r w:rsidRPr="00A81D07">
              <w:rPr>
                <w:sz w:val="16"/>
                <w:szCs w:val="16"/>
              </w:rPr>
              <w:t>4</w:t>
            </w:r>
          </w:p>
        </w:tc>
        <w:tc>
          <w:tcPr>
            <w:tcW w:w="4820" w:type="dxa"/>
            <w:shd w:val="clear" w:color="auto" w:fill="auto"/>
          </w:tcPr>
          <w:p w:rsidR="00A81D07" w:rsidRPr="00A81D07" w:rsidRDefault="00A81D07" w:rsidP="005C4FF6">
            <w:pPr>
              <w:jc w:val="both"/>
              <w:rPr>
                <w:sz w:val="16"/>
                <w:szCs w:val="16"/>
              </w:rPr>
            </w:pPr>
            <w:r w:rsidRPr="00A81D07">
              <w:rPr>
                <w:color w:val="000000"/>
                <w:sz w:val="16"/>
                <w:szCs w:val="16"/>
                <w:shd w:val="clear" w:color="auto" w:fill="FFFFFF"/>
              </w:rPr>
              <w:t xml:space="preserve">Жидкое мыло. Успокаивает кожу, нормализуя выработку кожей сала. </w:t>
            </w:r>
            <w:r w:rsidRPr="00A81D07">
              <w:rPr>
                <w:bCs/>
                <w:color w:val="000000"/>
                <w:sz w:val="16"/>
                <w:szCs w:val="16"/>
                <w:bdr w:val="none" w:sz="0" w:space="0" w:color="auto" w:frame="1"/>
                <w:shd w:val="clear" w:color="auto" w:fill="FFFFFF"/>
              </w:rPr>
              <w:t>Состав:</w:t>
            </w:r>
            <w:r w:rsidRPr="00A81D07">
              <w:rPr>
                <w:color w:val="000000"/>
                <w:sz w:val="16"/>
                <w:szCs w:val="16"/>
                <w:shd w:val="clear" w:color="auto" w:fill="FFFFFF"/>
              </w:rPr>
              <w:t xml:space="preserve"> вода, глицерин, гидроксид натрия, антиоксидант, оливковое масло, парфюмерная композиция, ромашки масло, натриевые соли жирных кислот пальмового масла, натриевые соли жирных кислот кокосового масла, натриевые соли жирных кислот </w:t>
            </w:r>
            <w:r w:rsidRPr="00A81D07">
              <w:rPr>
                <w:color w:val="000000"/>
                <w:sz w:val="16"/>
                <w:szCs w:val="16"/>
                <w:shd w:val="clear" w:color="auto" w:fill="FFFFFF"/>
              </w:rPr>
              <w:lastRenderedPageBreak/>
              <w:t>натуральных жиров, хлорид натрия</w:t>
            </w:r>
            <w:r w:rsidRPr="00A81D07">
              <w:rPr>
                <w:sz w:val="16"/>
                <w:szCs w:val="16"/>
              </w:rPr>
              <w:t>. Объем: 280 г.</w:t>
            </w:r>
          </w:p>
        </w:tc>
        <w:tc>
          <w:tcPr>
            <w:tcW w:w="850" w:type="dxa"/>
            <w:shd w:val="clear" w:color="auto" w:fill="auto"/>
          </w:tcPr>
          <w:p w:rsidR="00A81D07" w:rsidRPr="00A81D07" w:rsidRDefault="00A81D07" w:rsidP="00A81D07">
            <w:pPr>
              <w:jc w:val="center"/>
              <w:rPr>
                <w:color w:val="000000"/>
                <w:sz w:val="16"/>
                <w:szCs w:val="16"/>
              </w:rPr>
            </w:pPr>
            <w:r w:rsidRPr="00A81D07">
              <w:rPr>
                <w:color w:val="000000"/>
                <w:sz w:val="16"/>
                <w:szCs w:val="16"/>
              </w:rPr>
              <w:lastRenderedPageBreak/>
              <w:t>500</w:t>
            </w:r>
          </w:p>
        </w:tc>
        <w:tc>
          <w:tcPr>
            <w:tcW w:w="710" w:type="dxa"/>
          </w:tcPr>
          <w:p w:rsidR="00A81D07" w:rsidRPr="00A81D07" w:rsidRDefault="00A81D07" w:rsidP="005C4FF6">
            <w:pPr>
              <w:jc w:val="center"/>
              <w:rPr>
                <w:sz w:val="16"/>
                <w:szCs w:val="16"/>
              </w:rPr>
            </w:pPr>
            <w:r w:rsidRPr="00A81D07">
              <w:rPr>
                <w:sz w:val="16"/>
                <w:szCs w:val="16"/>
              </w:rPr>
              <w:t>штук</w:t>
            </w:r>
          </w:p>
        </w:tc>
        <w:tc>
          <w:tcPr>
            <w:tcW w:w="1134" w:type="dxa"/>
            <w:shd w:val="clear" w:color="auto" w:fill="auto"/>
          </w:tcPr>
          <w:p w:rsidR="00A81D07" w:rsidRPr="00A81D07" w:rsidRDefault="00A81D07" w:rsidP="00A81D07">
            <w:pPr>
              <w:jc w:val="center"/>
              <w:rPr>
                <w:color w:val="000000"/>
                <w:sz w:val="16"/>
                <w:szCs w:val="16"/>
              </w:rPr>
            </w:pPr>
            <w:r w:rsidRPr="00A81D07">
              <w:rPr>
                <w:color w:val="000000"/>
                <w:sz w:val="16"/>
                <w:szCs w:val="16"/>
              </w:rPr>
              <w:t>71,40</w:t>
            </w:r>
          </w:p>
        </w:tc>
        <w:tc>
          <w:tcPr>
            <w:tcW w:w="1133" w:type="dxa"/>
            <w:shd w:val="clear" w:color="auto" w:fill="auto"/>
          </w:tcPr>
          <w:p w:rsidR="00A81D07" w:rsidRPr="00A81D07" w:rsidRDefault="00A81D07" w:rsidP="00A81D07">
            <w:pPr>
              <w:jc w:val="center"/>
              <w:rPr>
                <w:color w:val="000000"/>
                <w:sz w:val="16"/>
                <w:szCs w:val="16"/>
              </w:rPr>
            </w:pPr>
            <w:r w:rsidRPr="00A81D07">
              <w:rPr>
                <w:color w:val="000000"/>
                <w:sz w:val="16"/>
                <w:szCs w:val="16"/>
              </w:rPr>
              <w:t>70,00</w:t>
            </w:r>
          </w:p>
        </w:tc>
        <w:tc>
          <w:tcPr>
            <w:tcW w:w="1132" w:type="dxa"/>
          </w:tcPr>
          <w:p w:rsidR="00A81D07" w:rsidRPr="00A81D07" w:rsidRDefault="00A81D07" w:rsidP="00A81D07">
            <w:pPr>
              <w:jc w:val="center"/>
              <w:rPr>
                <w:color w:val="000000"/>
                <w:sz w:val="16"/>
                <w:szCs w:val="16"/>
              </w:rPr>
            </w:pPr>
            <w:r w:rsidRPr="00A81D07">
              <w:rPr>
                <w:color w:val="000000"/>
                <w:sz w:val="16"/>
                <w:szCs w:val="16"/>
              </w:rPr>
              <w:t>72,83</w:t>
            </w:r>
          </w:p>
        </w:tc>
        <w:tc>
          <w:tcPr>
            <w:tcW w:w="1275" w:type="dxa"/>
          </w:tcPr>
          <w:p w:rsidR="00A81D07" w:rsidRPr="00A81D07" w:rsidRDefault="00A81D07" w:rsidP="00A81D07">
            <w:pPr>
              <w:jc w:val="center"/>
              <w:rPr>
                <w:color w:val="000000"/>
                <w:sz w:val="16"/>
                <w:szCs w:val="16"/>
              </w:rPr>
            </w:pPr>
            <w:r w:rsidRPr="00A81D07">
              <w:rPr>
                <w:color w:val="000000"/>
                <w:sz w:val="16"/>
                <w:szCs w:val="16"/>
              </w:rPr>
              <w:t>71,41</w:t>
            </w:r>
          </w:p>
        </w:tc>
        <w:tc>
          <w:tcPr>
            <w:tcW w:w="1700" w:type="dxa"/>
          </w:tcPr>
          <w:p w:rsidR="00A81D07" w:rsidRPr="00A81D07" w:rsidRDefault="00A81D07" w:rsidP="00A81D07">
            <w:pPr>
              <w:jc w:val="center"/>
              <w:rPr>
                <w:b/>
                <w:bCs/>
                <w:color w:val="000000"/>
                <w:sz w:val="16"/>
                <w:szCs w:val="16"/>
              </w:rPr>
            </w:pPr>
            <w:r w:rsidRPr="00A81D07">
              <w:rPr>
                <w:b/>
                <w:bCs/>
                <w:color w:val="000000"/>
                <w:sz w:val="16"/>
                <w:szCs w:val="16"/>
              </w:rPr>
              <w:t>35 705,00</w:t>
            </w:r>
          </w:p>
        </w:tc>
        <w:tc>
          <w:tcPr>
            <w:tcW w:w="1702" w:type="dxa"/>
            <w:vMerge/>
          </w:tcPr>
          <w:p w:rsidR="00A81D07" w:rsidRPr="00A81D07" w:rsidRDefault="00A81D07" w:rsidP="00F61724">
            <w:pPr>
              <w:jc w:val="center"/>
              <w:rPr>
                <w:b/>
                <w:color w:val="000000"/>
                <w:sz w:val="16"/>
                <w:szCs w:val="16"/>
              </w:rPr>
            </w:pPr>
          </w:p>
        </w:tc>
      </w:tr>
      <w:tr w:rsidR="00A81D07" w:rsidRPr="00A81D07" w:rsidTr="00A81D07">
        <w:trPr>
          <w:trHeight w:val="62"/>
        </w:trPr>
        <w:tc>
          <w:tcPr>
            <w:tcW w:w="567" w:type="dxa"/>
            <w:shd w:val="clear" w:color="auto" w:fill="auto"/>
          </w:tcPr>
          <w:p w:rsidR="00A81D07" w:rsidRPr="00A81D07" w:rsidRDefault="00A81D07" w:rsidP="00F61724">
            <w:pPr>
              <w:jc w:val="center"/>
              <w:rPr>
                <w:sz w:val="16"/>
                <w:szCs w:val="16"/>
              </w:rPr>
            </w:pPr>
            <w:r w:rsidRPr="00A81D07">
              <w:rPr>
                <w:sz w:val="16"/>
                <w:szCs w:val="16"/>
              </w:rPr>
              <w:lastRenderedPageBreak/>
              <w:t>5</w:t>
            </w:r>
          </w:p>
        </w:tc>
        <w:tc>
          <w:tcPr>
            <w:tcW w:w="4820" w:type="dxa"/>
            <w:shd w:val="clear" w:color="auto" w:fill="auto"/>
          </w:tcPr>
          <w:p w:rsidR="00A81D07" w:rsidRPr="00A81D07" w:rsidRDefault="00A81D07" w:rsidP="005C4FF6">
            <w:pPr>
              <w:jc w:val="both"/>
              <w:rPr>
                <w:sz w:val="16"/>
                <w:szCs w:val="16"/>
              </w:rPr>
            </w:pPr>
            <w:r w:rsidRPr="00A81D07">
              <w:rPr>
                <w:sz w:val="16"/>
                <w:szCs w:val="16"/>
              </w:rPr>
              <w:t>Хозяйственное мыло ГОСТ. Обладает антибактериальными свойствами. Внешний вид: брусок прямоугольной формы, поверхность гладкая, штамп четкий. Объем: 200 гр.</w:t>
            </w:r>
          </w:p>
        </w:tc>
        <w:tc>
          <w:tcPr>
            <w:tcW w:w="850" w:type="dxa"/>
            <w:shd w:val="clear" w:color="auto" w:fill="auto"/>
          </w:tcPr>
          <w:p w:rsidR="00A81D07" w:rsidRPr="00A81D07" w:rsidRDefault="00A81D07" w:rsidP="00A81D07">
            <w:pPr>
              <w:jc w:val="center"/>
              <w:rPr>
                <w:color w:val="000000"/>
                <w:sz w:val="16"/>
                <w:szCs w:val="16"/>
              </w:rPr>
            </w:pPr>
            <w:r w:rsidRPr="00A81D07">
              <w:rPr>
                <w:color w:val="000000"/>
                <w:sz w:val="16"/>
                <w:szCs w:val="16"/>
              </w:rPr>
              <w:t>100</w:t>
            </w:r>
          </w:p>
        </w:tc>
        <w:tc>
          <w:tcPr>
            <w:tcW w:w="710" w:type="dxa"/>
          </w:tcPr>
          <w:p w:rsidR="00A81D07" w:rsidRPr="00A81D07" w:rsidRDefault="00A81D07" w:rsidP="005C4FF6">
            <w:pPr>
              <w:jc w:val="center"/>
              <w:rPr>
                <w:sz w:val="16"/>
                <w:szCs w:val="16"/>
              </w:rPr>
            </w:pPr>
            <w:r w:rsidRPr="00A81D07">
              <w:rPr>
                <w:sz w:val="16"/>
                <w:szCs w:val="16"/>
              </w:rPr>
              <w:t>штук</w:t>
            </w:r>
          </w:p>
        </w:tc>
        <w:tc>
          <w:tcPr>
            <w:tcW w:w="1134" w:type="dxa"/>
            <w:shd w:val="clear" w:color="auto" w:fill="auto"/>
          </w:tcPr>
          <w:p w:rsidR="00A81D07" w:rsidRPr="00A81D07" w:rsidRDefault="00A81D07" w:rsidP="00A81D07">
            <w:pPr>
              <w:jc w:val="center"/>
              <w:rPr>
                <w:color w:val="000000"/>
                <w:sz w:val="16"/>
                <w:szCs w:val="16"/>
              </w:rPr>
            </w:pPr>
            <w:r w:rsidRPr="00A81D07">
              <w:rPr>
                <w:color w:val="000000"/>
                <w:sz w:val="16"/>
                <w:szCs w:val="16"/>
              </w:rPr>
              <w:t>28,56</w:t>
            </w:r>
          </w:p>
        </w:tc>
        <w:tc>
          <w:tcPr>
            <w:tcW w:w="1133" w:type="dxa"/>
            <w:shd w:val="clear" w:color="auto" w:fill="auto"/>
          </w:tcPr>
          <w:p w:rsidR="00A81D07" w:rsidRPr="00A81D07" w:rsidRDefault="00A81D07" w:rsidP="00A81D07">
            <w:pPr>
              <w:jc w:val="center"/>
              <w:rPr>
                <w:color w:val="000000"/>
                <w:sz w:val="16"/>
                <w:szCs w:val="16"/>
              </w:rPr>
            </w:pPr>
            <w:r w:rsidRPr="00A81D07">
              <w:rPr>
                <w:color w:val="000000"/>
                <w:sz w:val="16"/>
                <w:szCs w:val="16"/>
              </w:rPr>
              <w:t>28,00</w:t>
            </w:r>
          </w:p>
        </w:tc>
        <w:tc>
          <w:tcPr>
            <w:tcW w:w="1132" w:type="dxa"/>
          </w:tcPr>
          <w:p w:rsidR="00A81D07" w:rsidRPr="00A81D07" w:rsidRDefault="00A81D07" w:rsidP="00A81D07">
            <w:pPr>
              <w:jc w:val="center"/>
              <w:rPr>
                <w:color w:val="000000"/>
                <w:sz w:val="16"/>
                <w:szCs w:val="16"/>
              </w:rPr>
            </w:pPr>
            <w:r w:rsidRPr="00A81D07">
              <w:rPr>
                <w:color w:val="000000"/>
                <w:sz w:val="16"/>
                <w:szCs w:val="16"/>
              </w:rPr>
              <w:t>29,13</w:t>
            </w:r>
          </w:p>
        </w:tc>
        <w:tc>
          <w:tcPr>
            <w:tcW w:w="1275" w:type="dxa"/>
          </w:tcPr>
          <w:p w:rsidR="00A81D07" w:rsidRPr="00A81D07" w:rsidRDefault="00A81D07" w:rsidP="00A81D07">
            <w:pPr>
              <w:jc w:val="center"/>
              <w:rPr>
                <w:color w:val="000000"/>
                <w:sz w:val="16"/>
                <w:szCs w:val="16"/>
              </w:rPr>
            </w:pPr>
            <w:r w:rsidRPr="00A81D07">
              <w:rPr>
                <w:color w:val="000000"/>
                <w:sz w:val="16"/>
                <w:szCs w:val="16"/>
              </w:rPr>
              <w:t>28,56</w:t>
            </w:r>
          </w:p>
        </w:tc>
        <w:tc>
          <w:tcPr>
            <w:tcW w:w="1700" w:type="dxa"/>
          </w:tcPr>
          <w:p w:rsidR="00A81D07" w:rsidRPr="00A81D07" w:rsidRDefault="00A81D07" w:rsidP="00A81D07">
            <w:pPr>
              <w:jc w:val="center"/>
              <w:rPr>
                <w:b/>
                <w:bCs/>
                <w:color w:val="000000"/>
                <w:sz w:val="16"/>
                <w:szCs w:val="16"/>
              </w:rPr>
            </w:pPr>
            <w:r w:rsidRPr="00A81D07">
              <w:rPr>
                <w:b/>
                <w:bCs/>
                <w:color w:val="000000"/>
                <w:sz w:val="16"/>
                <w:szCs w:val="16"/>
              </w:rPr>
              <w:t>2 856,00</w:t>
            </w:r>
          </w:p>
        </w:tc>
        <w:tc>
          <w:tcPr>
            <w:tcW w:w="1702" w:type="dxa"/>
            <w:vMerge/>
          </w:tcPr>
          <w:p w:rsidR="00A81D07" w:rsidRPr="00A81D07" w:rsidRDefault="00A81D07" w:rsidP="00F61724">
            <w:pPr>
              <w:jc w:val="center"/>
              <w:rPr>
                <w:b/>
                <w:color w:val="000000"/>
                <w:sz w:val="16"/>
                <w:szCs w:val="16"/>
              </w:rPr>
            </w:pPr>
          </w:p>
        </w:tc>
      </w:tr>
      <w:tr w:rsidR="00A81D07" w:rsidRPr="00A81D07" w:rsidTr="00A81D07">
        <w:trPr>
          <w:trHeight w:val="62"/>
        </w:trPr>
        <w:tc>
          <w:tcPr>
            <w:tcW w:w="567" w:type="dxa"/>
            <w:shd w:val="clear" w:color="auto" w:fill="auto"/>
          </w:tcPr>
          <w:p w:rsidR="00A81D07" w:rsidRPr="00A81D07" w:rsidRDefault="00A81D07" w:rsidP="00F61724">
            <w:pPr>
              <w:jc w:val="center"/>
              <w:rPr>
                <w:sz w:val="16"/>
                <w:szCs w:val="16"/>
              </w:rPr>
            </w:pPr>
            <w:r w:rsidRPr="00A81D07">
              <w:rPr>
                <w:sz w:val="16"/>
                <w:szCs w:val="16"/>
              </w:rPr>
              <w:t>6</w:t>
            </w:r>
          </w:p>
        </w:tc>
        <w:tc>
          <w:tcPr>
            <w:tcW w:w="4820" w:type="dxa"/>
            <w:shd w:val="clear" w:color="auto" w:fill="auto"/>
          </w:tcPr>
          <w:p w:rsidR="00A81D07" w:rsidRPr="00A81D07" w:rsidRDefault="00A81D07" w:rsidP="005C4FF6">
            <w:pPr>
              <w:jc w:val="both"/>
              <w:rPr>
                <w:sz w:val="16"/>
                <w:szCs w:val="16"/>
              </w:rPr>
            </w:pPr>
            <w:r w:rsidRPr="00A81D07">
              <w:rPr>
                <w:sz w:val="16"/>
                <w:szCs w:val="16"/>
              </w:rPr>
              <w:t>Мыло туалетное твердое предназначено для целей личной гигиены</w:t>
            </w:r>
          </w:p>
          <w:p w:rsidR="00A81D07" w:rsidRPr="00A81D07" w:rsidRDefault="00A81D07" w:rsidP="005C4FF6">
            <w:pPr>
              <w:jc w:val="both"/>
              <w:rPr>
                <w:sz w:val="16"/>
                <w:szCs w:val="16"/>
              </w:rPr>
            </w:pPr>
            <w:r w:rsidRPr="00A81D07">
              <w:rPr>
                <w:sz w:val="16"/>
                <w:szCs w:val="16"/>
              </w:rPr>
              <w:t xml:space="preserve">Состав входит: натриевые соли жирных кислот масел и животных жиров, вода, </w:t>
            </w:r>
            <w:proofErr w:type="spellStart"/>
            <w:r w:rsidRPr="00A81D07">
              <w:rPr>
                <w:sz w:val="16"/>
                <w:szCs w:val="16"/>
              </w:rPr>
              <w:t>ароматизатор</w:t>
            </w:r>
            <w:proofErr w:type="spellEnd"/>
            <w:r w:rsidRPr="00A81D07">
              <w:rPr>
                <w:sz w:val="16"/>
                <w:szCs w:val="16"/>
              </w:rPr>
              <w:t>, диоксид титана, комплексообразователь ЭДТА. Объем: 100 гр.</w:t>
            </w:r>
          </w:p>
        </w:tc>
        <w:tc>
          <w:tcPr>
            <w:tcW w:w="850" w:type="dxa"/>
            <w:shd w:val="clear" w:color="auto" w:fill="auto"/>
          </w:tcPr>
          <w:p w:rsidR="00A81D07" w:rsidRPr="00A81D07" w:rsidRDefault="00A81D07" w:rsidP="00A81D07">
            <w:pPr>
              <w:jc w:val="center"/>
              <w:rPr>
                <w:color w:val="000000"/>
                <w:sz w:val="16"/>
                <w:szCs w:val="16"/>
              </w:rPr>
            </w:pPr>
            <w:r w:rsidRPr="00A81D07">
              <w:rPr>
                <w:color w:val="000000"/>
                <w:sz w:val="16"/>
                <w:szCs w:val="16"/>
              </w:rPr>
              <w:t>80</w:t>
            </w:r>
          </w:p>
        </w:tc>
        <w:tc>
          <w:tcPr>
            <w:tcW w:w="710" w:type="dxa"/>
          </w:tcPr>
          <w:p w:rsidR="00A81D07" w:rsidRPr="00A81D07" w:rsidRDefault="00A81D07" w:rsidP="005C4FF6">
            <w:pPr>
              <w:jc w:val="center"/>
              <w:rPr>
                <w:sz w:val="16"/>
                <w:szCs w:val="16"/>
              </w:rPr>
            </w:pPr>
            <w:r w:rsidRPr="00A81D07">
              <w:rPr>
                <w:sz w:val="16"/>
                <w:szCs w:val="16"/>
              </w:rPr>
              <w:t>штук</w:t>
            </w:r>
          </w:p>
        </w:tc>
        <w:tc>
          <w:tcPr>
            <w:tcW w:w="1134" w:type="dxa"/>
            <w:shd w:val="clear" w:color="auto" w:fill="auto"/>
          </w:tcPr>
          <w:p w:rsidR="00A81D07" w:rsidRPr="00A81D07" w:rsidRDefault="00A81D07" w:rsidP="00A81D07">
            <w:pPr>
              <w:jc w:val="center"/>
              <w:rPr>
                <w:color w:val="000000"/>
                <w:sz w:val="16"/>
                <w:szCs w:val="16"/>
              </w:rPr>
            </w:pPr>
            <w:r w:rsidRPr="00A81D07">
              <w:rPr>
                <w:color w:val="000000"/>
                <w:sz w:val="16"/>
                <w:szCs w:val="16"/>
              </w:rPr>
              <w:t>25,70</w:t>
            </w:r>
          </w:p>
        </w:tc>
        <w:tc>
          <w:tcPr>
            <w:tcW w:w="1133" w:type="dxa"/>
            <w:shd w:val="clear" w:color="auto" w:fill="auto"/>
          </w:tcPr>
          <w:p w:rsidR="00A81D07" w:rsidRPr="00A81D07" w:rsidRDefault="00A81D07" w:rsidP="00A81D07">
            <w:pPr>
              <w:jc w:val="center"/>
              <w:rPr>
                <w:color w:val="000000"/>
                <w:sz w:val="16"/>
                <w:szCs w:val="16"/>
              </w:rPr>
            </w:pPr>
            <w:r w:rsidRPr="00A81D07">
              <w:rPr>
                <w:color w:val="000000"/>
                <w:sz w:val="16"/>
                <w:szCs w:val="16"/>
              </w:rPr>
              <w:t>25,20</w:t>
            </w:r>
          </w:p>
        </w:tc>
        <w:tc>
          <w:tcPr>
            <w:tcW w:w="1132" w:type="dxa"/>
          </w:tcPr>
          <w:p w:rsidR="00A81D07" w:rsidRPr="00A81D07" w:rsidRDefault="00A81D07" w:rsidP="00A81D07">
            <w:pPr>
              <w:jc w:val="center"/>
              <w:rPr>
                <w:color w:val="000000"/>
                <w:sz w:val="16"/>
                <w:szCs w:val="16"/>
              </w:rPr>
            </w:pPr>
            <w:r w:rsidRPr="00A81D07">
              <w:rPr>
                <w:color w:val="000000"/>
                <w:sz w:val="16"/>
                <w:szCs w:val="16"/>
              </w:rPr>
              <w:t>26,21</w:t>
            </w:r>
          </w:p>
        </w:tc>
        <w:tc>
          <w:tcPr>
            <w:tcW w:w="1275" w:type="dxa"/>
          </w:tcPr>
          <w:p w:rsidR="00A81D07" w:rsidRPr="00A81D07" w:rsidRDefault="00A81D07" w:rsidP="00A81D07">
            <w:pPr>
              <w:jc w:val="center"/>
              <w:rPr>
                <w:color w:val="000000"/>
                <w:sz w:val="16"/>
                <w:szCs w:val="16"/>
              </w:rPr>
            </w:pPr>
            <w:r w:rsidRPr="00A81D07">
              <w:rPr>
                <w:color w:val="000000"/>
                <w:sz w:val="16"/>
                <w:szCs w:val="16"/>
              </w:rPr>
              <w:t>25,70</w:t>
            </w:r>
          </w:p>
        </w:tc>
        <w:tc>
          <w:tcPr>
            <w:tcW w:w="1700" w:type="dxa"/>
          </w:tcPr>
          <w:p w:rsidR="00A81D07" w:rsidRPr="00A81D07" w:rsidRDefault="00A81D07" w:rsidP="00A81D07">
            <w:pPr>
              <w:jc w:val="center"/>
              <w:rPr>
                <w:b/>
                <w:bCs/>
                <w:color w:val="000000"/>
                <w:sz w:val="16"/>
                <w:szCs w:val="16"/>
              </w:rPr>
            </w:pPr>
            <w:r w:rsidRPr="00A81D07">
              <w:rPr>
                <w:b/>
                <w:bCs/>
                <w:color w:val="000000"/>
                <w:sz w:val="16"/>
                <w:szCs w:val="16"/>
              </w:rPr>
              <w:t>2 056,00</w:t>
            </w:r>
          </w:p>
        </w:tc>
        <w:tc>
          <w:tcPr>
            <w:tcW w:w="1702" w:type="dxa"/>
            <w:vMerge/>
          </w:tcPr>
          <w:p w:rsidR="00A81D07" w:rsidRPr="00A81D07" w:rsidRDefault="00A81D07"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7</w:t>
            </w:r>
          </w:p>
        </w:tc>
        <w:tc>
          <w:tcPr>
            <w:tcW w:w="4820" w:type="dxa"/>
            <w:shd w:val="clear" w:color="auto" w:fill="auto"/>
          </w:tcPr>
          <w:p w:rsidR="00782708" w:rsidRPr="00A81D07" w:rsidRDefault="00782708" w:rsidP="005C4FF6">
            <w:pPr>
              <w:jc w:val="both"/>
              <w:rPr>
                <w:sz w:val="16"/>
                <w:szCs w:val="16"/>
              </w:rPr>
            </w:pPr>
            <w:r w:rsidRPr="00A81D07">
              <w:rPr>
                <w:sz w:val="16"/>
                <w:szCs w:val="16"/>
              </w:rPr>
              <w:t>Мешки мусорные для бытовых и производственных нужд. Объем: 60 л. В рулоне 20 шт.</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500</w:t>
            </w:r>
          </w:p>
        </w:tc>
        <w:tc>
          <w:tcPr>
            <w:tcW w:w="710" w:type="dxa"/>
          </w:tcPr>
          <w:p w:rsidR="00782708" w:rsidRPr="00A81D07" w:rsidRDefault="00782708" w:rsidP="00847449">
            <w:pPr>
              <w:jc w:val="center"/>
              <w:rPr>
                <w:sz w:val="16"/>
                <w:szCs w:val="16"/>
              </w:rPr>
            </w:pPr>
            <w:r w:rsidRPr="00A81D07">
              <w:rPr>
                <w:sz w:val="16"/>
                <w:szCs w:val="16"/>
              </w:rPr>
              <w:t>штук</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2,04</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2,00</w:t>
            </w:r>
          </w:p>
        </w:tc>
        <w:tc>
          <w:tcPr>
            <w:tcW w:w="1132" w:type="dxa"/>
          </w:tcPr>
          <w:p w:rsidR="00782708" w:rsidRPr="00A81D07" w:rsidRDefault="00782708" w:rsidP="00A81D07">
            <w:pPr>
              <w:jc w:val="center"/>
              <w:rPr>
                <w:color w:val="000000"/>
                <w:sz w:val="16"/>
                <w:szCs w:val="16"/>
              </w:rPr>
            </w:pPr>
            <w:r w:rsidRPr="00A81D07">
              <w:rPr>
                <w:color w:val="000000"/>
                <w:sz w:val="16"/>
                <w:szCs w:val="16"/>
              </w:rPr>
              <w:t>2,08</w:t>
            </w:r>
          </w:p>
        </w:tc>
        <w:tc>
          <w:tcPr>
            <w:tcW w:w="1275" w:type="dxa"/>
          </w:tcPr>
          <w:p w:rsidR="00782708" w:rsidRPr="00A81D07" w:rsidRDefault="00782708" w:rsidP="00A81D07">
            <w:pPr>
              <w:jc w:val="center"/>
              <w:rPr>
                <w:color w:val="000000"/>
                <w:sz w:val="16"/>
                <w:szCs w:val="16"/>
              </w:rPr>
            </w:pPr>
            <w:r w:rsidRPr="00A81D07">
              <w:rPr>
                <w:color w:val="000000"/>
                <w:sz w:val="16"/>
                <w:szCs w:val="16"/>
              </w:rPr>
              <w:t>2,04</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1 020,00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8</w:t>
            </w:r>
          </w:p>
        </w:tc>
        <w:tc>
          <w:tcPr>
            <w:tcW w:w="4820" w:type="dxa"/>
            <w:shd w:val="clear" w:color="auto" w:fill="auto"/>
          </w:tcPr>
          <w:p w:rsidR="00782708" w:rsidRPr="00A81D07" w:rsidRDefault="00782708" w:rsidP="005C4FF6">
            <w:pPr>
              <w:jc w:val="both"/>
              <w:rPr>
                <w:sz w:val="16"/>
                <w:szCs w:val="16"/>
              </w:rPr>
            </w:pPr>
            <w:r w:rsidRPr="00A81D07">
              <w:rPr>
                <w:sz w:val="16"/>
                <w:szCs w:val="16"/>
              </w:rPr>
              <w:t xml:space="preserve">Мешки мусорные для бытовых и производственных нужд. Объем: 120 л*10 </w:t>
            </w:r>
            <w:proofErr w:type="spellStart"/>
            <w:r w:rsidRPr="00A81D07">
              <w:rPr>
                <w:sz w:val="16"/>
                <w:szCs w:val="16"/>
              </w:rPr>
              <w:t>рул</w:t>
            </w:r>
            <w:proofErr w:type="spellEnd"/>
            <w:r w:rsidRPr="00A81D07">
              <w:rPr>
                <w:sz w:val="16"/>
                <w:szCs w:val="16"/>
              </w:rPr>
              <w:t>.</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200</w:t>
            </w:r>
          </w:p>
        </w:tc>
        <w:tc>
          <w:tcPr>
            <w:tcW w:w="710" w:type="dxa"/>
          </w:tcPr>
          <w:p w:rsidR="00782708" w:rsidRPr="00A81D07" w:rsidRDefault="00782708" w:rsidP="00847449">
            <w:pPr>
              <w:jc w:val="center"/>
              <w:rPr>
                <w:sz w:val="16"/>
                <w:szCs w:val="16"/>
              </w:rPr>
            </w:pPr>
            <w:r w:rsidRPr="00A81D07">
              <w:rPr>
                <w:sz w:val="16"/>
                <w:szCs w:val="16"/>
              </w:rPr>
              <w:t>штук</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8,26</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8,10</w:t>
            </w:r>
          </w:p>
        </w:tc>
        <w:tc>
          <w:tcPr>
            <w:tcW w:w="1132" w:type="dxa"/>
          </w:tcPr>
          <w:p w:rsidR="00782708" w:rsidRPr="00A81D07" w:rsidRDefault="00782708" w:rsidP="00A81D07">
            <w:pPr>
              <w:jc w:val="center"/>
              <w:rPr>
                <w:color w:val="000000"/>
                <w:sz w:val="16"/>
                <w:szCs w:val="16"/>
              </w:rPr>
            </w:pPr>
            <w:r w:rsidRPr="00A81D07">
              <w:rPr>
                <w:color w:val="000000"/>
                <w:sz w:val="16"/>
                <w:szCs w:val="16"/>
              </w:rPr>
              <w:t>8,43</w:t>
            </w:r>
          </w:p>
        </w:tc>
        <w:tc>
          <w:tcPr>
            <w:tcW w:w="1275" w:type="dxa"/>
          </w:tcPr>
          <w:p w:rsidR="00782708" w:rsidRPr="00A81D07" w:rsidRDefault="00782708" w:rsidP="00A81D07">
            <w:pPr>
              <w:jc w:val="center"/>
              <w:rPr>
                <w:color w:val="000000"/>
                <w:sz w:val="16"/>
                <w:szCs w:val="16"/>
              </w:rPr>
            </w:pPr>
            <w:r w:rsidRPr="00A81D07">
              <w:rPr>
                <w:color w:val="000000"/>
                <w:sz w:val="16"/>
                <w:szCs w:val="16"/>
              </w:rPr>
              <w:t>8,26</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1 652,00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9</w:t>
            </w:r>
          </w:p>
        </w:tc>
        <w:tc>
          <w:tcPr>
            <w:tcW w:w="4820" w:type="dxa"/>
            <w:shd w:val="clear" w:color="auto" w:fill="auto"/>
          </w:tcPr>
          <w:p w:rsidR="00782708" w:rsidRPr="00A81D07" w:rsidRDefault="00782708" w:rsidP="005C4FF6">
            <w:pPr>
              <w:jc w:val="both"/>
              <w:rPr>
                <w:sz w:val="16"/>
                <w:szCs w:val="16"/>
              </w:rPr>
            </w:pPr>
            <w:r w:rsidRPr="00A81D07">
              <w:rPr>
                <w:sz w:val="16"/>
                <w:szCs w:val="16"/>
              </w:rPr>
              <w:t>Туалетная бумага без втулки. Состав: вторичная макулатура. Длина 56 м.</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400</w:t>
            </w:r>
          </w:p>
        </w:tc>
        <w:tc>
          <w:tcPr>
            <w:tcW w:w="710" w:type="dxa"/>
          </w:tcPr>
          <w:p w:rsidR="00782708" w:rsidRPr="00A81D07" w:rsidRDefault="00782708" w:rsidP="005C4FF6">
            <w:pPr>
              <w:jc w:val="center"/>
              <w:rPr>
                <w:sz w:val="16"/>
                <w:szCs w:val="16"/>
              </w:rPr>
            </w:pPr>
            <w:r w:rsidRPr="00A81D07">
              <w:rPr>
                <w:sz w:val="16"/>
                <w:szCs w:val="16"/>
              </w:rPr>
              <w:t>штук</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11,42</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11,20</w:t>
            </w:r>
          </w:p>
        </w:tc>
        <w:tc>
          <w:tcPr>
            <w:tcW w:w="1132" w:type="dxa"/>
          </w:tcPr>
          <w:p w:rsidR="00782708" w:rsidRPr="00A81D07" w:rsidRDefault="00782708" w:rsidP="00A81D07">
            <w:pPr>
              <w:jc w:val="center"/>
              <w:rPr>
                <w:color w:val="000000"/>
                <w:sz w:val="16"/>
                <w:szCs w:val="16"/>
              </w:rPr>
            </w:pPr>
            <w:r w:rsidRPr="00A81D07">
              <w:rPr>
                <w:color w:val="000000"/>
                <w:sz w:val="16"/>
                <w:szCs w:val="16"/>
              </w:rPr>
              <w:t>11,65</w:t>
            </w:r>
          </w:p>
        </w:tc>
        <w:tc>
          <w:tcPr>
            <w:tcW w:w="1275" w:type="dxa"/>
          </w:tcPr>
          <w:p w:rsidR="00782708" w:rsidRPr="00A81D07" w:rsidRDefault="00782708" w:rsidP="00A81D07">
            <w:pPr>
              <w:jc w:val="center"/>
              <w:rPr>
                <w:color w:val="000000"/>
                <w:sz w:val="16"/>
                <w:szCs w:val="16"/>
              </w:rPr>
            </w:pPr>
            <w:r w:rsidRPr="00A81D07">
              <w:rPr>
                <w:color w:val="000000"/>
                <w:sz w:val="16"/>
                <w:szCs w:val="16"/>
              </w:rPr>
              <w:t>11,42</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4 568,00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10</w:t>
            </w:r>
          </w:p>
        </w:tc>
        <w:tc>
          <w:tcPr>
            <w:tcW w:w="4820" w:type="dxa"/>
            <w:shd w:val="clear" w:color="auto" w:fill="auto"/>
          </w:tcPr>
          <w:p w:rsidR="00782708" w:rsidRPr="00A81D07" w:rsidRDefault="00782708" w:rsidP="005C4FF6">
            <w:pPr>
              <w:jc w:val="both"/>
              <w:rPr>
                <w:sz w:val="16"/>
                <w:szCs w:val="16"/>
              </w:rPr>
            </w:pPr>
            <w:r w:rsidRPr="00A81D07">
              <w:rPr>
                <w:sz w:val="16"/>
                <w:szCs w:val="16"/>
              </w:rPr>
              <w:t>Одноразовые полотенца многоцелевого применения 2-слойные. Используются после мытья рук</w:t>
            </w:r>
            <w:proofErr w:type="gramStart"/>
            <w:r w:rsidRPr="00A81D07">
              <w:rPr>
                <w:sz w:val="16"/>
                <w:szCs w:val="16"/>
              </w:rPr>
              <w:t xml:space="preserve">.. </w:t>
            </w:r>
            <w:proofErr w:type="gramEnd"/>
            <w:r w:rsidRPr="00A81D07">
              <w:rPr>
                <w:sz w:val="16"/>
                <w:szCs w:val="16"/>
              </w:rPr>
              <w:t xml:space="preserve">Объем: 2 </w:t>
            </w:r>
            <w:proofErr w:type="spellStart"/>
            <w:r w:rsidRPr="00A81D07">
              <w:rPr>
                <w:sz w:val="16"/>
                <w:szCs w:val="16"/>
              </w:rPr>
              <w:t>сл</w:t>
            </w:r>
            <w:proofErr w:type="spellEnd"/>
            <w:r w:rsidRPr="00A81D07">
              <w:rPr>
                <w:sz w:val="16"/>
                <w:szCs w:val="16"/>
              </w:rPr>
              <w:t>*2рул. Цвет белый.</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200</w:t>
            </w:r>
          </w:p>
        </w:tc>
        <w:tc>
          <w:tcPr>
            <w:tcW w:w="710" w:type="dxa"/>
          </w:tcPr>
          <w:p w:rsidR="00782708" w:rsidRPr="00A81D07" w:rsidRDefault="00782708" w:rsidP="005C4FF6">
            <w:pPr>
              <w:jc w:val="center"/>
              <w:rPr>
                <w:sz w:val="16"/>
                <w:szCs w:val="16"/>
              </w:rPr>
            </w:pPr>
            <w:r w:rsidRPr="00A81D07">
              <w:rPr>
                <w:sz w:val="16"/>
                <w:szCs w:val="16"/>
              </w:rPr>
              <w:t>штук</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32,13</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31,50</w:t>
            </w:r>
          </w:p>
        </w:tc>
        <w:tc>
          <w:tcPr>
            <w:tcW w:w="1132" w:type="dxa"/>
          </w:tcPr>
          <w:p w:rsidR="00782708" w:rsidRPr="00A81D07" w:rsidRDefault="00782708" w:rsidP="00A81D07">
            <w:pPr>
              <w:jc w:val="center"/>
              <w:rPr>
                <w:color w:val="000000"/>
                <w:sz w:val="16"/>
                <w:szCs w:val="16"/>
              </w:rPr>
            </w:pPr>
            <w:r w:rsidRPr="00A81D07">
              <w:rPr>
                <w:color w:val="000000"/>
                <w:sz w:val="16"/>
                <w:szCs w:val="16"/>
              </w:rPr>
              <w:t>32,77</w:t>
            </w:r>
          </w:p>
        </w:tc>
        <w:tc>
          <w:tcPr>
            <w:tcW w:w="1275" w:type="dxa"/>
          </w:tcPr>
          <w:p w:rsidR="00782708" w:rsidRPr="00A81D07" w:rsidRDefault="00782708" w:rsidP="00A81D07">
            <w:pPr>
              <w:jc w:val="center"/>
              <w:rPr>
                <w:color w:val="000000"/>
                <w:sz w:val="16"/>
                <w:szCs w:val="16"/>
              </w:rPr>
            </w:pPr>
            <w:r w:rsidRPr="00A81D07">
              <w:rPr>
                <w:color w:val="000000"/>
                <w:sz w:val="16"/>
                <w:szCs w:val="16"/>
              </w:rPr>
              <w:t>32,13</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6 426,00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11</w:t>
            </w:r>
          </w:p>
        </w:tc>
        <w:tc>
          <w:tcPr>
            <w:tcW w:w="4820" w:type="dxa"/>
            <w:shd w:val="clear" w:color="auto" w:fill="auto"/>
          </w:tcPr>
          <w:p w:rsidR="00782708" w:rsidRPr="00A81D07" w:rsidRDefault="00782708" w:rsidP="005C4FF6">
            <w:pPr>
              <w:jc w:val="both"/>
              <w:rPr>
                <w:sz w:val="16"/>
                <w:szCs w:val="16"/>
              </w:rPr>
            </w:pPr>
            <w:r w:rsidRPr="00A81D07">
              <w:rPr>
                <w:sz w:val="16"/>
                <w:szCs w:val="16"/>
              </w:rPr>
              <w:t>Губка для посуды. Состав: поролон и абразивный слой. В упаковке не менее 5 штук. Размер: 90х60х25.</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100</w:t>
            </w:r>
          </w:p>
        </w:tc>
        <w:tc>
          <w:tcPr>
            <w:tcW w:w="710" w:type="dxa"/>
          </w:tcPr>
          <w:p w:rsidR="00782708" w:rsidRPr="00A81D07" w:rsidRDefault="00782708" w:rsidP="005C4FF6">
            <w:pPr>
              <w:jc w:val="center"/>
              <w:rPr>
                <w:sz w:val="16"/>
                <w:szCs w:val="16"/>
              </w:rPr>
            </w:pPr>
            <w:proofErr w:type="spellStart"/>
            <w:r w:rsidRPr="00A81D07">
              <w:rPr>
                <w:sz w:val="16"/>
                <w:szCs w:val="16"/>
              </w:rPr>
              <w:t>упак</w:t>
            </w:r>
            <w:proofErr w:type="spellEnd"/>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38,56</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37,80</w:t>
            </w:r>
          </w:p>
        </w:tc>
        <w:tc>
          <w:tcPr>
            <w:tcW w:w="1132" w:type="dxa"/>
          </w:tcPr>
          <w:p w:rsidR="00782708" w:rsidRPr="00A81D07" w:rsidRDefault="00782708" w:rsidP="00A81D07">
            <w:pPr>
              <w:jc w:val="center"/>
              <w:rPr>
                <w:color w:val="000000"/>
                <w:sz w:val="16"/>
                <w:szCs w:val="16"/>
              </w:rPr>
            </w:pPr>
            <w:r w:rsidRPr="00A81D07">
              <w:rPr>
                <w:color w:val="000000"/>
                <w:sz w:val="16"/>
                <w:szCs w:val="16"/>
              </w:rPr>
              <w:t>39,33</w:t>
            </w:r>
          </w:p>
        </w:tc>
        <w:tc>
          <w:tcPr>
            <w:tcW w:w="1275" w:type="dxa"/>
          </w:tcPr>
          <w:p w:rsidR="00782708" w:rsidRPr="00A81D07" w:rsidRDefault="00782708" w:rsidP="00A81D07">
            <w:pPr>
              <w:jc w:val="center"/>
              <w:rPr>
                <w:color w:val="000000"/>
                <w:sz w:val="16"/>
                <w:szCs w:val="16"/>
              </w:rPr>
            </w:pPr>
            <w:r w:rsidRPr="00A81D07">
              <w:rPr>
                <w:color w:val="000000"/>
                <w:sz w:val="16"/>
                <w:szCs w:val="16"/>
              </w:rPr>
              <w:t>38,56</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3 856,00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12</w:t>
            </w:r>
          </w:p>
        </w:tc>
        <w:tc>
          <w:tcPr>
            <w:tcW w:w="4820" w:type="dxa"/>
            <w:shd w:val="clear" w:color="auto" w:fill="auto"/>
          </w:tcPr>
          <w:p w:rsidR="00782708" w:rsidRPr="00A81D07" w:rsidRDefault="00782708" w:rsidP="005C4FF6">
            <w:pPr>
              <w:widowControl w:val="0"/>
              <w:suppressAutoHyphens/>
              <w:jc w:val="both"/>
              <w:rPr>
                <w:sz w:val="16"/>
                <w:szCs w:val="16"/>
              </w:rPr>
            </w:pPr>
            <w:r w:rsidRPr="00A81D07">
              <w:rPr>
                <w:bCs/>
                <w:color w:val="000000"/>
                <w:sz w:val="16"/>
                <w:szCs w:val="16"/>
                <w:bdr w:val="none" w:sz="0" w:space="0" w:color="auto" w:frame="1"/>
                <w:shd w:val="clear" w:color="auto" w:fill="FFFFFF"/>
              </w:rPr>
              <w:t>Порошок стиральный д</w:t>
            </w:r>
            <w:r w:rsidRPr="00A81D07">
              <w:rPr>
                <w:color w:val="000000"/>
                <w:sz w:val="16"/>
                <w:szCs w:val="16"/>
                <w:shd w:val="clear" w:color="auto" w:fill="FFFFFF"/>
              </w:rPr>
              <w:t>ля ручной стирки, для цветных тканей, для синтетических тканей, для белых и светлых тканей, для хлопковых тканей</w:t>
            </w:r>
            <w:r w:rsidRPr="00A81D07">
              <w:rPr>
                <w:sz w:val="16"/>
                <w:szCs w:val="16"/>
              </w:rPr>
              <w:t>. Объем: 400 г.</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100</w:t>
            </w:r>
          </w:p>
        </w:tc>
        <w:tc>
          <w:tcPr>
            <w:tcW w:w="710" w:type="dxa"/>
          </w:tcPr>
          <w:p w:rsidR="00782708" w:rsidRPr="00A81D07" w:rsidRDefault="00782708" w:rsidP="005C4FF6">
            <w:pPr>
              <w:jc w:val="center"/>
              <w:rPr>
                <w:sz w:val="16"/>
                <w:szCs w:val="16"/>
              </w:rPr>
            </w:pPr>
            <w:r w:rsidRPr="00A81D07">
              <w:rPr>
                <w:sz w:val="16"/>
                <w:szCs w:val="16"/>
              </w:rPr>
              <w:t>штук</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51,41</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50,40</w:t>
            </w:r>
          </w:p>
        </w:tc>
        <w:tc>
          <w:tcPr>
            <w:tcW w:w="1132" w:type="dxa"/>
          </w:tcPr>
          <w:p w:rsidR="00782708" w:rsidRPr="00A81D07" w:rsidRDefault="00782708" w:rsidP="00A81D07">
            <w:pPr>
              <w:jc w:val="center"/>
              <w:rPr>
                <w:color w:val="000000"/>
                <w:sz w:val="16"/>
                <w:szCs w:val="16"/>
              </w:rPr>
            </w:pPr>
            <w:r w:rsidRPr="00A81D07">
              <w:rPr>
                <w:color w:val="000000"/>
                <w:sz w:val="16"/>
                <w:szCs w:val="16"/>
              </w:rPr>
              <w:t>52,44</w:t>
            </w:r>
          </w:p>
        </w:tc>
        <w:tc>
          <w:tcPr>
            <w:tcW w:w="1275" w:type="dxa"/>
          </w:tcPr>
          <w:p w:rsidR="00782708" w:rsidRPr="00A81D07" w:rsidRDefault="00782708" w:rsidP="00A81D07">
            <w:pPr>
              <w:jc w:val="center"/>
              <w:rPr>
                <w:color w:val="000000"/>
                <w:sz w:val="16"/>
                <w:szCs w:val="16"/>
              </w:rPr>
            </w:pPr>
            <w:r w:rsidRPr="00A81D07">
              <w:rPr>
                <w:color w:val="000000"/>
                <w:sz w:val="16"/>
                <w:szCs w:val="16"/>
              </w:rPr>
              <w:t>51,41</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5 141,00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13</w:t>
            </w:r>
          </w:p>
        </w:tc>
        <w:tc>
          <w:tcPr>
            <w:tcW w:w="4820" w:type="dxa"/>
            <w:shd w:val="clear" w:color="auto" w:fill="auto"/>
          </w:tcPr>
          <w:p w:rsidR="00782708" w:rsidRPr="00A81D07" w:rsidRDefault="00782708" w:rsidP="005C4FF6">
            <w:pPr>
              <w:jc w:val="both"/>
              <w:rPr>
                <w:sz w:val="16"/>
                <w:szCs w:val="16"/>
              </w:rPr>
            </w:pPr>
            <w:proofErr w:type="spellStart"/>
            <w:r w:rsidRPr="00A81D07">
              <w:rPr>
                <w:sz w:val="16"/>
                <w:szCs w:val="16"/>
              </w:rPr>
              <w:t>Холстопрошивное</w:t>
            </w:r>
            <w:proofErr w:type="spellEnd"/>
            <w:r w:rsidRPr="00A81D07">
              <w:rPr>
                <w:sz w:val="16"/>
                <w:szCs w:val="16"/>
              </w:rPr>
              <w:t xml:space="preserve"> полотно ширина </w:t>
            </w:r>
            <w:smartTag w:uri="urn:schemas-microsoft-com:office:smarttags" w:element="metricconverter">
              <w:smartTagPr>
                <w:attr w:name="ProductID" w:val="150 см"/>
              </w:smartTagPr>
              <w:r w:rsidRPr="00A81D07">
                <w:rPr>
                  <w:sz w:val="16"/>
                  <w:szCs w:val="16"/>
                </w:rPr>
                <w:t>150 см</w:t>
              </w:r>
            </w:smartTag>
            <w:r w:rsidRPr="00A81D07">
              <w:rPr>
                <w:sz w:val="16"/>
                <w:szCs w:val="16"/>
              </w:rPr>
              <w:t xml:space="preserve">, прошивка 2,5мм, светлых тонов, плотность  210 </w:t>
            </w:r>
            <w:proofErr w:type="spellStart"/>
            <w:r w:rsidRPr="00A81D07">
              <w:rPr>
                <w:sz w:val="16"/>
                <w:szCs w:val="16"/>
              </w:rPr>
              <w:t>гр</w:t>
            </w:r>
            <w:proofErr w:type="spellEnd"/>
            <w:r w:rsidRPr="00A81D07">
              <w:rPr>
                <w:sz w:val="16"/>
                <w:szCs w:val="16"/>
              </w:rPr>
              <w:t>/</w:t>
            </w:r>
            <w:proofErr w:type="spellStart"/>
            <w:r w:rsidRPr="00A81D07">
              <w:rPr>
                <w:sz w:val="16"/>
                <w:szCs w:val="16"/>
              </w:rPr>
              <w:t>кв.м</w:t>
            </w:r>
            <w:proofErr w:type="spellEnd"/>
            <w:r w:rsidRPr="00A81D07">
              <w:rPr>
                <w:sz w:val="16"/>
                <w:szCs w:val="16"/>
              </w:rPr>
              <w:t xml:space="preserve">. Упаковка: поставляется смотанным в рулоны. </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50</w:t>
            </w:r>
          </w:p>
        </w:tc>
        <w:tc>
          <w:tcPr>
            <w:tcW w:w="710" w:type="dxa"/>
          </w:tcPr>
          <w:p w:rsidR="00782708" w:rsidRPr="00A81D07" w:rsidRDefault="00782708" w:rsidP="005C4FF6">
            <w:pPr>
              <w:jc w:val="center"/>
              <w:rPr>
                <w:sz w:val="16"/>
                <w:szCs w:val="16"/>
              </w:rPr>
            </w:pPr>
            <w:r w:rsidRPr="00A81D07">
              <w:rPr>
                <w:sz w:val="16"/>
                <w:szCs w:val="16"/>
              </w:rPr>
              <w:t>метров</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75,68</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74,20</w:t>
            </w:r>
          </w:p>
        </w:tc>
        <w:tc>
          <w:tcPr>
            <w:tcW w:w="1132" w:type="dxa"/>
          </w:tcPr>
          <w:p w:rsidR="00782708" w:rsidRPr="00A81D07" w:rsidRDefault="00782708" w:rsidP="00A81D07">
            <w:pPr>
              <w:jc w:val="center"/>
              <w:rPr>
                <w:color w:val="000000"/>
                <w:sz w:val="16"/>
                <w:szCs w:val="16"/>
              </w:rPr>
            </w:pPr>
            <w:r w:rsidRPr="00A81D07">
              <w:rPr>
                <w:color w:val="000000"/>
                <w:sz w:val="16"/>
                <w:szCs w:val="16"/>
              </w:rPr>
              <w:t>77,19</w:t>
            </w:r>
          </w:p>
        </w:tc>
        <w:tc>
          <w:tcPr>
            <w:tcW w:w="1275" w:type="dxa"/>
          </w:tcPr>
          <w:p w:rsidR="00782708" w:rsidRPr="00A81D07" w:rsidRDefault="00782708" w:rsidP="00A81D07">
            <w:pPr>
              <w:jc w:val="center"/>
              <w:rPr>
                <w:color w:val="000000"/>
                <w:sz w:val="16"/>
                <w:szCs w:val="16"/>
              </w:rPr>
            </w:pPr>
            <w:r w:rsidRPr="00A81D07">
              <w:rPr>
                <w:color w:val="000000"/>
                <w:sz w:val="16"/>
                <w:szCs w:val="16"/>
              </w:rPr>
              <w:t>75,69</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3 784,50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14</w:t>
            </w:r>
          </w:p>
        </w:tc>
        <w:tc>
          <w:tcPr>
            <w:tcW w:w="4820" w:type="dxa"/>
            <w:shd w:val="clear" w:color="auto" w:fill="auto"/>
          </w:tcPr>
          <w:p w:rsidR="00782708" w:rsidRPr="00A81D07" w:rsidRDefault="00782708" w:rsidP="005C4FF6">
            <w:pPr>
              <w:autoSpaceDE w:val="0"/>
              <w:autoSpaceDN w:val="0"/>
              <w:adjustRightInd w:val="0"/>
              <w:jc w:val="both"/>
              <w:rPr>
                <w:sz w:val="16"/>
                <w:szCs w:val="16"/>
              </w:rPr>
            </w:pPr>
            <w:r w:rsidRPr="00A81D07">
              <w:rPr>
                <w:sz w:val="16"/>
                <w:szCs w:val="16"/>
              </w:rPr>
              <w:t>Освежитель воздуха. Объем: 300 мл.</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70</w:t>
            </w:r>
          </w:p>
        </w:tc>
        <w:tc>
          <w:tcPr>
            <w:tcW w:w="710" w:type="dxa"/>
          </w:tcPr>
          <w:p w:rsidR="00782708" w:rsidRPr="00A81D07" w:rsidRDefault="00782708" w:rsidP="005C4FF6">
            <w:pPr>
              <w:jc w:val="center"/>
              <w:rPr>
                <w:sz w:val="16"/>
                <w:szCs w:val="16"/>
              </w:rPr>
            </w:pPr>
            <w:r w:rsidRPr="00A81D07">
              <w:rPr>
                <w:sz w:val="16"/>
                <w:szCs w:val="16"/>
              </w:rPr>
              <w:t>штук</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87,11</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85,40</w:t>
            </w:r>
          </w:p>
        </w:tc>
        <w:tc>
          <w:tcPr>
            <w:tcW w:w="1132" w:type="dxa"/>
          </w:tcPr>
          <w:p w:rsidR="00782708" w:rsidRPr="00A81D07" w:rsidRDefault="00782708" w:rsidP="00A81D07">
            <w:pPr>
              <w:jc w:val="center"/>
              <w:rPr>
                <w:color w:val="000000"/>
                <w:sz w:val="16"/>
                <w:szCs w:val="16"/>
              </w:rPr>
            </w:pPr>
            <w:r w:rsidRPr="00A81D07">
              <w:rPr>
                <w:color w:val="000000"/>
                <w:sz w:val="16"/>
                <w:szCs w:val="16"/>
              </w:rPr>
              <w:t>88,85</w:t>
            </w:r>
          </w:p>
        </w:tc>
        <w:tc>
          <w:tcPr>
            <w:tcW w:w="1275" w:type="dxa"/>
          </w:tcPr>
          <w:p w:rsidR="00782708" w:rsidRPr="00A81D07" w:rsidRDefault="00782708" w:rsidP="00A81D07">
            <w:pPr>
              <w:jc w:val="center"/>
              <w:rPr>
                <w:color w:val="000000"/>
                <w:sz w:val="16"/>
                <w:szCs w:val="16"/>
              </w:rPr>
            </w:pPr>
            <w:r w:rsidRPr="00A81D07">
              <w:rPr>
                <w:color w:val="000000"/>
                <w:sz w:val="16"/>
                <w:szCs w:val="16"/>
              </w:rPr>
              <w:t>87,12</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6 098,40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15</w:t>
            </w:r>
          </w:p>
        </w:tc>
        <w:tc>
          <w:tcPr>
            <w:tcW w:w="4820" w:type="dxa"/>
            <w:shd w:val="clear" w:color="auto" w:fill="auto"/>
          </w:tcPr>
          <w:p w:rsidR="00782708" w:rsidRPr="00A81D07" w:rsidRDefault="00782708" w:rsidP="005C4FF6">
            <w:pPr>
              <w:autoSpaceDE w:val="0"/>
              <w:autoSpaceDN w:val="0"/>
              <w:adjustRightInd w:val="0"/>
              <w:jc w:val="both"/>
              <w:rPr>
                <w:sz w:val="16"/>
                <w:szCs w:val="16"/>
              </w:rPr>
            </w:pPr>
            <w:r w:rsidRPr="00A81D07">
              <w:rPr>
                <w:color w:val="000000"/>
                <w:sz w:val="16"/>
                <w:szCs w:val="16"/>
                <w:shd w:val="clear" w:color="auto" w:fill="FFFFFF"/>
              </w:rPr>
              <w:t>Крем разработан специально для очистки и защиты металлических и хромированных поверхностей. Удаляет известковый налет, мыльные разводы, грязь, жировые загрязнения; — придает устойчивый блеск и сияние; — не оставляет царапин. Какие поверхности чистит: поверхности из нержавеющей стали: краны, раковины, вытяжки, хромированные элементы на кухне и в ванной, стеклянные и эмалированные поверхности. Объем 600 мл.</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25</w:t>
            </w:r>
          </w:p>
        </w:tc>
        <w:tc>
          <w:tcPr>
            <w:tcW w:w="710" w:type="dxa"/>
          </w:tcPr>
          <w:p w:rsidR="00782708" w:rsidRPr="00A81D07" w:rsidRDefault="00782708" w:rsidP="005C4FF6">
            <w:pPr>
              <w:jc w:val="center"/>
              <w:rPr>
                <w:sz w:val="16"/>
                <w:szCs w:val="16"/>
              </w:rPr>
            </w:pPr>
            <w:r w:rsidRPr="00A81D07">
              <w:rPr>
                <w:sz w:val="16"/>
                <w:szCs w:val="16"/>
              </w:rPr>
              <w:t>штук</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257,04</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252,00</w:t>
            </w:r>
          </w:p>
        </w:tc>
        <w:tc>
          <w:tcPr>
            <w:tcW w:w="1132" w:type="dxa"/>
          </w:tcPr>
          <w:p w:rsidR="00782708" w:rsidRPr="00A81D07" w:rsidRDefault="00782708" w:rsidP="00A81D07">
            <w:pPr>
              <w:jc w:val="center"/>
              <w:rPr>
                <w:color w:val="000000"/>
                <w:sz w:val="16"/>
                <w:szCs w:val="16"/>
              </w:rPr>
            </w:pPr>
            <w:r w:rsidRPr="00A81D07">
              <w:rPr>
                <w:color w:val="000000"/>
                <w:sz w:val="16"/>
                <w:szCs w:val="16"/>
              </w:rPr>
              <w:t>262,18</w:t>
            </w:r>
          </w:p>
        </w:tc>
        <w:tc>
          <w:tcPr>
            <w:tcW w:w="1275" w:type="dxa"/>
          </w:tcPr>
          <w:p w:rsidR="00782708" w:rsidRPr="00A81D07" w:rsidRDefault="00782708" w:rsidP="00A81D07">
            <w:pPr>
              <w:jc w:val="center"/>
              <w:rPr>
                <w:color w:val="000000"/>
                <w:sz w:val="16"/>
                <w:szCs w:val="16"/>
              </w:rPr>
            </w:pPr>
            <w:r w:rsidRPr="00A81D07">
              <w:rPr>
                <w:color w:val="000000"/>
                <w:sz w:val="16"/>
                <w:szCs w:val="16"/>
              </w:rPr>
              <w:t>257,07</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6 426,75</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16</w:t>
            </w:r>
          </w:p>
        </w:tc>
        <w:tc>
          <w:tcPr>
            <w:tcW w:w="4820" w:type="dxa"/>
            <w:shd w:val="clear" w:color="auto" w:fill="auto"/>
          </w:tcPr>
          <w:p w:rsidR="00782708" w:rsidRPr="00A81D07" w:rsidRDefault="00782708" w:rsidP="005C4FF6">
            <w:pPr>
              <w:jc w:val="both"/>
              <w:rPr>
                <w:sz w:val="16"/>
                <w:szCs w:val="16"/>
              </w:rPr>
            </w:pPr>
            <w:r w:rsidRPr="00A81D07">
              <w:rPr>
                <w:sz w:val="16"/>
                <w:szCs w:val="16"/>
              </w:rPr>
              <w:t xml:space="preserve">Средство для мытья полов, жидкое. Средство для мытья поверхностей из любых материалов, в том числе дерева, паркета, </w:t>
            </w:r>
            <w:proofErr w:type="spellStart"/>
            <w:r w:rsidRPr="00A81D07">
              <w:rPr>
                <w:sz w:val="16"/>
                <w:szCs w:val="16"/>
              </w:rPr>
              <w:t>ламината</w:t>
            </w:r>
            <w:proofErr w:type="spellEnd"/>
            <w:r w:rsidRPr="00A81D07">
              <w:rPr>
                <w:sz w:val="16"/>
                <w:szCs w:val="16"/>
              </w:rPr>
              <w:t>, мрамора, гранита. Не требует смывания. Ароматы в ассортименте. Упаковка: пластмассовая бутылка, вес 5 л.</w:t>
            </w:r>
          </w:p>
          <w:p w:rsidR="00782708" w:rsidRPr="00A81D07" w:rsidRDefault="00782708" w:rsidP="005C4FF6">
            <w:pPr>
              <w:jc w:val="both"/>
              <w:rPr>
                <w:sz w:val="16"/>
                <w:szCs w:val="16"/>
              </w:rPr>
            </w:pPr>
            <w:r w:rsidRPr="00A81D07">
              <w:rPr>
                <w:sz w:val="16"/>
                <w:szCs w:val="16"/>
              </w:rPr>
              <w:t>Срок годности средства в невскрытой упаковке 2 года со дня изготовления.</w:t>
            </w:r>
          </w:p>
          <w:p w:rsidR="00782708" w:rsidRPr="00A81D07" w:rsidRDefault="00782708" w:rsidP="005C4FF6">
            <w:pPr>
              <w:jc w:val="both"/>
              <w:rPr>
                <w:sz w:val="16"/>
                <w:szCs w:val="16"/>
              </w:rPr>
            </w:pPr>
            <w:r w:rsidRPr="00A81D07">
              <w:rPr>
                <w:sz w:val="16"/>
                <w:szCs w:val="16"/>
              </w:rPr>
              <w:t xml:space="preserve">ГОСТ </w:t>
            </w:r>
            <w:proofErr w:type="gramStart"/>
            <w:r w:rsidRPr="00A81D07">
              <w:rPr>
                <w:sz w:val="16"/>
                <w:szCs w:val="16"/>
              </w:rPr>
              <w:t>Р</w:t>
            </w:r>
            <w:proofErr w:type="gramEnd"/>
            <w:r w:rsidRPr="00A81D07">
              <w:rPr>
                <w:sz w:val="16"/>
                <w:szCs w:val="16"/>
              </w:rPr>
              <w:t xml:space="preserve"> 51696-2000</w:t>
            </w:r>
          </w:p>
          <w:p w:rsidR="00782708" w:rsidRPr="00A81D07" w:rsidRDefault="00782708" w:rsidP="005C4FF6">
            <w:pPr>
              <w:jc w:val="both"/>
              <w:rPr>
                <w:sz w:val="16"/>
                <w:szCs w:val="16"/>
              </w:rPr>
            </w:pPr>
            <w:r w:rsidRPr="00A81D07">
              <w:rPr>
                <w:sz w:val="16"/>
                <w:szCs w:val="16"/>
              </w:rPr>
              <w:t>Состав: смесь ПАВ5-15%, очищенная вода &lt; 30%,</w:t>
            </w:r>
          </w:p>
          <w:p w:rsidR="00782708" w:rsidRPr="00A81D07" w:rsidRDefault="00782708" w:rsidP="005C4FF6">
            <w:pPr>
              <w:jc w:val="both"/>
              <w:rPr>
                <w:sz w:val="16"/>
                <w:szCs w:val="16"/>
              </w:rPr>
            </w:pPr>
            <w:r w:rsidRPr="00A81D07">
              <w:rPr>
                <w:sz w:val="16"/>
                <w:szCs w:val="16"/>
              </w:rPr>
              <w:t xml:space="preserve">Комплексообразователь, концентрат, отдушка, </w:t>
            </w:r>
            <w:proofErr w:type="spellStart"/>
            <w:r w:rsidRPr="00A81D07">
              <w:rPr>
                <w:sz w:val="16"/>
                <w:szCs w:val="16"/>
              </w:rPr>
              <w:t>пеногаситель</w:t>
            </w:r>
            <w:proofErr w:type="spellEnd"/>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15</w:t>
            </w:r>
          </w:p>
        </w:tc>
        <w:tc>
          <w:tcPr>
            <w:tcW w:w="710" w:type="dxa"/>
          </w:tcPr>
          <w:p w:rsidR="00782708" w:rsidRPr="00A81D07" w:rsidRDefault="00782708" w:rsidP="005C4FF6">
            <w:pPr>
              <w:jc w:val="center"/>
              <w:rPr>
                <w:sz w:val="16"/>
                <w:szCs w:val="16"/>
              </w:rPr>
            </w:pPr>
            <w:r w:rsidRPr="00A81D07">
              <w:rPr>
                <w:sz w:val="16"/>
                <w:szCs w:val="16"/>
              </w:rPr>
              <w:t>штук</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451,25</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442,40</w:t>
            </w:r>
          </w:p>
        </w:tc>
        <w:tc>
          <w:tcPr>
            <w:tcW w:w="1132" w:type="dxa"/>
          </w:tcPr>
          <w:p w:rsidR="00782708" w:rsidRPr="00A81D07" w:rsidRDefault="00782708" w:rsidP="00A81D07">
            <w:pPr>
              <w:jc w:val="center"/>
              <w:rPr>
                <w:color w:val="000000"/>
                <w:sz w:val="16"/>
                <w:szCs w:val="16"/>
              </w:rPr>
            </w:pPr>
            <w:r w:rsidRPr="00A81D07">
              <w:rPr>
                <w:color w:val="000000"/>
                <w:sz w:val="16"/>
                <w:szCs w:val="16"/>
              </w:rPr>
              <w:t>460,28</w:t>
            </w:r>
          </w:p>
        </w:tc>
        <w:tc>
          <w:tcPr>
            <w:tcW w:w="1275" w:type="dxa"/>
          </w:tcPr>
          <w:p w:rsidR="00782708" w:rsidRPr="00A81D07" w:rsidRDefault="00782708" w:rsidP="00A81D07">
            <w:pPr>
              <w:jc w:val="center"/>
              <w:rPr>
                <w:color w:val="000000"/>
                <w:sz w:val="16"/>
                <w:szCs w:val="16"/>
              </w:rPr>
            </w:pPr>
            <w:r w:rsidRPr="00A81D07">
              <w:rPr>
                <w:color w:val="000000"/>
                <w:sz w:val="16"/>
                <w:szCs w:val="16"/>
              </w:rPr>
              <w:t>451,31</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6 769,65</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17</w:t>
            </w:r>
          </w:p>
        </w:tc>
        <w:tc>
          <w:tcPr>
            <w:tcW w:w="4820" w:type="dxa"/>
            <w:shd w:val="clear" w:color="auto" w:fill="auto"/>
          </w:tcPr>
          <w:p w:rsidR="00782708" w:rsidRPr="00A81D07" w:rsidRDefault="00782708" w:rsidP="005C4FF6">
            <w:pPr>
              <w:jc w:val="both"/>
              <w:rPr>
                <w:sz w:val="16"/>
                <w:szCs w:val="16"/>
              </w:rPr>
            </w:pPr>
            <w:r w:rsidRPr="00A81D07">
              <w:rPr>
                <w:sz w:val="16"/>
                <w:szCs w:val="16"/>
              </w:rPr>
              <w:t xml:space="preserve">Перчатки резиновые. Состав: Латекс, </w:t>
            </w:r>
            <w:proofErr w:type="gramStart"/>
            <w:r w:rsidRPr="00A81D07">
              <w:rPr>
                <w:sz w:val="16"/>
                <w:szCs w:val="16"/>
              </w:rPr>
              <w:t>высокопрочные</w:t>
            </w:r>
            <w:proofErr w:type="gramEnd"/>
            <w:r w:rsidRPr="00A81D07">
              <w:rPr>
                <w:sz w:val="16"/>
                <w:szCs w:val="16"/>
              </w:rPr>
              <w:t>. Размер по согласованию.</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150</w:t>
            </w:r>
          </w:p>
        </w:tc>
        <w:tc>
          <w:tcPr>
            <w:tcW w:w="710" w:type="dxa"/>
          </w:tcPr>
          <w:p w:rsidR="00782708" w:rsidRPr="00A81D07" w:rsidRDefault="00782708" w:rsidP="005C4FF6">
            <w:pPr>
              <w:jc w:val="center"/>
              <w:rPr>
                <w:sz w:val="16"/>
                <w:szCs w:val="16"/>
              </w:rPr>
            </w:pPr>
            <w:r w:rsidRPr="00A81D07">
              <w:rPr>
                <w:sz w:val="16"/>
                <w:szCs w:val="16"/>
              </w:rPr>
              <w:t>пара</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67,12</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65,80</w:t>
            </w:r>
          </w:p>
        </w:tc>
        <w:tc>
          <w:tcPr>
            <w:tcW w:w="1132" w:type="dxa"/>
          </w:tcPr>
          <w:p w:rsidR="00782708" w:rsidRPr="00A81D07" w:rsidRDefault="00782708" w:rsidP="00A81D07">
            <w:pPr>
              <w:jc w:val="center"/>
              <w:rPr>
                <w:color w:val="000000"/>
                <w:sz w:val="16"/>
                <w:szCs w:val="16"/>
              </w:rPr>
            </w:pPr>
            <w:r w:rsidRPr="00A81D07">
              <w:rPr>
                <w:color w:val="000000"/>
                <w:sz w:val="16"/>
                <w:szCs w:val="16"/>
              </w:rPr>
              <w:t>68,46</w:t>
            </w:r>
          </w:p>
        </w:tc>
        <w:tc>
          <w:tcPr>
            <w:tcW w:w="1275" w:type="dxa"/>
          </w:tcPr>
          <w:p w:rsidR="00782708" w:rsidRPr="00A81D07" w:rsidRDefault="00782708" w:rsidP="00A81D07">
            <w:pPr>
              <w:jc w:val="center"/>
              <w:rPr>
                <w:color w:val="000000"/>
                <w:sz w:val="16"/>
                <w:szCs w:val="16"/>
              </w:rPr>
            </w:pPr>
            <w:r w:rsidRPr="00A81D07">
              <w:rPr>
                <w:color w:val="000000"/>
                <w:sz w:val="16"/>
                <w:szCs w:val="16"/>
              </w:rPr>
              <w:t>67,12</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10 068,00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18</w:t>
            </w:r>
          </w:p>
        </w:tc>
        <w:tc>
          <w:tcPr>
            <w:tcW w:w="4820" w:type="dxa"/>
            <w:shd w:val="clear" w:color="auto" w:fill="auto"/>
          </w:tcPr>
          <w:p w:rsidR="00782708" w:rsidRPr="00A81D07" w:rsidRDefault="00782708" w:rsidP="005C4FF6">
            <w:pPr>
              <w:jc w:val="both"/>
              <w:rPr>
                <w:sz w:val="16"/>
                <w:szCs w:val="16"/>
              </w:rPr>
            </w:pPr>
            <w:r w:rsidRPr="00A81D07">
              <w:rPr>
                <w:sz w:val="16"/>
                <w:szCs w:val="16"/>
              </w:rPr>
              <w:t>Салфетка универсальная из микрофибры, плотность  200 г/м</w:t>
            </w:r>
            <w:proofErr w:type="gramStart"/>
            <w:r w:rsidRPr="00A81D07">
              <w:rPr>
                <w:sz w:val="16"/>
                <w:szCs w:val="16"/>
                <w:vertAlign w:val="superscript"/>
              </w:rPr>
              <w:t>2</w:t>
            </w:r>
            <w:proofErr w:type="gramEnd"/>
            <w:r w:rsidRPr="00A81D07">
              <w:rPr>
                <w:sz w:val="16"/>
                <w:szCs w:val="16"/>
              </w:rPr>
              <w:t>. Удаляет пыль, грязь, жирные пятна без моющих средств, имеет антибактериальные и антистатические свойства, не оставляет следов разводов, царапин и ворса. Размер: 30х30</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25</w:t>
            </w:r>
          </w:p>
        </w:tc>
        <w:tc>
          <w:tcPr>
            <w:tcW w:w="710" w:type="dxa"/>
          </w:tcPr>
          <w:p w:rsidR="00782708" w:rsidRPr="00A81D07" w:rsidRDefault="00782708" w:rsidP="005C4FF6">
            <w:pPr>
              <w:jc w:val="center"/>
              <w:rPr>
                <w:sz w:val="16"/>
                <w:szCs w:val="16"/>
              </w:rPr>
            </w:pPr>
            <w:r w:rsidRPr="00A81D07">
              <w:rPr>
                <w:sz w:val="16"/>
                <w:szCs w:val="16"/>
              </w:rPr>
              <w:t>штук</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21,42</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21,00</w:t>
            </w:r>
          </w:p>
        </w:tc>
        <w:tc>
          <w:tcPr>
            <w:tcW w:w="1132" w:type="dxa"/>
          </w:tcPr>
          <w:p w:rsidR="00782708" w:rsidRPr="00A81D07" w:rsidRDefault="00782708" w:rsidP="00A81D07">
            <w:pPr>
              <w:jc w:val="center"/>
              <w:rPr>
                <w:color w:val="000000"/>
                <w:sz w:val="16"/>
                <w:szCs w:val="16"/>
              </w:rPr>
            </w:pPr>
            <w:r w:rsidRPr="00A81D07">
              <w:rPr>
                <w:color w:val="000000"/>
                <w:sz w:val="16"/>
                <w:szCs w:val="16"/>
              </w:rPr>
              <w:t>21,85</w:t>
            </w:r>
          </w:p>
        </w:tc>
        <w:tc>
          <w:tcPr>
            <w:tcW w:w="1275" w:type="dxa"/>
          </w:tcPr>
          <w:p w:rsidR="00782708" w:rsidRPr="00A81D07" w:rsidRDefault="00782708" w:rsidP="00A81D07">
            <w:pPr>
              <w:jc w:val="center"/>
              <w:rPr>
                <w:color w:val="000000"/>
                <w:sz w:val="16"/>
                <w:szCs w:val="16"/>
              </w:rPr>
            </w:pPr>
            <w:r w:rsidRPr="00A81D07">
              <w:rPr>
                <w:color w:val="000000"/>
                <w:sz w:val="16"/>
                <w:szCs w:val="16"/>
              </w:rPr>
              <w:t>21,42</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535,50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19</w:t>
            </w:r>
          </w:p>
        </w:tc>
        <w:tc>
          <w:tcPr>
            <w:tcW w:w="4820" w:type="dxa"/>
            <w:shd w:val="clear" w:color="auto" w:fill="auto"/>
          </w:tcPr>
          <w:p w:rsidR="00782708" w:rsidRPr="00A81D07" w:rsidRDefault="00782708" w:rsidP="005C4FF6">
            <w:pPr>
              <w:jc w:val="both"/>
              <w:rPr>
                <w:sz w:val="16"/>
                <w:szCs w:val="16"/>
              </w:rPr>
            </w:pPr>
            <w:r w:rsidRPr="00A81D07">
              <w:rPr>
                <w:sz w:val="16"/>
                <w:szCs w:val="16"/>
              </w:rPr>
              <w:t xml:space="preserve">Мешки мусорные для бытовых и производственных нужд. Объем: </w:t>
            </w:r>
            <w:r w:rsidRPr="00A81D07">
              <w:rPr>
                <w:sz w:val="16"/>
                <w:szCs w:val="16"/>
              </w:rPr>
              <w:lastRenderedPageBreak/>
              <w:t>30 л. В рулоне 30 шт.</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lastRenderedPageBreak/>
              <w:t>250</w:t>
            </w:r>
          </w:p>
        </w:tc>
        <w:tc>
          <w:tcPr>
            <w:tcW w:w="710" w:type="dxa"/>
          </w:tcPr>
          <w:p w:rsidR="00782708" w:rsidRPr="00A81D07" w:rsidRDefault="00782708" w:rsidP="005C4FF6">
            <w:pPr>
              <w:jc w:val="center"/>
              <w:rPr>
                <w:sz w:val="16"/>
                <w:szCs w:val="16"/>
              </w:rPr>
            </w:pPr>
            <w:r w:rsidRPr="00A81D07">
              <w:rPr>
                <w:sz w:val="16"/>
                <w:szCs w:val="16"/>
              </w:rPr>
              <w:t>штук</w:t>
            </w:r>
            <w:bookmarkStart w:id="5" w:name="_GoBack"/>
            <w:bookmarkEnd w:id="5"/>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1,33</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1,30</w:t>
            </w:r>
          </w:p>
        </w:tc>
        <w:tc>
          <w:tcPr>
            <w:tcW w:w="1132" w:type="dxa"/>
          </w:tcPr>
          <w:p w:rsidR="00782708" w:rsidRPr="00A81D07" w:rsidRDefault="00782708" w:rsidP="00A81D07">
            <w:pPr>
              <w:jc w:val="center"/>
              <w:rPr>
                <w:color w:val="000000"/>
                <w:sz w:val="16"/>
                <w:szCs w:val="16"/>
              </w:rPr>
            </w:pPr>
            <w:r w:rsidRPr="00A81D07">
              <w:rPr>
                <w:color w:val="000000"/>
                <w:sz w:val="16"/>
                <w:szCs w:val="16"/>
              </w:rPr>
              <w:t>1,36</w:t>
            </w:r>
          </w:p>
        </w:tc>
        <w:tc>
          <w:tcPr>
            <w:tcW w:w="1275" w:type="dxa"/>
          </w:tcPr>
          <w:p w:rsidR="00782708" w:rsidRPr="00A81D07" w:rsidRDefault="00782708" w:rsidP="00A81D07">
            <w:pPr>
              <w:jc w:val="center"/>
              <w:rPr>
                <w:color w:val="000000"/>
                <w:sz w:val="16"/>
                <w:szCs w:val="16"/>
              </w:rPr>
            </w:pPr>
            <w:r w:rsidRPr="00A81D07">
              <w:rPr>
                <w:color w:val="000000"/>
                <w:sz w:val="16"/>
                <w:szCs w:val="16"/>
              </w:rPr>
              <w:t>1,33</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332,50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lastRenderedPageBreak/>
              <w:t>20</w:t>
            </w:r>
          </w:p>
        </w:tc>
        <w:tc>
          <w:tcPr>
            <w:tcW w:w="4820" w:type="dxa"/>
            <w:shd w:val="clear" w:color="auto" w:fill="auto"/>
          </w:tcPr>
          <w:p w:rsidR="00782708" w:rsidRPr="00A81D07" w:rsidRDefault="00782708" w:rsidP="005C4FF6">
            <w:pPr>
              <w:jc w:val="both"/>
              <w:rPr>
                <w:sz w:val="16"/>
                <w:szCs w:val="16"/>
              </w:rPr>
            </w:pPr>
            <w:r w:rsidRPr="00A81D07">
              <w:rPr>
                <w:sz w:val="16"/>
                <w:szCs w:val="16"/>
              </w:rPr>
              <w:t>Салфетки 23х24 см. Состав: 100% целлюлоза, Объем: 100 л.</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40</w:t>
            </w:r>
          </w:p>
        </w:tc>
        <w:tc>
          <w:tcPr>
            <w:tcW w:w="710" w:type="dxa"/>
          </w:tcPr>
          <w:p w:rsidR="00782708" w:rsidRPr="00A81D07" w:rsidRDefault="00782708" w:rsidP="005C4FF6">
            <w:pPr>
              <w:jc w:val="center"/>
              <w:rPr>
                <w:sz w:val="16"/>
                <w:szCs w:val="16"/>
              </w:rPr>
            </w:pPr>
            <w:proofErr w:type="spellStart"/>
            <w:r w:rsidRPr="00A81D07">
              <w:rPr>
                <w:sz w:val="16"/>
                <w:szCs w:val="16"/>
              </w:rPr>
              <w:t>упак</w:t>
            </w:r>
            <w:proofErr w:type="spellEnd"/>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20,71</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20,30</w:t>
            </w:r>
          </w:p>
        </w:tc>
        <w:tc>
          <w:tcPr>
            <w:tcW w:w="1132" w:type="dxa"/>
          </w:tcPr>
          <w:p w:rsidR="00782708" w:rsidRPr="00A81D07" w:rsidRDefault="00782708" w:rsidP="00A81D07">
            <w:pPr>
              <w:jc w:val="center"/>
              <w:rPr>
                <w:color w:val="000000"/>
                <w:sz w:val="16"/>
                <w:szCs w:val="16"/>
              </w:rPr>
            </w:pPr>
            <w:r w:rsidRPr="00A81D07">
              <w:rPr>
                <w:color w:val="000000"/>
                <w:sz w:val="16"/>
                <w:szCs w:val="16"/>
              </w:rPr>
              <w:t>21,12</w:t>
            </w:r>
          </w:p>
        </w:tc>
        <w:tc>
          <w:tcPr>
            <w:tcW w:w="1275" w:type="dxa"/>
          </w:tcPr>
          <w:p w:rsidR="00782708" w:rsidRPr="00A81D07" w:rsidRDefault="00782708" w:rsidP="00A81D07">
            <w:pPr>
              <w:jc w:val="center"/>
              <w:rPr>
                <w:color w:val="000000"/>
                <w:sz w:val="16"/>
                <w:szCs w:val="16"/>
              </w:rPr>
            </w:pPr>
            <w:r w:rsidRPr="00A81D07">
              <w:rPr>
                <w:color w:val="000000"/>
                <w:sz w:val="16"/>
                <w:szCs w:val="16"/>
              </w:rPr>
              <w:t>20,71</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828,40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21</w:t>
            </w:r>
          </w:p>
        </w:tc>
        <w:tc>
          <w:tcPr>
            <w:tcW w:w="4820" w:type="dxa"/>
            <w:shd w:val="clear" w:color="auto" w:fill="auto"/>
          </w:tcPr>
          <w:p w:rsidR="00782708" w:rsidRPr="00A81D07" w:rsidRDefault="00782708" w:rsidP="005C4FF6">
            <w:pPr>
              <w:jc w:val="both"/>
              <w:rPr>
                <w:sz w:val="16"/>
                <w:szCs w:val="16"/>
              </w:rPr>
            </w:pPr>
            <w:r w:rsidRPr="00A81D07">
              <w:rPr>
                <w:sz w:val="16"/>
                <w:szCs w:val="16"/>
              </w:rPr>
              <w:t>Средство для чистки акриловых ванн. Состав: анионные поверхностно-активные вещества  неионогенные поверхностно-активные вещества  соль этилендиаминтетрауксусной кислоты</w:t>
            </w:r>
            <w:proofErr w:type="gramStart"/>
            <w:r w:rsidRPr="00A81D07">
              <w:rPr>
                <w:sz w:val="16"/>
                <w:szCs w:val="16"/>
              </w:rPr>
              <w:t xml:space="preserve"> ,</w:t>
            </w:r>
            <w:proofErr w:type="gramEnd"/>
            <w:r w:rsidRPr="00A81D07">
              <w:rPr>
                <w:sz w:val="16"/>
                <w:szCs w:val="16"/>
              </w:rPr>
              <w:t xml:space="preserve"> ароматизирующая добавка , консервант. ГОСТ 51696-2000. Объем: 500 мл.</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9</w:t>
            </w:r>
          </w:p>
        </w:tc>
        <w:tc>
          <w:tcPr>
            <w:tcW w:w="710" w:type="dxa"/>
          </w:tcPr>
          <w:p w:rsidR="00782708" w:rsidRPr="00A81D07" w:rsidRDefault="00782708" w:rsidP="005C4FF6">
            <w:pPr>
              <w:jc w:val="center"/>
              <w:rPr>
                <w:sz w:val="16"/>
                <w:szCs w:val="16"/>
              </w:rPr>
            </w:pPr>
            <w:r w:rsidRPr="00A81D07">
              <w:rPr>
                <w:sz w:val="16"/>
                <w:szCs w:val="16"/>
              </w:rPr>
              <w:t>штук</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47,12</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46,20</w:t>
            </w:r>
          </w:p>
        </w:tc>
        <w:tc>
          <w:tcPr>
            <w:tcW w:w="1132" w:type="dxa"/>
          </w:tcPr>
          <w:p w:rsidR="00782708" w:rsidRPr="00A81D07" w:rsidRDefault="00782708" w:rsidP="00A81D07">
            <w:pPr>
              <w:jc w:val="center"/>
              <w:rPr>
                <w:color w:val="000000"/>
                <w:sz w:val="16"/>
                <w:szCs w:val="16"/>
              </w:rPr>
            </w:pPr>
            <w:r w:rsidRPr="00A81D07">
              <w:rPr>
                <w:color w:val="000000"/>
                <w:sz w:val="16"/>
                <w:szCs w:val="16"/>
              </w:rPr>
              <w:t>48,06</w:t>
            </w:r>
          </w:p>
        </w:tc>
        <w:tc>
          <w:tcPr>
            <w:tcW w:w="1275" w:type="dxa"/>
          </w:tcPr>
          <w:p w:rsidR="00782708" w:rsidRPr="00A81D07" w:rsidRDefault="00782708" w:rsidP="00A81D07">
            <w:pPr>
              <w:jc w:val="center"/>
              <w:rPr>
                <w:color w:val="000000"/>
                <w:sz w:val="16"/>
                <w:szCs w:val="16"/>
              </w:rPr>
            </w:pPr>
            <w:r w:rsidRPr="00A81D07">
              <w:rPr>
                <w:color w:val="000000"/>
                <w:sz w:val="16"/>
                <w:szCs w:val="16"/>
              </w:rPr>
              <w:t>47,12</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424,08</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22</w:t>
            </w:r>
          </w:p>
        </w:tc>
        <w:tc>
          <w:tcPr>
            <w:tcW w:w="4820" w:type="dxa"/>
            <w:shd w:val="clear" w:color="auto" w:fill="auto"/>
          </w:tcPr>
          <w:p w:rsidR="00782708" w:rsidRPr="00A81D07" w:rsidRDefault="00782708" w:rsidP="005C4FF6">
            <w:pPr>
              <w:autoSpaceDE w:val="0"/>
              <w:autoSpaceDN w:val="0"/>
              <w:adjustRightInd w:val="0"/>
              <w:jc w:val="both"/>
              <w:rPr>
                <w:sz w:val="16"/>
                <w:szCs w:val="16"/>
              </w:rPr>
            </w:pPr>
            <w:r w:rsidRPr="00A81D07">
              <w:rPr>
                <w:sz w:val="16"/>
                <w:szCs w:val="16"/>
              </w:rPr>
              <w:t xml:space="preserve">Стиральный порошок для автоматических стиральных машин. Состав: анионные поверхностно активные вещества, фосфаты, неионогенные поверхностно активные вещества, кислородосодержащие  отбеливатели, </w:t>
            </w:r>
            <w:proofErr w:type="spellStart"/>
            <w:r w:rsidRPr="00A81D07">
              <w:rPr>
                <w:sz w:val="16"/>
                <w:szCs w:val="16"/>
              </w:rPr>
              <w:t>поликарбоксилаты</w:t>
            </w:r>
            <w:proofErr w:type="spellEnd"/>
            <w:r w:rsidRPr="00A81D07">
              <w:rPr>
                <w:sz w:val="16"/>
                <w:szCs w:val="16"/>
              </w:rPr>
              <w:t>, оптический отбеливатель, энзимы. Упаковка 5 кг.</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8</w:t>
            </w:r>
          </w:p>
        </w:tc>
        <w:tc>
          <w:tcPr>
            <w:tcW w:w="710" w:type="dxa"/>
          </w:tcPr>
          <w:p w:rsidR="00782708" w:rsidRPr="00A81D07" w:rsidRDefault="00782708" w:rsidP="005C4FF6">
            <w:pPr>
              <w:jc w:val="center"/>
              <w:rPr>
                <w:sz w:val="16"/>
                <w:szCs w:val="16"/>
              </w:rPr>
            </w:pPr>
            <w:r w:rsidRPr="00A81D07">
              <w:rPr>
                <w:sz w:val="16"/>
                <w:szCs w:val="16"/>
              </w:rPr>
              <w:t>штук</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518,36</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508,20</w:t>
            </w:r>
          </w:p>
        </w:tc>
        <w:tc>
          <w:tcPr>
            <w:tcW w:w="1132" w:type="dxa"/>
          </w:tcPr>
          <w:p w:rsidR="00782708" w:rsidRPr="00A81D07" w:rsidRDefault="00782708" w:rsidP="00A81D07">
            <w:pPr>
              <w:jc w:val="center"/>
              <w:rPr>
                <w:color w:val="000000"/>
                <w:sz w:val="16"/>
                <w:szCs w:val="16"/>
              </w:rPr>
            </w:pPr>
            <w:r w:rsidRPr="00A81D07">
              <w:rPr>
                <w:color w:val="000000"/>
                <w:sz w:val="16"/>
                <w:szCs w:val="16"/>
              </w:rPr>
              <w:t>528,73</w:t>
            </w:r>
          </w:p>
        </w:tc>
        <w:tc>
          <w:tcPr>
            <w:tcW w:w="1275" w:type="dxa"/>
          </w:tcPr>
          <w:p w:rsidR="00782708" w:rsidRPr="00A81D07" w:rsidRDefault="00782708" w:rsidP="00A81D07">
            <w:pPr>
              <w:jc w:val="center"/>
              <w:rPr>
                <w:color w:val="000000"/>
                <w:sz w:val="16"/>
                <w:szCs w:val="16"/>
              </w:rPr>
            </w:pPr>
            <w:r w:rsidRPr="00A81D07">
              <w:rPr>
                <w:color w:val="000000"/>
                <w:sz w:val="16"/>
                <w:szCs w:val="16"/>
              </w:rPr>
              <w:t>518,43</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4 147,44</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23</w:t>
            </w:r>
          </w:p>
        </w:tc>
        <w:tc>
          <w:tcPr>
            <w:tcW w:w="4820" w:type="dxa"/>
            <w:shd w:val="clear" w:color="auto" w:fill="auto"/>
          </w:tcPr>
          <w:p w:rsidR="00782708" w:rsidRPr="00A81D07" w:rsidRDefault="00782708" w:rsidP="005C4FF6">
            <w:pPr>
              <w:jc w:val="both"/>
              <w:rPr>
                <w:sz w:val="16"/>
                <w:szCs w:val="16"/>
              </w:rPr>
            </w:pPr>
            <w:r w:rsidRPr="00A81D07">
              <w:rPr>
                <w:sz w:val="16"/>
                <w:szCs w:val="16"/>
              </w:rPr>
              <w:t>Сода кальцинированная (техническая). Внешний вид: порошок белого цвета. Массовая доля углекислого натрия (Na2CO3), -99,4%. Объем: 600 гр.</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15</w:t>
            </w:r>
          </w:p>
        </w:tc>
        <w:tc>
          <w:tcPr>
            <w:tcW w:w="710" w:type="dxa"/>
          </w:tcPr>
          <w:p w:rsidR="00782708" w:rsidRPr="00A81D07" w:rsidRDefault="00782708" w:rsidP="005C4FF6">
            <w:pPr>
              <w:jc w:val="center"/>
              <w:rPr>
                <w:sz w:val="16"/>
                <w:szCs w:val="16"/>
              </w:rPr>
            </w:pPr>
            <w:r w:rsidRPr="00A81D07">
              <w:rPr>
                <w:sz w:val="16"/>
                <w:szCs w:val="16"/>
              </w:rPr>
              <w:t>штук</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39,98</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39,20</w:t>
            </w:r>
          </w:p>
        </w:tc>
        <w:tc>
          <w:tcPr>
            <w:tcW w:w="1132" w:type="dxa"/>
          </w:tcPr>
          <w:p w:rsidR="00782708" w:rsidRPr="00A81D07" w:rsidRDefault="00782708" w:rsidP="00A81D07">
            <w:pPr>
              <w:jc w:val="center"/>
              <w:rPr>
                <w:color w:val="000000"/>
                <w:sz w:val="16"/>
                <w:szCs w:val="16"/>
              </w:rPr>
            </w:pPr>
            <w:r w:rsidRPr="00A81D07">
              <w:rPr>
                <w:color w:val="000000"/>
                <w:sz w:val="16"/>
                <w:szCs w:val="16"/>
              </w:rPr>
              <w:t>40,78</w:t>
            </w:r>
          </w:p>
        </w:tc>
        <w:tc>
          <w:tcPr>
            <w:tcW w:w="1275" w:type="dxa"/>
          </w:tcPr>
          <w:p w:rsidR="00782708" w:rsidRPr="00A81D07" w:rsidRDefault="00782708" w:rsidP="00A81D07">
            <w:pPr>
              <w:jc w:val="center"/>
              <w:rPr>
                <w:color w:val="000000"/>
                <w:sz w:val="16"/>
                <w:szCs w:val="16"/>
              </w:rPr>
            </w:pPr>
            <w:r w:rsidRPr="00A81D07">
              <w:rPr>
                <w:color w:val="000000"/>
                <w:sz w:val="16"/>
                <w:szCs w:val="16"/>
              </w:rPr>
              <w:t>39,98</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599,70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24</w:t>
            </w:r>
          </w:p>
        </w:tc>
        <w:tc>
          <w:tcPr>
            <w:tcW w:w="4820" w:type="dxa"/>
            <w:shd w:val="clear" w:color="auto" w:fill="auto"/>
          </w:tcPr>
          <w:p w:rsidR="00782708" w:rsidRPr="00A81D07" w:rsidRDefault="00782708" w:rsidP="005C4FF6">
            <w:pPr>
              <w:autoSpaceDE w:val="0"/>
              <w:autoSpaceDN w:val="0"/>
              <w:adjustRightInd w:val="0"/>
              <w:jc w:val="both"/>
              <w:rPr>
                <w:sz w:val="16"/>
                <w:szCs w:val="16"/>
              </w:rPr>
            </w:pPr>
            <w:r w:rsidRPr="00A81D07">
              <w:rPr>
                <w:sz w:val="16"/>
                <w:szCs w:val="16"/>
              </w:rPr>
              <w:t xml:space="preserve">Средство для очистки водостоков ванн, умывальников и канализационных труб от засорения отходами органического происхождения. </w:t>
            </w:r>
            <w:proofErr w:type="gramStart"/>
            <w:r w:rsidRPr="00A81D07">
              <w:rPr>
                <w:sz w:val="16"/>
                <w:szCs w:val="16"/>
              </w:rPr>
              <w:t>Эффективное</w:t>
            </w:r>
            <w:proofErr w:type="gramEnd"/>
            <w:r w:rsidRPr="00A81D07">
              <w:rPr>
                <w:sz w:val="16"/>
                <w:szCs w:val="16"/>
              </w:rPr>
              <w:t xml:space="preserve"> расщепляет жировые и органические загрязнения. ТУ 2383-005-14195651-2003. Состав: ПАВ, </w:t>
            </w:r>
            <w:proofErr w:type="spellStart"/>
            <w:r w:rsidRPr="00A81D07">
              <w:rPr>
                <w:sz w:val="16"/>
                <w:szCs w:val="16"/>
              </w:rPr>
              <w:t>гипохлорид</w:t>
            </w:r>
            <w:proofErr w:type="spellEnd"/>
            <w:r w:rsidRPr="00A81D07">
              <w:rPr>
                <w:sz w:val="16"/>
                <w:szCs w:val="16"/>
              </w:rPr>
              <w:t xml:space="preserve"> натрия, </w:t>
            </w:r>
            <w:proofErr w:type="spellStart"/>
            <w:r w:rsidRPr="00A81D07">
              <w:rPr>
                <w:sz w:val="16"/>
                <w:szCs w:val="16"/>
              </w:rPr>
              <w:t>гидрооксид</w:t>
            </w:r>
            <w:proofErr w:type="spellEnd"/>
            <w:r w:rsidRPr="00A81D07">
              <w:rPr>
                <w:sz w:val="16"/>
                <w:szCs w:val="16"/>
              </w:rPr>
              <w:t xml:space="preserve"> натрия, соли щелочных металлов, стабилизатор, </w:t>
            </w:r>
            <w:proofErr w:type="spellStart"/>
            <w:r w:rsidRPr="00A81D07">
              <w:rPr>
                <w:sz w:val="16"/>
                <w:szCs w:val="16"/>
              </w:rPr>
              <w:t>ароматизатор</w:t>
            </w:r>
            <w:proofErr w:type="spellEnd"/>
            <w:r w:rsidRPr="00A81D07">
              <w:rPr>
                <w:sz w:val="16"/>
                <w:szCs w:val="16"/>
              </w:rPr>
              <w:t>, вода. Объем: 500 мл</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50</w:t>
            </w:r>
          </w:p>
        </w:tc>
        <w:tc>
          <w:tcPr>
            <w:tcW w:w="710" w:type="dxa"/>
          </w:tcPr>
          <w:p w:rsidR="00782708" w:rsidRPr="00A81D07" w:rsidRDefault="00782708" w:rsidP="005C4FF6">
            <w:pPr>
              <w:jc w:val="center"/>
              <w:rPr>
                <w:sz w:val="16"/>
                <w:szCs w:val="16"/>
              </w:rPr>
            </w:pPr>
            <w:r w:rsidRPr="00A81D07">
              <w:rPr>
                <w:sz w:val="16"/>
                <w:szCs w:val="16"/>
              </w:rPr>
              <w:t>штук</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95,68</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93,80</w:t>
            </w:r>
          </w:p>
        </w:tc>
        <w:tc>
          <w:tcPr>
            <w:tcW w:w="1132" w:type="dxa"/>
          </w:tcPr>
          <w:p w:rsidR="00782708" w:rsidRPr="00A81D07" w:rsidRDefault="00782708" w:rsidP="00A81D07">
            <w:pPr>
              <w:jc w:val="center"/>
              <w:rPr>
                <w:color w:val="000000"/>
                <w:sz w:val="16"/>
                <w:szCs w:val="16"/>
              </w:rPr>
            </w:pPr>
            <w:r w:rsidRPr="00A81D07">
              <w:rPr>
                <w:color w:val="000000"/>
                <w:sz w:val="16"/>
                <w:szCs w:val="16"/>
              </w:rPr>
              <w:t>97,59</w:t>
            </w:r>
          </w:p>
        </w:tc>
        <w:tc>
          <w:tcPr>
            <w:tcW w:w="1275" w:type="dxa"/>
          </w:tcPr>
          <w:p w:rsidR="00782708" w:rsidRPr="00A81D07" w:rsidRDefault="00782708" w:rsidP="00A81D07">
            <w:pPr>
              <w:jc w:val="center"/>
              <w:rPr>
                <w:color w:val="000000"/>
                <w:sz w:val="16"/>
                <w:szCs w:val="16"/>
              </w:rPr>
            </w:pPr>
            <w:r w:rsidRPr="00A81D07">
              <w:rPr>
                <w:color w:val="000000"/>
                <w:sz w:val="16"/>
                <w:szCs w:val="16"/>
              </w:rPr>
              <w:t>95,69</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4 784,50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25</w:t>
            </w:r>
          </w:p>
        </w:tc>
        <w:tc>
          <w:tcPr>
            <w:tcW w:w="4820" w:type="dxa"/>
            <w:shd w:val="clear" w:color="auto" w:fill="auto"/>
          </w:tcPr>
          <w:p w:rsidR="00782708" w:rsidRPr="00A81D07" w:rsidRDefault="00782708" w:rsidP="005C4FF6">
            <w:pPr>
              <w:jc w:val="both"/>
              <w:rPr>
                <w:sz w:val="16"/>
                <w:szCs w:val="16"/>
              </w:rPr>
            </w:pPr>
            <w:r w:rsidRPr="00A81D07">
              <w:rPr>
                <w:sz w:val="16"/>
                <w:szCs w:val="16"/>
              </w:rPr>
              <w:t xml:space="preserve">Бытовое отбеливающее средство, жидкое. Состав: </w:t>
            </w:r>
            <w:proofErr w:type="spellStart"/>
            <w:r w:rsidRPr="00A81D07">
              <w:rPr>
                <w:sz w:val="16"/>
                <w:szCs w:val="16"/>
              </w:rPr>
              <w:t>гипохлорид</w:t>
            </w:r>
            <w:proofErr w:type="spellEnd"/>
            <w:r w:rsidRPr="00A81D07">
              <w:rPr>
                <w:sz w:val="16"/>
                <w:szCs w:val="16"/>
              </w:rPr>
              <w:t xml:space="preserve"> натрия (содержание свободного хлора до 7%), вода, массовая концентрация щелочных компонентов в пересчете на </w:t>
            </w:r>
            <w:proofErr w:type="spellStart"/>
            <w:r w:rsidRPr="00A81D07">
              <w:rPr>
                <w:sz w:val="16"/>
                <w:szCs w:val="16"/>
              </w:rPr>
              <w:t>NaOH</w:t>
            </w:r>
            <w:proofErr w:type="spellEnd"/>
            <w:r w:rsidRPr="00A81D07">
              <w:rPr>
                <w:sz w:val="16"/>
                <w:szCs w:val="16"/>
              </w:rPr>
              <w:t>, г/</w:t>
            </w:r>
            <w:proofErr w:type="spellStart"/>
            <w:r w:rsidRPr="00A81D07">
              <w:rPr>
                <w:sz w:val="16"/>
                <w:szCs w:val="16"/>
              </w:rPr>
              <w:t>дм</w:t>
            </w:r>
            <w:proofErr w:type="spellEnd"/>
            <w:r w:rsidRPr="00A81D07">
              <w:rPr>
                <w:sz w:val="16"/>
                <w:szCs w:val="16"/>
              </w:rPr>
              <w:t xml:space="preserve"> 3-15,7%. Предназначено для отбеливания и удаления пятен с белых тканей, для мытья и дезинфекции. ГОСТ 51696-2000. Объем: 1 л.</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3</w:t>
            </w:r>
          </w:p>
        </w:tc>
        <w:tc>
          <w:tcPr>
            <w:tcW w:w="710" w:type="dxa"/>
          </w:tcPr>
          <w:p w:rsidR="00782708" w:rsidRPr="00A81D07" w:rsidRDefault="00782708" w:rsidP="005C4FF6">
            <w:pPr>
              <w:jc w:val="center"/>
              <w:rPr>
                <w:sz w:val="16"/>
                <w:szCs w:val="16"/>
              </w:rPr>
            </w:pPr>
            <w:r w:rsidRPr="00A81D07">
              <w:rPr>
                <w:sz w:val="16"/>
                <w:szCs w:val="16"/>
              </w:rPr>
              <w:t>штук</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28,56</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28,00</w:t>
            </w:r>
          </w:p>
        </w:tc>
        <w:tc>
          <w:tcPr>
            <w:tcW w:w="1132" w:type="dxa"/>
          </w:tcPr>
          <w:p w:rsidR="00782708" w:rsidRPr="00A81D07" w:rsidRDefault="00782708" w:rsidP="00A81D07">
            <w:pPr>
              <w:jc w:val="center"/>
              <w:rPr>
                <w:color w:val="000000"/>
                <w:sz w:val="16"/>
                <w:szCs w:val="16"/>
              </w:rPr>
            </w:pPr>
            <w:r w:rsidRPr="00A81D07">
              <w:rPr>
                <w:color w:val="000000"/>
                <w:sz w:val="16"/>
                <w:szCs w:val="16"/>
              </w:rPr>
              <w:t>29,13</w:t>
            </w:r>
          </w:p>
        </w:tc>
        <w:tc>
          <w:tcPr>
            <w:tcW w:w="1275" w:type="dxa"/>
          </w:tcPr>
          <w:p w:rsidR="00782708" w:rsidRPr="00A81D07" w:rsidRDefault="00782708" w:rsidP="00A81D07">
            <w:pPr>
              <w:jc w:val="center"/>
              <w:rPr>
                <w:color w:val="000000"/>
                <w:sz w:val="16"/>
                <w:szCs w:val="16"/>
              </w:rPr>
            </w:pPr>
            <w:r w:rsidRPr="00A81D07">
              <w:rPr>
                <w:color w:val="000000"/>
                <w:sz w:val="16"/>
                <w:szCs w:val="16"/>
              </w:rPr>
              <w:t>28,56</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85,68</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26</w:t>
            </w:r>
          </w:p>
        </w:tc>
        <w:tc>
          <w:tcPr>
            <w:tcW w:w="4820" w:type="dxa"/>
            <w:shd w:val="clear" w:color="auto" w:fill="auto"/>
          </w:tcPr>
          <w:p w:rsidR="00782708" w:rsidRPr="00A81D07" w:rsidRDefault="00782708" w:rsidP="005C4FF6">
            <w:pPr>
              <w:jc w:val="both"/>
              <w:rPr>
                <w:sz w:val="16"/>
                <w:szCs w:val="16"/>
              </w:rPr>
            </w:pPr>
            <w:r w:rsidRPr="00A81D07">
              <w:rPr>
                <w:sz w:val="16"/>
                <w:szCs w:val="16"/>
              </w:rPr>
              <w:t xml:space="preserve">Салфетки. </w:t>
            </w:r>
            <w:proofErr w:type="gramStart"/>
            <w:r w:rsidRPr="00A81D07">
              <w:rPr>
                <w:sz w:val="16"/>
                <w:szCs w:val="16"/>
              </w:rPr>
              <w:t>Предназначена</w:t>
            </w:r>
            <w:proofErr w:type="gramEnd"/>
            <w:r w:rsidRPr="00A81D07">
              <w:rPr>
                <w:sz w:val="16"/>
                <w:szCs w:val="16"/>
              </w:rPr>
              <w:t xml:space="preserve"> для уборки помещений. Состав вискоза. Размер 35*35см. В </w:t>
            </w:r>
            <w:proofErr w:type="spellStart"/>
            <w:r w:rsidRPr="00A81D07">
              <w:rPr>
                <w:sz w:val="16"/>
                <w:szCs w:val="16"/>
              </w:rPr>
              <w:t>упак</w:t>
            </w:r>
            <w:proofErr w:type="spellEnd"/>
            <w:r w:rsidRPr="00A81D07">
              <w:rPr>
                <w:sz w:val="16"/>
                <w:szCs w:val="16"/>
              </w:rPr>
              <w:t xml:space="preserve"> 5 шт.</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30</w:t>
            </w:r>
          </w:p>
        </w:tc>
        <w:tc>
          <w:tcPr>
            <w:tcW w:w="710" w:type="dxa"/>
          </w:tcPr>
          <w:p w:rsidR="00782708" w:rsidRPr="00A81D07" w:rsidRDefault="00782708" w:rsidP="005C4FF6">
            <w:pPr>
              <w:jc w:val="center"/>
              <w:rPr>
                <w:sz w:val="16"/>
                <w:szCs w:val="16"/>
              </w:rPr>
            </w:pPr>
            <w:proofErr w:type="spellStart"/>
            <w:r w:rsidRPr="00A81D07">
              <w:rPr>
                <w:sz w:val="16"/>
                <w:szCs w:val="16"/>
              </w:rPr>
              <w:t>упак</w:t>
            </w:r>
            <w:proofErr w:type="spellEnd"/>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52,84</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51,80</w:t>
            </w:r>
          </w:p>
        </w:tc>
        <w:tc>
          <w:tcPr>
            <w:tcW w:w="1132" w:type="dxa"/>
          </w:tcPr>
          <w:p w:rsidR="00782708" w:rsidRPr="00A81D07" w:rsidRDefault="00782708" w:rsidP="00A81D07">
            <w:pPr>
              <w:jc w:val="center"/>
              <w:rPr>
                <w:color w:val="000000"/>
                <w:sz w:val="16"/>
                <w:szCs w:val="16"/>
              </w:rPr>
            </w:pPr>
            <w:r w:rsidRPr="00A81D07">
              <w:rPr>
                <w:color w:val="000000"/>
                <w:sz w:val="16"/>
                <w:szCs w:val="16"/>
              </w:rPr>
              <w:t>53,90</w:t>
            </w:r>
          </w:p>
        </w:tc>
        <w:tc>
          <w:tcPr>
            <w:tcW w:w="1275" w:type="dxa"/>
          </w:tcPr>
          <w:p w:rsidR="00782708" w:rsidRPr="00A81D07" w:rsidRDefault="00782708" w:rsidP="00A81D07">
            <w:pPr>
              <w:jc w:val="center"/>
              <w:rPr>
                <w:color w:val="000000"/>
                <w:sz w:val="16"/>
                <w:szCs w:val="16"/>
              </w:rPr>
            </w:pPr>
            <w:r w:rsidRPr="00A81D07">
              <w:rPr>
                <w:color w:val="000000"/>
                <w:sz w:val="16"/>
                <w:szCs w:val="16"/>
              </w:rPr>
              <w:t>52,84</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1 585,20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27</w:t>
            </w:r>
          </w:p>
        </w:tc>
        <w:tc>
          <w:tcPr>
            <w:tcW w:w="4820" w:type="dxa"/>
            <w:shd w:val="clear" w:color="auto" w:fill="auto"/>
          </w:tcPr>
          <w:p w:rsidR="00782708" w:rsidRPr="00A81D07" w:rsidRDefault="00782708" w:rsidP="005C4FF6">
            <w:pPr>
              <w:autoSpaceDE w:val="0"/>
              <w:autoSpaceDN w:val="0"/>
              <w:adjustRightInd w:val="0"/>
              <w:jc w:val="both"/>
              <w:rPr>
                <w:sz w:val="16"/>
                <w:szCs w:val="16"/>
              </w:rPr>
            </w:pPr>
            <w:bookmarkStart w:id="6" w:name="OLE_LINK77"/>
            <w:proofErr w:type="gramStart"/>
            <w:r w:rsidRPr="00A81D07">
              <w:rPr>
                <w:sz w:val="16"/>
                <w:szCs w:val="16"/>
              </w:rPr>
              <w:t>Средство</w:t>
            </w:r>
            <w:proofErr w:type="gramEnd"/>
            <w:r w:rsidRPr="00A81D07">
              <w:rPr>
                <w:sz w:val="16"/>
                <w:szCs w:val="16"/>
              </w:rPr>
              <w:t xml:space="preserve"> отбеливающее с максимальным содержанием активного кислорода для отбеливания всех видов тканей без кипячения при низких температурах (30-50 градусов С), без содержания хлора. </w:t>
            </w:r>
            <w:proofErr w:type="gramStart"/>
            <w:r w:rsidRPr="00A81D07">
              <w:rPr>
                <w:sz w:val="16"/>
                <w:szCs w:val="16"/>
              </w:rPr>
              <w:t>Состав: кислородный отбеливатель, активатор ТАЭД, ПАВ, комплексообразователи, полимер, натриевые соли сульфата, карбоната, силиката, ароматические добавки</w:t>
            </w:r>
            <w:bookmarkEnd w:id="6"/>
            <w:r w:rsidRPr="00A81D07">
              <w:rPr>
                <w:sz w:val="16"/>
                <w:szCs w:val="16"/>
              </w:rPr>
              <w:t>.</w:t>
            </w:r>
            <w:proofErr w:type="gramEnd"/>
            <w:r w:rsidRPr="00A81D07">
              <w:rPr>
                <w:sz w:val="16"/>
                <w:szCs w:val="16"/>
              </w:rPr>
              <w:t xml:space="preserve"> Объем: 250 гр.</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6</w:t>
            </w:r>
          </w:p>
        </w:tc>
        <w:tc>
          <w:tcPr>
            <w:tcW w:w="710" w:type="dxa"/>
          </w:tcPr>
          <w:p w:rsidR="00782708" w:rsidRPr="00A81D07" w:rsidRDefault="00782708" w:rsidP="005C4FF6">
            <w:pPr>
              <w:jc w:val="center"/>
              <w:rPr>
                <w:sz w:val="16"/>
                <w:szCs w:val="16"/>
              </w:rPr>
            </w:pPr>
            <w:r w:rsidRPr="00A81D07">
              <w:rPr>
                <w:sz w:val="16"/>
                <w:szCs w:val="16"/>
              </w:rPr>
              <w:t>штук</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191,35</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187,60</w:t>
            </w:r>
          </w:p>
        </w:tc>
        <w:tc>
          <w:tcPr>
            <w:tcW w:w="1132" w:type="dxa"/>
          </w:tcPr>
          <w:p w:rsidR="00782708" w:rsidRPr="00A81D07" w:rsidRDefault="00782708" w:rsidP="00A81D07">
            <w:pPr>
              <w:jc w:val="center"/>
              <w:rPr>
                <w:color w:val="000000"/>
                <w:sz w:val="16"/>
                <w:szCs w:val="16"/>
              </w:rPr>
            </w:pPr>
            <w:r w:rsidRPr="00A81D07">
              <w:rPr>
                <w:color w:val="000000"/>
                <w:sz w:val="16"/>
                <w:szCs w:val="16"/>
              </w:rPr>
              <w:t>195,18</w:t>
            </w:r>
          </w:p>
        </w:tc>
        <w:tc>
          <w:tcPr>
            <w:tcW w:w="1275" w:type="dxa"/>
          </w:tcPr>
          <w:p w:rsidR="00782708" w:rsidRPr="00A81D07" w:rsidRDefault="00782708" w:rsidP="00A81D07">
            <w:pPr>
              <w:jc w:val="center"/>
              <w:rPr>
                <w:color w:val="000000"/>
                <w:sz w:val="16"/>
                <w:szCs w:val="16"/>
              </w:rPr>
            </w:pPr>
            <w:r w:rsidRPr="00A81D07">
              <w:rPr>
                <w:color w:val="000000"/>
                <w:sz w:val="16"/>
                <w:szCs w:val="16"/>
              </w:rPr>
              <w:t>191,37</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1 148,22</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28</w:t>
            </w:r>
          </w:p>
        </w:tc>
        <w:tc>
          <w:tcPr>
            <w:tcW w:w="4820" w:type="dxa"/>
            <w:shd w:val="clear" w:color="auto" w:fill="auto"/>
          </w:tcPr>
          <w:p w:rsidR="00782708" w:rsidRPr="00A81D07" w:rsidRDefault="00782708" w:rsidP="005C4FF6">
            <w:pPr>
              <w:jc w:val="both"/>
              <w:rPr>
                <w:sz w:val="16"/>
                <w:szCs w:val="16"/>
              </w:rPr>
            </w:pPr>
            <w:r w:rsidRPr="00A81D07">
              <w:rPr>
                <w:sz w:val="16"/>
                <w:szCs w:val="16"/>
              </w:rPr>
              <w:t xml:space="preserve">Одноразовые стаканы. Состав пищевой пластик. </w:t>
            </w:r>
            <w:proofErr w:type="gramStart"/>
            <w:r w:rsidRPr="00A81D07">
              <w:rPr>
                <w:sz w:val="16"/>
                <w:szCs w:val="16"/>
              </w:rPr>
              <w:t>Предназначен</w:t>
            </w:r>
            <w:proofErr w:type="gramEnd"/>
            <w:r w:rsidRPr="00A81D07">
              <w:rPr>
                <w:sz w:val="16"/>
                <w:szCs w:val="16"/>
              </w:rPr>
              <w:t xml:space="preserve"> для питья холодных и горячих напитков. Объем: 200 мл</w:t>
            </w:r>
            <w:proofErr w:type="gramStart"/>
            <w:r w:rsidRPr="00A81D07">
              <w:rPr>
                <w:sz w:val="16"/>
                <w:szCs w:val="16"/>
              </w:rPr>
              <w:t>.</w:t>
            </w:r>
            <w:proofErr w:type="gramEnd"/>
            <w:r w:rsidRPr="00A81D07">
              <w:rPr>
                <w:sz w:val="16"/>
                <w:szCs w:val="16"/>
              </w:rPr>
              <w:t xml:space="preserve"> (</w:t>
            </w:r>
            <w:proofErr w:type="gramStart"/>
            <w:r w:rsidRPr="00A81D07">
              <w:rPr>
                <w:sz w:val="16"/>
                <w:szCs w:val="16"/>
              </w:rPr>
              <w:t>н</w:t>
            </w:r>
            <w:proofErr w:type="gramEnd"/>
            <w:r w:rsidRPr="00A81D07">
              <w:rPr>
                <w:sz w:val="16"/>
                <w:szCs w:val="16"/>
              </w:rPr>
              <w:t xml:space="preserve">е менее 100 шт. в </w:t>
            </w:r>
            <w:proofErr w:type="spellStart"/>
            <w:r w:rsidRPr="00A81D07">
              <w:rPr>
                <w:sz w:val="16"/>
                <w:szCs w:val="16"/>
              </w:rPr>
              <w:t>упак</w:t>
            </w:r>
            <w:proofErr w:type="spellEnd"/>
            <w:r w:rsidRPr="00A81D07">
              <w:rPr>
                <w:sz w:val="16"/>
                <w:szCs w:val="16"/>
              </w:rPr>
              <w:t>.)</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90</w:t>
            </w:r>
          </w:p>
        </w:tc>
        <w:tc>
          <w:tcPr>
            <w:tcW w:w="710" w:type="dxa"/>
          </w:tcPr>
          <w:p w:rsidR="00782708" w:rsidRPr="00A81D07" w:rsidRDefault="00782708" w:rsidP="005C4FF6">
            <w:pPr>
              <w:jc w:val="center"/>
              <w:rPr>
                <w:sz w:val="16"/>
                <w:szCs w:val="16"/>
              </w:rPr>
            </w:pPr>
            <w:proofErr w:type="spellStart"/>
            <w:r w:rsidRPr="00A81D07">
              <w:rPr>
                <w:sz w:val="16"/>
                <w:szCs w:val="16"/>
              </w:rPr>
              <w:t>упак</w:t>
            </w:r>
            <w:proofErr w:type="spellEnd"/>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114,24</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112,00</w:t>
            </w:r>
          </w:p>
        </w:tc>
        <w:tc>
          <w:tcPr>
            <w:tcW w:w="1132" w:type="dxa"/>
          </w:tcPr>
          <w:p w:rsidR="00782708" w:rsidRPr="00A81D07" w:rsidRDefault="00782708" w:rsidP="00A81D07">
            <w:pPr>
              <w:jc w:val="center"/>
              <w:rPr>
                <w:color w:val="000000"/>
                <w:sz w:val="16"/>
                <w:szCs w:val="16"/>
              </w:rPr>
            </w:pPr>
            <w:r w:rsidRPr="00A81D07">
              <w:rPr>
                <w:color w:val="000000"/>
                <w:sz w:val="16"/>
                <w:szCs w:val="16"/>
              </w:rPr>
              <w:t>116,52</w:t>
            </w:r>
          </w:p>
        </w:tc>
        <w:tc>
          <w:tcPr>
            <w:tcW w:w="1275" w:type="dxa"/>
          </w:tcPr>
          <w:p w:rsidR="00782708" w:rsidRPr="00A81D07" w:rsidRDefault="00782708" w:rsidP="00A81D07">
            <w:pPr>
              <w:jc w:val="center"/>
              <w:rPr>
                <w:color w:val="000000"/>
                <w:sz w:val="16"/>
                <w:szCs w:val="16"/>
              </w:rPr>
            </w:pPr>
            <w:r w:rsidRPr="00A81D07">
              <w:rPr>
                <w:color w:val="000000"/>
                <w:sz w:val="16"/>
                <w:szCs w:val="16"/>
              </w:rPr>
              <w:t>114,25</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10 282,50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29</w:t>
            </w:r>
          </w:p>
        </w:tc>
        <w:tc>
          <w:tcPr>
            <w:tcW w:w="4820" w:type="dxa"/>
            <w:shd w:val="clear" w:color="auto" w:fill="auto"/>
          </w:tcPr>
          <w:p w:rsidR="00782708" w:rsidRPr="00A81D07" w:rsidRDefault="00782708" w:rsidP="005C4FF6">
            <w:pPr>
              <w:jc w:val="both"/>
              <w:rPr>
                <w:sz w:val="16"/>
                <w:szCs w:val="16"/>
              </w:rPr>
            </w:pPr>
            <w:r w:rsidRPr="00A81D07">
              <w:rPr>
                <w:sz w:val="16"/>
                <w:szCs w:val="16"/>
              </w:rPr>
              <w:t>Бумага туалетная для диспенсера. В упаковке не менее 12 штук. Длина: 200 м</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30</w:t>
            </w:r>
          </w:p>
        </w:tc>
        <w:tc>
          <w:tcPr>
            <w:tcW w:w="710" w:type="dxa"/>
          </w:tcPr>
          <w:p w:rsidR="00782708" w:rsidRPr="00A81D07" w:rsidRDefault="00782708" w:rsidP="005C4FF6">
            <w:pPr>
              <w:jc w:val="center"/>
              <w:rPr>
                <w:sz w:val="16"/>
                <w:szCs w:val="16"/>
              </w:rPr>
            </w:pPr>
            <w:proofErr w:type="spellStart"/>
            <w:r w:rsidRPr="00A81D07">
              <w:rPr>
                <w:sz w:val="16"/>
                <w:szCs w:val="16"/>
              </w:rPr>
              <w:t>упак</w:t>
            </w:r>
            <w:proofErr w:type="spellEnd"/>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753,98</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739,20</w:t>
            </w:r>
          </w:p>
        </w:tc>
        <w:tc>
          <w:tcPr>
            <w:tcW w:w="1132" w:type="dxa"/>
          </w:tcPr>
          <w:p w:rsidR="00782708" w:rsidRPr="00A81D07" w:rsidRDefault="00782708" w:rsidP="00A81D07">
            <w:pPr>
              <w:jc w:val="center"/>
              <w:rPr>
                <w:color w:val="000000"/>
                <w:sz w:val="16"/>
                <w:szCs w:val="16"/>
              </w:rPr>
            </w:pPr>
            <w:r w:rsidRPr="00A81D07">
              <w:rPr>
                <w:color w:val="000000"/>
                <w:sz w:val="16"/>
                <w:szCs w:val="16"/>
              </w:rPr>
              <w:t>769,06</w:t>
            </w:r>
          </w:p>
        </w:tc>
        <w:tc>
          <w:tcPr>
            <w:tcW w:w="1275" w:type="dxa"/>
          </w:tcPr>
          <w:p w:rsidR="00782708" w:rsidRPr="00A81D07" w:rsidRDefault="00782708" w:rsidP="00A81D07">
            <w:pPr>
              <w:jc w:val="center"/>
              <w:rPr>
                <w:color w:val="000000"/>
                <w:sz w:val="16"/>
                <w:szCs w:val="16"/>
              </w:rPr>
            </w:pPr>
            <w:r w:rsidRPr="00A81D07">
              <w:rPr>
                <w:color w:val="000000"/>
                <w:sz w:val="16"/>
                <w:szCs w:val="16"/>
              </w:rPr>
              <w:t>754,08</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22 622,40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0"/>
        </w:trPr>
        <w:tc>
          <w:tcPr>
            <w:tcW w:w="567" w:type="dxa"/>
            <w:shd w:val="clear" w:color="auto" w:fill="auto"/>
          </w:tcPr>
          <w:p w:rsidR="00782708" w:rsidRPr="00A81D07" w:rsidRDefault="00782708" w:rsidP="00F61724">
            <w:pPr>
              <w:jc w:val="center"/>
              <w:rPr>
                <w:sz w:val="16"/>
                <w:szCs w:val="16"/>
              </w:rPr>
            </w:pPr>
            <w:r w:rsidRPr="00A81D07">
              <w:rPr>
                <w:sz w:val="16"/>
                <w:szCs w:val="16"/>
              </w:rPr>
              <w:t>30</w:t>
            </w:r>
          </w:p>
        </w:tc>
        <w:tc>
          <w:tcPr>
            <w:tcW w:w="4820" w:type="dxa"/>
            <w:shd w:val="clear" w:color="auto" w:fill="auto"/>
          </w:tcPr>
          <w:p w:rsidR="00782708" w:rsidRPr="00A81D07" w:rsidRDefault="00782708" w:rsidP="005C4FF6">
            <w:pPr>
              <w:autoSpaceDE w:val="0"/>
              <w:autoSpaceDN w:val="0"/>
              <w:adjustRightInd w:val="0"/>
              <w:jc w:val="both"/>
              <w:rPr>
                <w:sz w:val="16"/>
                <w:szCs w:val="16"/>
              </w:rPr>
            </w:pPr>
            <w:r w:rsidRPr="00A81D07">
              <w:rPr>
                <w:sz w:val="16"/>
                <w:szCs w:val="16"/>
                <w:shd w:val="clear" w:color="auto" w:fill="FFFFFF"/>
              </w:rPr>
              <w:t xml:space="preserve">Жидкое средство для мытья стекол с триггером. Легко </w:t>
            </w:r>
            <w:proofErr w:type="gramStart"/>
            <w:r w:rsidRPr="00A81D07">
              <w:rPr>
                <w:sz w:val="16"/>
                <w:szCs w:val="16"/>
                <w:shd w:val="clear" w:color="auto" w:fill="FFFFFF"/>
              </w:rPr>
              <w:t>снимающая</w:t>
            </w:r>
            <w:proofErr w:type="gramEnd"/>
            <w:r w:rsidRPr="00A81D07">
              <w:rPr>
                <w:sz w:val="16"/>
                <w:szCs w:val="16"/>
                <w:shd w:val="clear" w:color="auto" w:fill="FFFFFF"/>
              </w:rPr>
              <w:t xml:space="preserve"> пятна и не оставляющая разводов со стеклянных поверхностей. Состав: вода, спирт </w:t>
            </w:r>
            <w:proofErr w:type="spellStart"/>
            <w:r w:rsidRPr="00A81D07">
              <w:rPr>
                <w:sz w:val="16"/>
                <w:szCs w:val="16"/>
                <w:shd w:val="clear" w:color="auto" w:fill="FFFFFF"/>
              </w:rPr>
              <w:t>изоприловый</w:t>
            </w:r>
            <w:proofErr w:type="spellEnd"/>
            <w:r w:rsidRPr="00A81D07">
              <w:rPr>
                <w:sz w:val="16"/>
                <w:szCs w:val="16"/>
                <w:shd w:val="clear" w:color="auto" w:fill="FFFFFF"/>
              </w:rPr>
              <w:t xml:space="preserve">, ПАВ, органические растворители, аммиак водный, красители, отдушка ГОСТ </w:t>
            </w:r>
            <w:proofErr w:type="gramStart"/>
            <w:r w:rsidRPr="00A81D07">
              <w:rPr>
                <w:sz w:val="16"/>
                <w:szCs w:val="16"/>
                <w:shd w:val="clear" w:color="auto" w:fill="FFFFFF"/>
              </w:rPr>
              <w:t>Р</w:t>
            </w:r>
            <w:proofErr w:type="gramEnd"/>
            <w:r w:rsidRPr="00A81D07">
              <w:rPr>
                <w:sz w:val="16"/>
                <w:szCs w:val="16"/>
                <w:shd w:val="clear" w:color="auto" w:fill="FFFFFF"/>
              </w:rPr>
              <w:t xml:space="preserve"> 51696-2000, </w:t>
            </w:r>
            <w:r w:rsidRPr="00A81D07">
              <w:rPr>
                <w:sz w:val="16"/>
                <w:szCs w:val="16"/>
              </w:rPr>
              <w:t>Объем: 500 мл.</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20</w:t>
            </w:r>
          </w:p>
        </w:tc>
        <w:tc>
          <w:tcPr>
            <w:tcW w:w="710" w:type="dxa"/>
          </w:tcPr>
          <w:p w:rsidR="00782708" w:rsidRPr="00A81D07" w:rsidRDefault="00782708" w:rsidP="005C4FF6">
            <w:pPr>
              <w:jc w:val="center"/>
              <w:rPr>
                <w:sz w:val="16"/>
                <w:szCs w:val="16"/>
              </w:rPr>
            </w:pPr>
            <w:r w:rsidRPr="00A81D07">
              <w:rPr>
                <w:sz w:val="16"/>
                <w:szCs w:val="16"/>
              </w:rPr>
              <w:t>штук</w:t>
            </w:r>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62,83</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61,60</w:t>
            </w:r>
          </w:p>
        </w:tc>
        <w:tc>
          <w:tcPr>
            <w:tcW w:w="1132" w:type="dxa"/>
          </w:tcPr>
          <w:p w:rsidR="00782708" w:rsidRPr="00A81D07" w:rsidRDefault="00782708" w:rsidP="00A81D07">
            <w:pPr>
              <w:jc w:val="center"/>
              <w:rPr>
                <w:color w:val="000000"/>
                <w:sz w:val="16"/>
                <w:szCs w:val="16"/>
              </w:rPr>
            </w:pPr>
            <w:r w:rsidRPr="00A81D07">
              <w:rPr>
                <w:color w:val="000000"/>
                <w:sz w:val="16"/>
                <w:szCs w:val="16"/>
              </w:rPr>
              <w:t>64,09</w:t>
            </w:r>
          </w:p>
        </w:tc>
        <w:tc>
          <w:tcPr>
            <w:tcW w:w="1275" w:type="dxa"/>
          </w:tcPr>
          <w:p w:rsidR="00782708" w:rsidRPr="00A81D07" w:rsidRDefault="00782708" w:rsidP="00A81D07">
            <w:pPr>
              <w:jc w:val="center"/>
              <w:rPr>
                <w:color w:val="000000"/>
                <w:sz w:val="16"/>
                <w:szCs w:val="16"/>
              </w:rPr>
            </w:pPr>
            <w:r w:rsidRPr="00A81D07">
              <w:rPr>
                <w:color w:val="000000"/>
                <w:sz w:val="16"/>
                <w:szCs w:val="16"/>
              </w:rPr>
              <w:t>62,84</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1 256,80</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t>31</w:t>
            </w:r>
          </w:p>
        </w:tc>
        <w:tc>
          <w:tcPr>
            <w:tcW w:w="4820" w:type="dxa"/>
            <w:shd w:val="clear" w:color="auto" w:fill="auto"/>
          </w:tcPr>
          <w:p w:rsidR="00782708" w:rsidRPr="00A81D07" w:rsidRDefault="00782708" w:rsidP="005C4FF6">
            <w:pPr>
              <w:shd w:val="clear" w:color="auto" w:fill="FFFFFF"/>
              <w:rPr>
                <w:sz w:val="16"/>
                <w:szCs w:val="16"/>
              </w:rPr>
            </w:pPr>
            <w:r w:rsidRPr="00A81D07">
              <w:rPr>
                <w:sz w:val="16"/>
                <w:szCs w:val="16"/>
              </w:rPr>
              <w:t>Таблетки для посудомоечных машин №</w:t>
            </w:r>
            <w:r>
              <w:rPr>
                <w:sz w:val="16"/>
                <w:szCs w:val="16"/>
              </w:rPr>
              <w:t>110</w:t>
            </w:r>
          </w:p>
          <w:p w:rsidR="00782708" w:rsidRPr="00A81D07" w:rsidRDefault="00782708" w:rsidP="005C4FF6">
            <w:pPr>
              <w:shd w:val="clear" w:color="auto" w:fill="FFFFFF"/>
              <w:rPr>
                <w:sz w:val="16"/>
                <w:szCs w:val="16"/>
                <w:shd w:val="clear" w:color="auto" w:fill="FFFFFF"/>
              </w:rPr>
            </w:pPr>
            <w:r w:rsidRPr="00A81D07">
              <w:rPr>
                <w:sz w:val="16"/>
                <w:szCs w:val="16"/>
                <w:shd w:val="clear" w:color="auto" w:fill="FFFFFF"/>
              </w:rPr>
              <w:t>Вид посуды – для всех видов посуды</w:t>
            </w:r>
          </w:p>
          <w:p w:rsidR="00782708" w:rsidRPr="00A81D07" w:rsidRDefault="00782708" w:rsidP="005C4FF6">
            <w:pPr>
              <w:shd w:val="clear" w:color="auto" w:fill="FFFFFF"/>
              <w:rPr>
                <w:sz w:val="16"/>
                <w:szCs w:val="16"/>
              </w:rPr>
            </w:pPr>
            <w:r w:rsidRPr="00A81D07">
              <w:rPr>
                <w:sz w:val="16"/>
                <w:szCs w:val="16"/>
                <w:shd w:val="clear" w:color="auto" w:fill="FFFFFF"/>
              </w:rPr>
              <w:t>Назначение средства - ополаскиватель</w:t>
            </w:r>
          </w:p>
          <w:p w:rsidR="00782708" w:rsidRPr="00A81D07" w:rsidRDefault="00782708" w:rsidP="005C4FF6">
            <w:pPr>
              <w:shd w:val="clear" w:color="auto" w:fill="FFFFFF"/>
              <w:rPr>
                <w:sz w:val="16"/>
                <w:szCs w:val="16"/>
              </w:rPr>
            </w:pPr>
            <w:r w:rsidRPr="00A81D07">
              <w:rPr>
                <w:rStyle w:val="ba5"/>
                <w:sz w:val="16"/>
                <w:szCs w:val="16"/>
                <w:shd w:val="clear" w:color="auto" w:fill="FFFFFF"/>
              </w:rPr>
              <w:t xml:space="preserve">Единиц в одном товаре – </w:t>
            </w:r>
            <w:r w:rsidRPr="00A81D07">
              <w:rPr>
                <w:sz w:val="16"/>
                <w:szCs w:val="16"/>
              </w:rPr>
              <w:t>30 шт.</w:t>
            </w:r>
          </w:p>
          <w:p w:rsidR="00782708" w:rsidRPr="00A81D07" w:rsidRDefault="00782708" w:rsidP="005C4FF6">
            <w:pPr>
              <w:shd w:val="clear" w:color="auto" w:fill="FFFFFF"/>
              <w:rPr>
                <w:sz w:val="16"/>
                <w:szCs w:val="16"/>
                <w:shd w:val="clear" w:color="auto" w:fill="FFFFFF"/>
              </w:rPr>
            </w:pPr>
            <w:r w:rsidRPr="00A81D07">
              <w:rPr>
                <w:sz w:val="16"/>
                <w:szCs w:val="16"/>
                <w:shd w:val="clear" w:color="auto" w:fill="FFFFFF"/>
              </w:rPr>
              <w:t xml:space="preserve">Состав: кислородосодержащий отбеливатель, </w:t>
            </w:r>
            <w:proofErr w:type="spellStart"/>
            <w:r w:rsidRPr="00A81D07">
              <w:rPr>
                <w:sz w:val="16"/>
                <w:szCs w:val="16"/>
                <w:shd w:val="clear" w:color="auto" w:fill="FFFFFF"/>
              </w:rPr>
              <w:t>поликарбоксилаты</w:t>
            </w:r>
            <w:proofErr w:type="spellEnd"/>
            <w:r w:rsidRPr="00A81D07">
              <w:rPr>
                <w:sz w:val="16"/>
                <w:szCs w:val="16"/>
                <w:shd w:val="clear" w:color="auto" w:fill="FFFFFF"/>
              </w:rPr>
              <w:t xml:space="preserve">, </w:t>
            </w:r>
            <w:proofErr w:type="spellStart"/>
            <w:r w:rsidRPr="00A81D07">
              <w:rPr>
                <w:sz w:val="16"/>
                <w:szCs w:val="16"/>
                <w:shd w:val="clear" w:color="auto" w:fill="FFFFFF"/>
              </w:rPr>
              <w:lastRenderedPageBreak/>
              <w:t>фосфонаты</w:t>
            </w:r>
            <w:proofErr w:type="spellEnd"/>
            <w:r w:rsidRPr="00A81D07">
              <w:rPr>
                <w:sz w:val="16"/>
                <w:szCs w:val="16"/>
                <w:shd w:val="clear" w:color="auto" w:fill="FFFFFF"/>
              </w:rPr>
              <w:t xml:space="preserve">, неионогенные пав, энзимы, </w:t>
            </w:r>
            <w:proofErr w:type="spellStart"/>
            <w:r w:rsidRPr="00A81D07">
              <w:rPr>
                <w:sz w:val="16"/>
                <w:szCs w:val="16"/>
                <w:shd w:val="clear" w:color="auto" w:fill="FFFFFF"/>
              </w:rPr>
              <w:t>ароматизатор</w:t>
            </w:r>
            <w:proofErr w:type="spellEnd"/>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lastRenderedPageBreak/>
              <w:t>3</w:t>
            </w:r>
          </w:p>
        </w:tc>
        <w:tc>
          <w:tcPr>
            <w:tcW w:w="710" w:type="dxa"/>
          </w:tcPr>
          <w:p w:rsidR="00782708" w:rsidRPr="00A81D07" w:rsidRDefault="00782708" w:rsidP="005C4FF6">
            <w:pPr>
              <w:jc w:val="center"/>
              <w:rPr>
                <w:sz w:val="16"/>
                <w:szCs w:val="16"/>
              </w:rPr>
            </w:pPr>
            <w:proofErr w:type="spellStart"/>
            <w:r w:rsidRPr="00A81D07">
              <w:rPr>
                <w:sz w:val="16"/>
                <w:szCs w:val="16"/>
              </w:rPr>
              <w:t>упак</w:t>
            </w:r>
            <w:proofErr w:type="spellEnd"/>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2 531,84</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2 482,20</w:t>
            </w:r>
          </w:p>
        </w:tc>
        <w:tc>
          <w:tcPr>
            <w:tcW w:w="1132" w:type="dxa"/>
          </w:tcPr>
          <w:p w:rsidR="00782708" w:rsidRPr="00A81D07" w:rsidRDefault="00782708" w:rsidP="00A81D07">
            <w:pPr>
              <w:jc w:val="center"/>
              <w:rPr>
                <w:color w:val="000000"/>
                <w:sz w:val="16"/>
                <w:szCs w:val="16"/>
              </w:rPr>
            </w:pPr>
            <w:r w:rsidRPr="00A81D07">
              <w:rPr>
                <w:color w:val="000000"/>
                <w:sz w:val="16"/>
                <w:szCs w:val="16"/>
              </w:rPr>
              <w:t>2 582,48</w:t>
            </w:r>
          </w:p>
        </w:tc>
        <w:tc>
          <w:tcPr>
            <w:tcW w:w="1275" w:type="dxa"/>
          </w:tcPr>
          <w:p w:rsidR="00782708" w:rsidRPr="00A81D07" w:rsidRDefault="00782708" w:rsidP="00A81D07">
            <w:pPr>
              <w:jc w:val="center"/>
              <w:rPr>
                <w:color w:val="000000"/>
                <w:sz w:val="16"/>
                <w:szCs w:val="16"/>
              </w:rPr>
            </w:pPr>
            <w:r w:rsidRPr="00A81D07">
              <w:rPr>
                <w:color w:val="000000"/>
                <w:sz w:val="16"/>
                <w:szCs w:val="16"/>
              </w:rPr>
              <w:t>2 532,17</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7 596,51</w:t>
            </w:r>
          </w:p>
        </w:tc>
        <w:tc>
          <w:tcPr>
            <w:tcW w:w="1702" w:type="dxa"/>
            <w:vMerge/>
          </w:tcPr>
          <w:p w:rsidR="00782708" w:rsidRPr="00A81D07" w:rsidRDefault="00782708" w:rsidP="00F61724">
            <w:pPr>
              <w:jc w:val="center"/>
              <w:rPr>
                <w:b/>
                <w:color w:val="000000"/>
                <w:sz w:val="16"/>
                <w:szCs w:val="16"/>
              </w:rPr>
            </w:pPr>
          </w:p>
        </w:tc>
      </w:tr>
      <w:tr w:rsidR="00782708" w:rsidRPr="00A81D07" w:rsidTr="00A81D07">
        <w:trPr>
          <w:trHeight w:val="62"/>
        </w:trPr>
        <w:tc>
          <w:tcPr>
            <w:tcW w:w="567" w:type="dxa"/>
            <w:shd w:val="clear" w:color="auto" w:fill="auto"/>
          </w:tcPr>
          <w:p w:rsidR="00782708" w:rsidRPr="00A81D07" w:rsidRDefault="00782708" w:rsidP="00F61724">
            <w:pPr>
              <w:jc w:val="center"/>
              <w:rPr>
                <w:sz w:val="16"/>
                <w:szCs w:val="16"/>
              </w:rPr>
            </w:pPr>
            <w:r w:rsidRPr="00A81D07">
              <w:rPr>
                <w:sz w:val="16"/>
                <w:szCs w:val="16"/>
              </w:rPr>
              <w:lastRenderedPageBreak/>
              <w:t>32</w:t>
            </w:r>
          </w:p>
        </w:tc>
        <w:tc>
          <w:tcPr>
            <w:tcW w:w="4820" w:type="dxa"/>
            <w:shd w:val="clear" w:color="auto" w:fill="auto"/>
          </w:tcPr>
          <w:p w:rsidR="00782708" w:rsidRPr="00A81D07" w:rsidRDefault="00782708" w:rsidP="005C4FF6">
            <w:pPr>
              <w:shd w:val="clear" w:color="auto" w:fill="FFFFFF"/>
              <w:rPr>
                <w:sz w:val="16"/>
                <w:szCs w:val="16"/>
              </w:rPr>
            </w:pPr>
            <w:r w:rsidRPr="00A81D07">
              <w:rPr>
                <w:sz w:val="16"/>
                <w:szCs w:val="16"/>
              </w:rPr>
              <w:t xml:space="preserve">Туалетная бумага 3-х </w:t>
            </w:r>
            <w:proofErr w:type="spellStart"/>
            <w:r w:rsidRPr="00A81D07">
              <w:rPr>
                <w:sz w:val="16"/>
                <w:szCs w:val="16"/>
              </w:rPr>
              <w:t>слойная</w:t>
            </w:r>
            <w:proofErr w:type="spellEnd"/>
            <w:r w:rsidRPr="00A81D07">
              <w:rPr>
                <w:sz w:val="16"/>
                <w:szCs w:val="16"/>
              </w:rPr>
              <w:t>. В упаковке не менее 4 штук</w:t>
            </w:r>
          </w:p>
        </w:tc>
        <w:tc>
          <w:tcPr>
            <w:tcW w:w="850" w:type="dxa"/>
            <w:shd w:val="clear" w:color="auto" w:fill="auto"/>
          </w:tcPr>
          <w:p w:rsidR="00782708" w:rsidRPr="00A81D07" w:rsidRDefault="00782708" w:rsidP="00A81D07">
            <w:pPr>
              <w:jc w:val="center"/>
              <w:rPr>
                <w:color w:val="000000"/>
                <w:sz w:val="16"/>
                <w:szCs w:val="16"/>
              </w:rPr>
            </w:pPr>
            <w:r w:rsidRPr="00A81D07">
              <w:rPr>
                <w:color w:val="000000"/>
                <w:sz w:val="16"/>
                <w:szCs w:val="16"/>
              </w:rPr>
              <w:t>6</w:t>
            </w:r>
          </w:p>
        </w:tc>
        <w:tc>
          <w:tcPr>
            <w:tcW w:w="710" w:type="dxa"/>
          </w:tcPr>
          <w:p w:rsidR="00782708" w:rsidRPr="00A81D07" w:rsidRDefault="00782708" w:rsidP="005C4FF6">
            <w:pPr>
              <w:jc w:val="center"/>
              <w:rPr>
                <w:sz w:val="16"/>
                <w:szCs w:val="16"/>
              </w:rPr>
            </w:pPr>
            <w:proofErr w:type="spellStart"/>
            <w:r w:rsidRPr="00A81D07">
              <w:rPr>
                <w:sz w:val="16"/>
                <w:szCs w:val="16"/>
              </w:rPr>
              <w:t>упак</w:t>
            </w:r>
            <w:proofErr w:type="spellEnd"/>
          </w:p>
        </w:tc>
        <w:tc>
          <w:tcPr>
            <w:tcW w:w="1134" w:type="dxa"/>
            <w:shd w:val="clear" w:color="auto" w:fill="auto"/>
          </w:tcPr>
          <w:p w:rsidR="00782708" w:rsidRPr="00A81D07" w:rsidRDefault="00782708" w:rsidP="00A81D07">
            <w:pPr>
              <w:jc w:val="center"/>
              <w:rPr>
                <w:color w:val="000000"/>
                <w:sz w:val="16"/>
                <w:szCs w:val="16"/>
              </w:rPr>
            </w:pPr>
            <w:r w:rsidRPr="00A81D07">
              <w:rPr>
                <w:color w:val="000000"/>
                <w:sz w:val="16"/>
                <w:szCs w:val="16"/>
              </w:rPr>
              <w:t>149,94</w:t>
            </w:r>
          </w:p>
        </w:tc>
        <w:tc>
          <w:tcPr>
            <w:tcW w:w="1133" w:type="dxa"/>
            <w:shd w:val="clear" w:color="auto" w:fill="auto"/>
          </w:tcPr>
          <w:p w:rsidR="00782708" w:rsidRPr="00A81D07" w:rsidRDefault="00782708" w:rsidP="00A81D07">
            <w:pPr>
              <w:jc w:val="center"/>
              <w:rPr>
                <w:color w:val="000000"/>
                <w:sz w:val="16"/>
                <w:szCs w:val="16"/>
              </w:rPr>
            </w:pPr>
            <w:r w:rsidRPr="00A81D07">
              <w:rPr>
                <w:color w:val="000000"/>
                <w:sz w:val="16"/>
                <w:szCs w:val="16"/>
              </w:rPr>
              <w:t>147,00</w:t>
            </w:r>
          </w:p>
        </w:tc>
        <w:tc>
          <w:tcPr>
            <w:tcW w:w="1132" w:type="dxa"/>
          </w:tcPr>
          <w:p w:rsidR="00782708" w:rsidRPr="00A81D07" w:rsidRDefault="00782708" w:rsidP="00A81D07">
            <w:pPr>
              <w:jc w:val="center"/>
              <w:rPr>
                <w:color w:val="000000"/>
                <w:sz w:val="16"/>
                <w:szCs w:val="16"/>
              </w:rPr>
            </w:pPr>
            <w:r w:rsidRPr="00A81D07">
              <w:rPr>
                <w:color w:val="000000"/>
                <w:sz w:val="16"/>
                <w:szCs w:val="16"/>
              </w:rPr>
              <w:t>152,94</w:t>
            </w:r>
          </w:p>
        </w:tc>
        <w:tc>
          <w:tcPr>
            <w:tcW w:w="1275" w:type="dxa"/>
          </w:tcPr>
          <w:p w:rsidR="00782708" w:rsidRPr="00A81D07" w:rsidRDefault="00782708" w:rsidP="00A81D07">
            <w:pPr>
              <w:jc w:val="center"/>
              <w:rPr>
                <w:color w:val="000000"/>
                <w:sz w:val="16"/>
                <w:szCs w:val="16"/>
              </w:rPr>
            </w:pPr>
            <w:r w:rsidRPr="00A81D07">
              <w:rPr>
                <w:color w:val="000000"/>
                <w:sz w:val="16"/>
                <w:szCs w:val="16"/>
              </w:rPr>
              <w:t>149,96</w:t>
            </w:r>
          </w:p>
        </w:tc>
        <w:tc>
          <w:tcPr>
            <w:tcW w:w="1700" w:type="dxa"/>
          </w:tcPr>
          <w:p w:rsidR="00782708" w:rsidRPr="00A81D07" w:rsidRDefault="00782708" w:rsidP="00A81D07">
            <w:pPr>
              <w:jc w:val="center"/>
              <w:rPr>
                <w:b/>
                <w:bCs/>
                <w:color w:val="000000"/>
                <w:sz w:val="16"/>
                <w:szCs w:val="16"/>
              </w:rPr>
            </w:pPr>
            <w:r w:rsidRPr="00A81D07">
              <w:rPr>
                <w:b/>
                <w:bCs/>
                <w:color w:val="000000"/>
                <w:sz w:val="16"/>
                <w:szCs w:val="16"/>
              </w:rPr>
              <w:t>899,76</w:t>
            </w:r>
          </w:p>
        </w:tc>
        <w:tc>
          <w:tcPr>
            <w:tcW w:w="1702" w:type="dxa"/>
            <w:vMerge/>
          </w:tcPr>
          <w:p w:rsidR="00782708" w:rsidRPr="00A81D07" w:rsidRDefault="00782708" w:rsidP="00F61724">
            <w:pPr>
              <w:jc w:val="center"/>
              <w:rPr>
                <w:b/>
                <w:color w:val="000000"/>
                <w:sz w:val="16"/>
                <w:szCs w:val="16"/>
              </w:rPr>
            </w:pPr>
          </w:p>
        </w:tc>
      </w:tr>
    </w:tbl>
    <w:p w:rsidR="00AC6F0F" w:rsidRPr="00B93853" w:rsidRDefault="00AC6F0F" w:rsidP="00AC6F0F">
      <w:pPr>
        <w:tabs>
          <w:tab w:val="left" w:pos="3525"/>
          <w:tab w:val="left" w:pos="4294"/>
        </w:tabs>
      </w:pPr>
    </w:p>
    <w:p w:rsidR="00371788" w:rsidRPr="00A404A8" w:rsidRDefault="00DB47F1" w:rsidP="00DB47F1">
      <w:pPr>
        <w:jc w:val="both"/>
        <w:rPr>
          <w:szCs w:val="19"/>
        </w:rPr>
      </w:pPr>
      <w:r w:rsidRPr="007C2F54">
        <w:rPr>
          <w:szCs w:val="19"/>
        </w:rPr>
        <w:t>Начальная (максимальная) цена договора (цена лот</w:t>
      </w:r>
      <w:proofErr w:type="gramStart"/>
      <w:r w:rsidRPr="007C2F54">
        <w:rPr>
          <w:szCs w:val="19"/>
        </w:rPr>
        <w:t>а(</w:t>
      </w:r>
      <w:proofErr w:type="spellStart"/>
      <w:proofErr w:type="gramEnd"/>
      <w:r w:rsidRPr="007C2F54">
        <w:rPr>
          <w:szCs w:val="19"/>
        </w:rPr>
        <w:t>ов</w:t>
      </w:r>
      <w:proofErr w:type="spellEnd"/>
      <w:r w:rsidRPr="007C2F54">
        <w:rPr>
          <w:szCs w:val="19"/>
        </w:rPr>
        <w:t>)) определена методом сопоставления рыночных цен (анализа рынка) и сформирована по средней цене коммерческих предложений.</w:t>
      </w:r>
    </w:p>
    <w:p w:rsidR="00A25BC9" w:rsidRPr="00A160C1" w:rsidRDefault="00A25BC9" w:rsidP="005B0CBF">
      <w:pPr>
        <w:tabs>
          <w:tab w:val="left" w:pos="3525"/>
          <w:tab w:val="left" w:pos="4294"/>
        </w:tabs>
        <w:jc w:val="center"/>
        <w:rPr>
          <w:sz w:val="16"/>
          <w:szCs w:val="16"/>
        </w:rPr>
      </w:pPr>
    </w:p>
    <w:p w:rsidR="00EE3333" w:rsidRPr="00E0032C" w:rsidRDefault="00EE3333" w:rsidP="00EE3333">
      <w:pPr>
        <w:tabs>
          <w:tab w:val="left" w:pos="3525"/>
          <w:tab w:val="left" w:pos="4294"/>
        </w:tabs>
        <w:rPr>
          <w:b/>
        </w:rPr>
      </w:pPr>
      <w:r>
        <w:rPr>
          <w:b/>
        </w:rPr>
        <w:t>З</w:t>
      </w:r>
      <w:r w:rsidRPr="00E0032C">
        <w:rPr>
          <w:b/>
        </w:rPr>
        <w:t>аместител</w:t>
      </w:r>
      <w:r>
        <w:rPr>
          <w:b/>
        </w:rPr>
        <w:t>ь</w:t>
      </w:r>
      <w:r w:rsidRPr="00E0032C">
        <w:rPr>
          <w:b/>
        </w:rPr>
        <w:t xml:space="preserve"> главного врача </w:t>
      </w:r>
      <w:proofErr w:type="gramStart"/>
      <w:r w:rsidRPr="00E0032C">
        <w:rPr>
          <w:b/>
        </w:rPr>
        <w:t>по</w:t>
      </w:r>
      <w:proofErr w:type="gramEnd"/>
      <w:r w:rsidRPr="00E0032C">
        <w:rPr>
          <w:b/>
        </w:rPr>
        <w:t xml:space="preserve"> </w:t>
      </w:r>
    </w:p>
    <w:p w:rsidR="0048766B" w:rsidRPr="003B380B" w:rsidRDefault="00EE3333" w:rsidP="003D37CA">
      <w:pPr>
        <w:tabs>
          <w:tab w:val="left" w:pos="3525"/>
          <w:tab w:val="left" w:pos="4294"/>
        </w:tabs>
      </w:pPr>
      <w:r w:rsidRPr="00E0032C">
        <w:rPr>
          <w:b/>
        </w:rPr>
        <w:t>медицинской части</w:t>
      </w:r>
      <w:r w:rsidRPr="00E0032C">
        <w:rPr>
          <w:b/>
        </w:rPr>
        <w:tab/>
      </w:r>
      <w:r w:rsidRPr="00E0032C">
        <w:rPr>
          <w:b/>
        </w:rPr>
        <w:tab/>
      </w:r>
      <w:r w:rsidRPr="00E0032C">
        <w:rPr>
          <w:b/>
        </w:rPr>
        <w:tab/>
      </w:r>
      <w:r w:rsidRPr="00E0032C">
        <w:rPr>
          <w:b/>
        </w:rPr>
        <w:tab/>
      </w:r>
      <w:r w:rsidRPr="00E0032C">
        <w:rPr>
          <w:b/>
        </w:rPr>
        <w:tab/>
      </w:r>
      <w:r w:rsidRPr="00E0032C">
        <w:rPr>
          <w:b/>
        </w:rPr>
        <w:tab/>
      </w:r>
      <w:r>
        <w:rPr>
          <w:b/>
        </w:rPr>
        <w:tab/>
      </w:r>
      <w:r>
        <w:rPr>
          <w:b/>
        </w:rPr>
        <w:tab/>
      </w:r>
      <w:r>
        <w:rPr>
          <w:b/>
        </w:rPr>
        <w:tab/>
      </w:r>
      <w:r>
        <w:rPr>
          <w:b/>
        </w:rPr>
        <w:tab/>
      </w:r>
      <w:r>
        <w:rPr>
          <w:b/>
        </w:rPr>
        <w:tab/>
      </w:r>
      <w:r>
        <w:rPr>
          <w:b/>
        </w:rPr>
        <w:tab/>
      </w:r>
      <w:r w:rsidRPr="00E0032C">
        <w:rPr>
          <w:b/>
        </w:rPr>
        <w:tab/>
        <w:t>Краюшкин М.В.</w:t>
      </w:r>
    </w:p>
    <w:sectPr w:rsidR="0048766B" w:rsidRPr="003B380B" w:rsidSect="003D37CA">
      <w:pgSz w:w="16838" w:h="11906" w:orient="landscape" w:code="9"/>
      <w:pgMar w:top="851" w:right="1134" w:bottom="170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468" w:rsidRDefault="005A2468" w:rsidP="00EF7DD4">
      <w:r>
        <w:separator/>
      </w:r>
    </w:p>
  </w:endnote>
  <w:endnote w:type="continuationSeparator" w:id="0">
    <w:p w:rsidR="005A2468" w:rsidRDefault="005A2468" w:rsidP="00EF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468" w:rsidRDefault="005A2468" w:rsidP="00EF7DD4">
      <w:r>
        <w:separator/>
      </w:r>
    </w:p>
  </w:footnote>
  <w:footnote w:type="continuationSeparator" w:id="0">
    <w:p w:rsidR="005A2468" w:rsidRDefault="005A2468" w:rsidP="00EF7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D0B"/>
    <w:multiLevelType w:val="multilevel"/>
    <w:tmpl w:val="BC6021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2D09A5"/>
    <w:multiLevelType w:val="multilevel"/>
    <w:tmpl w:val="5ACC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807AC"/>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6E504D"/>
    <w:multiLevelType w:val="multilevel"/>
    <w:tmpl w:val="CF32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71B3C"/>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303A0A"/>
    <w:multiLevelType w:val="multilevel"/>
    <w:tmpl w:val="9426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9C6C74"/>
    <w:multiLevelType w:val="multilevel"/>
    <w:tmpl w:val="53CE75FC"/>
    <w:lvl w:ilvl="0">
      <w:start w:val="11"/>
      <w:numFmt w:val="decimal"/>
      <w:lvlText w:val="%1."/>
      <w:lvlJc w:val="left"/>
    </w:lvl>
    <w:lvl w:ilvl="1">
      <w:start w:val="6"/>
      <w:numFmt w:val="decimal"/>
      <w:lvlText w:val="%1.%2."/>
      <w:lvlJc w:val="left"/>
      <w:rPr>
        <w:rFonts w:ascii="Times New Roman" w:hAnsi="Times New Roman" w:cs="Times New Roman" w:hint="default"/>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328A1D12"/>
    <w:multiLevelType w:val="hybridMultilevel"/>
    <w:tmpl w:val="DB74AB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31B50A4"/>
    <w:multiLevelType w:val="hybridMultilevel"/>
    <w:tmpl w:val="C0EA6D0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A23DCE"/>
    <w:multiLevelType w:val="multilevel"/>
    <w:tmpl w:val="5ACC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E409C1"/>
    <w:multiLevelType w:val="hybridMultilevel"/>
    <w:tmpl w:val="BC602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D059E0"/>
    <w:multiLevelType w:val="multilevel"/>
    <w:tmpl w:val="C0EA6D06"/>
    <w:lvl w:ilvl="0">
      <w:numFmt w:val="bullet"/>
      <w:lvlText w:val=""/>
      <w:lvlJc w:val="left"/>
      <w:pPr>
        <w:ind w:left="643"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68E6739"/>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F44A32"/>
    <w:multiLevelType w:val="multilevel"/>
    <w:tmpl w:val="6CB6256C"/>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30E7BA5"/>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2EC52A0"/>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755176"/>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5A65553"/>
    <w:multiLevelType w:val="multilevel"/>
    <w:tmpl w:val="009A7B88"/>
    <w:lvl w:ilvl="0">
      <w:numFmt w:val="bullet"/>
      <w:lvlText w:val=""/>
      <w:lvlJc w:val="left"/>
      <w:pPr>
        <w:ind w:left="720" w:hanging="360"/>
      </w:pPr>
      <w:rPr>
        <w:rFonts w:ascii="Symbol" w:eastAsia="Times New Roman" w:hAnsi="Symbol" w:cs="Times New Roman"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87D5D5F"/>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022ADD"/>
    <w:multiLevelType w:val="multilevel"/>
    <w:tmpl w:val="5ACC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3658B3"/>
    <w:multiLevelType w:val="multilevel"/>
    <w:tmpl w:val="20D4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
  </w:num>
  <w:num w:numId="4">
    <w:abstractNumId w:val="9"/>
  </w:num>
  <w:num w:numId="5">
    <w:abstractNumId w:val="19"/>
  </w:num>
  <w:num w:numId="6">
    <w:abstractNumId w:val="0"/>
  </w:num>
  <w:num w:numId="7">
    <w:abstractNumId w:val="13"/>
  </w:num>
  <w:num w:numId="8">
    <w:abstractNumId w:val="8"/>
  </w:num>
  <w:num w:numId="9">
    <w:abstractNumId w:val="14"/>
  </w:num>
  <w:num w:numId="10">
    <w:abstractNumId w:val="4"/>
  </w:num>
  <w:num w:numId="11">
    <w:abstractNumId w:val="15"/>
  </w:num>
  <w:num w:numId="12">
    <w:abstractNumId w:val="18"/>
  </w:num>
  <w:num w:numId="13">
    <w:abstractNumId w:val="12"/>
  </w:num>
  <w:num w:numId="14">
    <w:abstractNumId w:val="2"/>
  </w:num>
  <w:num w:numId="15">
    <w:abstractNumId w:val="11"/>
  </w:num>
  <w:num w:numId="16">
    <w:abstractNumId w:val="16"/>
  </w:num>
  <w:num w:numId="17">
    <w:abstractNumId w:val="17"/>
  </w:num>
  <w:num w:numId="18">
    <w:abstractNumId w:val="7"/>
  </w:num>
  <w:num w:numId="19">
    <w:abstractNumId w:val="5"/>
  </w:num>
  <w:num w:numId="20">
    <w:abstractNumId w:val="3"/>
  </w:num>
  <w:num w:numId="2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14"/>
    <w:rsid w:val="00003208"/>
    <w:rsid w:val="00003FC3"/>
    <w:rsid w:val="00012980"/>
    <w:rsid w:val="000242C9"/>
    <w:rsid w:val="000269A4"/>
    <w:rsid w:val="00030E9C"/>
    <w:rsid w:val="00037319"/>
    <w:rsid w:val="00041FBF"/>
    <w:rsid w:val="00047CC3"/>
    <w:rsid w:val="00067A08"/>
    <w:rsid w:val="00084042"/>
    <w:rsid w:val="00085012"/>
    <w:rsid w:val="000952CC"/>
    <w:rsid w:val="000A6751"/>
    <w:rsid w:val="000B171F"/>
    <w:rsid w:val="000B5EAC"/>
    <w:rsid w:val="000C73EB"/>
    <w:rsid w:val="000D12B2"/>
    <w:rsid w:val="000E20F8"/>
    <w:rsid w:val="000E7E6F"/>
    <w:rsid w:val="000F1B38"/>
    <w:rsid w:val="000F35AE"/>
    <w:rsid w:val="000F7162"/>
    <w:rsid w:val="00104F94"/>
    <w:rsid w:val="00105685"/>
    <w:rsid w:val="001116AF"/>
    <w:rsid w:val="001121F3"/>
    <w:rsid w:val="0012091E"/>
    <w:rsid w:val="00122073"/>
    <w:rsid w:val="00135361"/>
    <w:rsid w:val="00150DC9"/>
    <w:rsid w:val="00155C3B"/>
    <w:rsid w:val="00155E67"/>
    <w:rsid w:val="0015765A"/>
    <w:rsid w:val="00171138"/>
    <w:rsid w:val="00171AD0"/>
    <w:rsid w:val="001722F8"/>
    <w:rsid w:val="00174CE1"/>
    <w:rsid w:val="0019266D"/>
    <w:rsid w:val="00193F80"/>
    <w:rsid w:val="001A49BE"/>
    <w:rsid w:val="001B119F"/>
    <w:rsid w:val="001B578C"/>
    <w:rsid w:val="001C2FF8"/>
    <w:rsid w:val="001C6466"/>
    <w:rsid w:val="001D4A37"/>
    <w:rsid w:val="001E3EE5"/>
    <w:rsid w:val="001E41AB"/>
    <w:rsid w:val="001E4DAA"/>
    <w:rsid w:val="001E6089"/>
    <w:rsid w:val="00202F34"/>
    <w:rsid w:val="002113C3"/>
    <w:rsid w:val="00220E3A"/>
    <w:rsid w:val="00223969"/>
    <w:rsid w:val="0022767F"/>
    <w:rsid w:val="00230EE8"/>
    <w:rsid w:val="00234970"/>
    <w:rsid w:val="002430C5"/>
    <w:rsid w:val="00256BFB"/>
    <w:rsid w:val="00256E36"/>
    <w:rsid w:val="0026782A"/>
    <w:rsid w:val="00282F8B"/>
    <w:rsid w:val="002A58F8"/>
    <w:rsid w:val="002C4A7D"/>
    <w:rsid w:val="002D0FDC"/>
    <w:rsid w:val="002D4C74"/>
    <w:rsid w:val="002E0225"/>
    <w:rsid w:val="002F2A64"/>
    <w:rsid w:val="00301FB4"/>
    <w:rsid w:val="00302272"/>
    <w:rsid w:val="00307DAA"/>
    <w:rsid w:val="00311791"/>
    <w:rsid w:val="00314FEC"/>
    <w:rsid w:val="0032192E"/>
    <w:rsid w:val="0033280F"/>
    <w:rsid w:val="003334FE"/>
    <w:rsid w:val="00334033"/>
    <w:rsid w:val="00344495"/>
    <w:rsid w:val="00344A4D"/>
    <w:rsid w:val="00347AA8"/>
    <w:rsid w:val="0036487C"/>
    <w:rsid w:val="00371788"/>
    <w:rsid w:val="00373FEC"/>
    <w:rsid w:val="00380220"/>
    <w:rsid w:val="00380484"/>
    <w:rsid w:val="003829B6"/>
    <w:rsid w:val="00383988"/>
    <w:rsid w:val="00391404"/>
    <w:rsid w:val="00391DD2"/>
    <w:rsid w:val="003A02AB"/>
    <w:rsid w:val="003B380B"/>
    <w:rsid w:val="003B61D6"/>
    <w:rsid w:val="003B7088"/>
    <w:rsid w:val="003D3047"/>
    <w:rsid w:val="003D37CA"/>
    <w:rsid w:val="003D5C1D"/>
    <w:rsid w:val="003E0853"/>
    <w:rsid w:val="003F4A11"/>
    <w:rsid w:val="00402C7A"/>
    <w:rsid w:val="00411B52"/>
    <w:rsid w:val="004132EF"/>
    <w:rsid w:val="004136C2"/>
    <w:rsid w:val="00417124"/>
    <w:rsid w:val="0042653A"/>
    <w:rsid w:val="00431C4C"/>
    <w:rsid w:val="00432F3C"/>
    <w:rsid w:val="00437CC0"/>
    <w:rsid w:val="004576B7"/>
    <w:rsid w:val="004644CD"/>
    <w:rsid w:val="00472979"/>
    <w:rsid w:val="00475F3D"/>
    <w:rsid w:val="004833AF"/>
    <w:rsid w:val="0048766B"/>
    <w:rsid w:val="00491B2A"/>
    <w:rsid w:val="00492DC2"/>
    <w:rsid w:val="00493BA9"/>
    <w:rsid w:val="00496065"/>
    <w:rsid w:val="004A1629"/>
    <w:rsid w:val="004B4926"/>
    <w:rsid w:val="004B6BBF"/>
    <w:rsid w:val="004C059D"/>
    <w:rsid w:val="004C0C73"/>
    <w:rsid w:val="004C3E08"/>
    <w:rsid w:val="004C4BE3"/>
    <w:rsid w:val="004C74FF"/>
    <w:rsid w:val="004D0473"/>
    <w:rsid w:val="004D5891"/>
    <w:rsid w:val="004E4BF2"/>
    <w:rsid w:val="004E6913"/>
    <w:rsid w:val="004F437B"/>
    <w:rsid w:val="004F6A63"/>
    <w:rsid w:val="00502468"/>
    <w:rsid w:val="00507F3B"/>
    <w:rsid w:val="00516903"/>
    <w:rsid w:val="00532373"/>
    <w:rsid w:val="005414AB"/>
    <w:rsid w:val="00547636"/>
    <w:rsid w:val="005526A6"/>
    <w:rsid w:val="00555C0E"/>
    <w:rsid w:val="005575B4"/>
    <w:rsid w:val="00561A17"/>
    <w:rsid w:val="00564BDD"/>
    <w:rsid w:val="00564FAD"/>
    <w:rsid w:val="00583035"/>
    <w:rsid w:val="00585E67"/>
    <w:rsid w:val="005909B2"/>
    <w:rsid w:val="005A2468"/>
    <w:rsid w:val="005A4CB0"/>
    <w:rsid w:val="005A5468"/>
    <w:rsid w:val="005A7ABD"/>
    <w:rsid w:val="005B0CBF"/>
    <w:rsid w:val="005B165E"/>
    <w:rsid w:val="005B205D"/>
    <w:rsid w:val="005B3C96"/>
    <w:rsid w:val="005B6934"/>
    <w:rsid w:val="005B7E52"/>
    <w:rsid w:val="005C0683"/>
    <w:rsid w:val="005C40CA"/>
    <w:rsid w:val="005D0D40"/>
    <w:rsid w:val="005D1B05"/>
    <w:rsid w:val="005D67E6"/>
    <w:rsid w:val="005D7FEA"/>
    <w:rsid w:val="005E103A"/>
    <w:rsid w:val="005E19AF"/>
    <w:rsid w:val="005E473C"/>
    <w:rsid w:val="005E64C4"/>
    <w:rsid w:val="005F69A7"/>
    <w:rsid w:val="005F7313"/>
    <w:rsid w:val="00601BAC"/>
    <w:rsid w:val="0060236C"/>
    <w:rsid w:val="0061708F"/>
    <w:rsid w:val="00621419"/>
    <w:rsid w:val="006352D5"/>
    <w:rsid w:val="0064199D"/>
    <w:rsid w:val="0064720E"/>
    <w:rsid w:val="00665093"/>
    <w:rsid w:val="00671192"/>
    <w:rsid w:val="0068734E"/>
    <w:rsid w:val="006876E4"/>
    <w:rsid w:val="00687E2A"/>
    <w:rsid w:val="00690888"/>
    <w:rsid w:val="006A1B4F"/>
    <w:rsid w:val="006C57BC"/>
    <w:rsid w:val="006D3314"/>
    <w:rsid w:val="006F02C9"/>
    <w:rsid w:val="00703100"/>
    <w:rsid w:val="00705543"/>
    <w:rsid w:val="007228BB"/>
    <w:rsid w:val="0072523D"/>
    <w:rsid w:val="00745B65"/>
    <w:rsid w:val="00746621"/>
    <w:rsid w:val="00751585"/>
    <w:rsid w:val="007516C2"/>
    <w:rsid w:val="00753BE5"/>
    <w:rsid w:val="00756A43"/>
    <w:rsid w:val="00761D56"/>
    <w:rsid w:val="007670C6"/>
    <w:rsid w:val="00771F02"/>
    <w:rsid w:val="00782708"/>
    <w:rsid w:val="00793D9A"/>
    <w:rsid w:val="00797699"/>
    <w:rsid w:val="007A178D"/>
    <w:rsid w:val="007A3417"/>
    <w:rsid w:val="007A71A5"/>
    <w:rsid w:val="007B09A2"/>
    <w:rsid w:val="007B0BC8"/>
    <w:rsid w:val="007C5796"/>
    <w:rsid w:val="007C7F8C"/>
    <w:rsid w:val="007D0CD4"/>
    <w:rsid w:val="007D6BEC"/>
    <w:rsid w:val="007E07A1"/>
    <w:rsid w:val="007E3F77"/>
    <w:rsid w:val="007E5249"/>
    <w:rsid w:val="007F0204"/>
    <w:rsid w:val="00805B99"/>
    <w:rsid w:val="0080610C"/>
    <w:rsid w:val="008119D7"/>
    <w:rsid w:val="00822CE5"/>
    <w:rsid w:val="00824ACC"/>
    <w:rsid w:val="00842F8D"/>
    <w:rsid w:val="008603EC"/>
    <w:rsid w:val="00863ECF"/>
    <w:rsid w:val="00866636"/>
    <w:rsid w:val="00875282"/>
    <w:rsid w:val="00885644"/>
    <w:rsid w:val="00896A27"/>
    <w:rsid w:val="008979EB"/>
    <w:rsid w:val="008A69F3"/>
    <w:rsid w:val="008A783B"/>
    <w:rsid w:val="008B5695"/>
    <w:rsid w:val="008C050E"/>
    <w:rsid w:val="008C18D6"/>
    <w:rsid w:val="008D2E0C"/>
    <w:rsid w:val="008D336A"/>
    <w:rsid w:val="008E7B41"/>
    <w:rsid w:val="008F1D6C"/>
    <w:rsid w:val="00901954"/>
    <w:rsid w:val="00905B9D"/>
    <w:rsid w:val="009151D4"/>
    <w:rsid w:val="00932D04"/>
    <w:rsid w:val="009356E7"/>
    <w:rsid w:val="009379A8"/>
    <w:rsid w:val="0094432D"/>
    <w:rsid w:val="0096780F"/>
    <w:rsid w:val="0097553C"/>
    <w:rsid w:val="00976E7B"/>
    <w:rsid w:val="00980990"/>
    <w:rsid w:val="00981EB8"/>
    <w:rsid w:val="0098602F"/>
    <w:rsid w:val="009A3729"/>
    <w:rsid w:val="009A3EB8"/>
    <w:rsid w:val="009A744F"/>
    <w:rsid w:val="009B1CD3"/>
    <w:rsid w:val="009B56C7"/>
    <w:rsid w:val="009C6DFC"/>
    <w:rsid w:val="009C7281"/>
    <w:rsid w:val="009E70E2"/>
    <w:rsid w:val="009F043B"/>
    <w:rsid w:val="009F270E"/>
    <w:rsid w:val="00A07E42"/>
    <w:rsid w:val="00A160C1"/>
    <w:rsid w:val="00A210FF"/>
    <w:rsid w:val="00A21BE8"/>
    <w:rsid w:val="00A25BC9"/>
    <w:rsid w:val="00A304A8"/>
    <w:rsid w:val="00A31214"/>
    <w:rsid w:val="00A318FD"/>
    <w:rsid w:val="00A404A8"/>
    <w:rsid w:val="00A41183"/>
    <w:rsid w:val="00A43480"/>
    <w:rsid w:val="00A43D1D"/>
    <w:rsid w:val="00A549D4"/>
    <w:rsid w:val="00A63768"/>
    <w:rsid w:val="00A66FD8"/>
    <w:rsid w:val="00A67284"/>
    <w:rsid w:val="00A76264"/>
    <w:rsid w:val="00A76A26"/>
    <w:rsid w:val="00A81D07"/>
    <w:rsid w:val="00A852E8"/>
    <w:rsid w:val="00AA1679"/>
    <w:rsid w:val="00AB1059"/>
    <w:rsid w:val="00AB6EC2"/>
    <w:rsid w:val="00AC4665"/>
    <w:rsid w:val="00AC6E0B"/>
    <w:rsid w:val="00AC6F0F"/>
    <w:rsid w:val="00AD184E"/>
    <w:rsid w:val="00AE4138"/>
    <w:rsid w:val="00AF038D"/>
    <w:rsid w:val="00AF3050"/>
    <w:rsid w:val="00AF4DB3"/>
    <w:rsid w:val="00AF7194"/>
    <w:rsid w:val="00B11C2F"/>
    <w:rsid w:val="00B25B0B"/>
    <w:rsid w:val="00B265F9"/>
    <w:rsid w:val="00B27729"/>
    <w:rsid w:val="00B322BA"/>
    <w:rsid w:val="00B3244B"/>
    <w:rsid w:val="00B3528B"/>
    <w:rsid w:val="00B42A49"/>
    <w:rsid w:val="00B74E84"/>
    <w:rsid w:val="00B75E49"/>
    <w:rsid w:val="00B75E88"/>
    <w:rsid w:val="00B86732"/>
    <w:rsid w:val="00B86BD9"/>
    <w:rsid w:val="00B92D8D"/>
    <w:rsid w:val="00B93853"/>
    <w:rsid w:val="00B93F71"/>
    <w:rsid w:val="00BA0093"/>
    <w:rsid w:val="00BA0388"/>
    <w:rsid w:val="00BA297B"/>
    <w:rsid w:val="00BA7FCF"/>
    <w:rsid w:val="00BB2056"/>
    <w:rsid w:val="00BC7D2A"/>
    <w:rsid w:val="00BD6DCE"/>
    <w:rsid w:val="00BF0172"/>
    <w:rsid w:val="00BF719B"/>
    <w:rsid w:val="00C06AD2"/>
    <w:rsid w:val="00C11734"/>
    <w:rsid w:val="00C12943"/>
    <w:rsid w:val="00C145DE"/>
    <w:rsid w:val="00C210A7"/>
    <w:rsid w:val="00C24D87"/>
    <w:rsid w:val="00C25974"/>
    <w:rsid w:val="00C26123"/>
    <w:rsid w:val="00C322C7"/>
    <w:rsid w:val="00C50F87"/>
    <w:rsid w:val="00C53AC0"/>
    <w:rsid w:val="00C55FF1"/>
    <w:rsid w:val="00C565A7"/>
    <w:rsid w:val="00C6328E"/>
    <w:rsid w:val="00C65494"/>
    <w:rsid w:val="00C714D1"/>
    <w:rsid w:val="00C7443D"/>
    <w:rsid w:val="00C95AF9"/>
    <w:rsid w:val="00C96ECB"/>
    <w:rsid w:val="00CA0F57"/>
    <w:rsid w:val="00CC6309"/>
    <w:rsid w:val="00CD2F5D"/>
    <w:rsid w:val="00CD59E2"/>
    <w:rsid w:val="00CE69AE"/>
    <w:rsid w:val="00CE6E26"/>
    <w:rsid w:val="00CE7C1A"/>
    <w:rsid w:val="00CF2EA9"/>
    <w:rsid w:val="00CF4BC4"/>
    <w:rsid w:val="00D01118"/>
    <w:rsid w:val="00D250FF"/>
    <w:rsid w:val="00D33268"/>
    <w:rsid w:val="00D3348E"/>
    <w:rsid w:val="00D4448C"/>
    <w:rsid w:val="00D4707A"/>
    <w:rsid w:val="00D53B89"/>
    <w:rsid w:val="00D542B8"/>
    <w:rsid w:val="00D559AA"/>
    <w:rsid w:val="00D6253F"/>
    <w:rsid w:val="00D72232"/>
    <w:rsid w:val="00D72D91"/>
    <w:rsid w:val="00D80667"/>
    <w:rsid w:val="00DA2692"/>
    <w:rsid w:val="00DB47F1"/>
    <w:rsid w:val="00DB531F"/>
    <w:rsid w:val="00DC2D37"/>
    <w:rsid w:val="00DC4090"/>
    <w:rsid w:val="00DC588F"/>
    <w:rsid w:val="00DD747E"/>
    <w:rsid w:val="00DE1CE7"/>
    <w:rsid w:val="00DE70EE"/>
    <w:rsid w:val="00E0032C"/>
    <w:rsid w:val="00E01E6F"/>
    <w:rsid w:val="00E2480B"/>
    <w:rsid w:val="00E32B5A"/>
    <w:rsid w:val="00E37268"/>
    <w:rsid w:val="00E37D19"/>
    <w:rsid w:val="00E4035E"/>
    <w:rsid w:val="00E47F52"/>
    <w:rsid w:val="00E5490B"/>
    <w:rsid w:val="00E60B5D"/>
    <w:rsid w:val="00E617F9"/>
    <w:rsid w:val="00E63A44"/>
    <w:rsid w:val="00E64D1E"/>
    <w:rsid w:val="00E746D0"/>
    <w:rsid w:val="00E766DB"/>
    <w:rsid w:val="00E775F1"/>
    <w:rsid w:val="00EA041D"/>
    <w:rsid w:val="00EA5DC4"/>
    <w:rsid w:val="00EB50D3"/>
    <w:rsid w:val="00EC0451"/>
    <w:rsid w:val="00EE0B9E"/>
    <w:rsid w:val="00EE1321"/>
    <w:rsid w:val="00EE3333"/>
    <w:rsid w:val="00EE45ED"/>
    <w:rsid w:val="00EE76A8"/>
    <w:rsid w:val="00EF1A04"/>
    <w:rsid w:val="00EF79DB"/>
    <w:rsid w:val="00EF7DD4"/>
    <w:rsid w:val="00F0229D"/>
    <w:rsid w:val="00F1095F"/>
    <w:rsid w:val="00F124FE"/>
    <w:rsid w:val="00F12C96"/>
    <w:rsid w:val="00F15E7C"/>
    <w:rsid w:val="00F2087D"/>
    <w:rsid w:val="00F2255C"/>
    <w:rsid w:val="00F24BD8"/>
    <w:rsid w:val="00F27DF1"/>
    <w:rsid w:val="00F304EB"/>
    <w:rsid w:val="00F3297C"/>
    <w:rsid w:val="00F46663"/>
    <w:rsid w:val="00F478AB"/>
    <w:rsid w:val="00F51419"/>
    <w:rsid w:val="00F57142"/>
    <w:rsid w:val="00F5786F"/>
    <w:rsid w:val="00F61724"/>
    <w:rsid w:val="00F62214"/>
    <w:rsid w:val="00F630F6"/>
    <w:rsid w:val="00F6665D"/>
    <w:rsid w:val="00F67CEE"/>
    <w:rsid w:val="00F74577"/>
    <w:rsid w:val="00F77B06"/>
    <w:rsid w:val="00F92E0F"/>
    <w:rsid w:val="00FA7C19"/>
    <w:rsid w:val="00FB2837"/>
    <w:rsid w:val="00FC2ABB"/>
    <w:rsid w:val="00FC393C"/>
    <w:rsid w:val="00FC59E3"/>
    <w:rsid w:val="00FD5510"/>
    <w:rsid w:val="00FD6028"/>
    <w:rsid w:val="00FE6B51"/>
    <w:rsid w:val="00FE747D"/>
    <w:rsid w:val="00FF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st 2"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4A8"/>
    <w:rPr>
      <w:sz w:val="24"/>
      <w:szCs w:val="24"/>
    </w:rPr>
  </w:style>
  <w:style w:type="paragraph" w:styleId="1">
    <w:name w:val="heading 1"/>
    <w:basedOn w:val="a"/>
    <w:next w:val="a"/>
    <w:link w:val="10"/>
    <w:qFormat/>
    <w:rsid w:val="008D2E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D59E2"/>
    <w:pPr>
      <w:keepNext/>
      <w:widowControl w:val="0"/>
      <w:autoSpaceDE w:val="0"/>
      <w:autoSpaceDN w:val="0"/>
      <w:adjustRightInd w:val="0"/>
      <w:outlineLvl w:val="1"/>
    </w:pPr>
    <w:rPr>
      <w:rFonts w:ascii="Arial" w:hAnsi="Arial" w:cs="Arial"/>
      <w:sz w:val="40"/>
      <w:szCs w:val="40"/>
    </w:rPr>
  </w:style>
  <w:style w:type="paragraph" w:styleId="3">
    <w:name w:val="heading 3"/>
    <w:basedOn w:val="a"/>
    <w:link w:val="30"/>
    <w:uiPriority w:val="9"/>
    <w:qFormat/>
    <w:rsid w:val="00A404A8"/>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A404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62214"/>
  </w:style>
  <w:style w:type="paragraph" w:customStyle="1" w:styleId="a3">
    <w:name w:val="Знак Знак Знак Знак Знак Знак"/>
    <w:basedOn w:val="a"/>
    <w:rsid w:val="00F62214"/>
    <w:pPr>
      <w:spacing w:after="160" w:line="240" w:lineRule="exact"/>
    </w:pPr>
    <w:rPr>
      <w:rFonts w:ascii="Verdana" w:hAnsi="Verdana"/>
      <w:lang w:val="en-US" w:eastAsia="en-US"/>
    </w:rPr>
  </w:style>
  <w:style w:type="character" w:styleId="a4">
    <w:name w:val="page number"/>
    <w:basedOn w:val="a0"/>
    <w:rsid w:val="00F77B06"/>
  </w:style>
  <w:style w:type="paragraph" w:styleId="a5">
    <w:name w:val="Body Text Indent"/>
    <w:basedOn w:val="a"/>
    <w:rsid w:val="00F77B06"/>
    <w:pPr>
      <w:spacing w:after="120"/>
      <w:ind w:left="283"/>
    </w:pPr>
  </w:style>
  <w:style w:type="paragraph" w:styleId="a6">
    <w:name w:val="Body Text"/>
    <w:aliases w:val="Основной текст Знак"/>
    <w:basedOn w:val="a"/>
    <w:rsid w:val="00F77B06"/>
    <w:pPr>
      <w:spacing w:after="120"/>
    </w:pPr>
  </w:style>
  <w:style w:type="paragraph" w:styleId="a7">
    <w:name w:val="Normal (Web)"/>
    <w:basedOn w:val="a"/>
    <w:uiPriority w:val="99"/>
    <w:rsid w:val="00F77B06"/>
    <w:pPr>
      <w:spacing w:before="200" w:after="200"/>
      <w:ind w:left="200" w:right="200"/>
    </w:pPr>
  </w:style>
  <w:style w:type="character" w:customStyle="1" w:styleId="a8">
    <w:name w:val="Основной шрифт"/>
    <w:semiHidden/>
    <w:rsid w:val="00F77B06"/>
  </w:style>
  <w:style w:type="paragraph" w:styleId="a9">
    <w:name w:val="Balloon Text"/>
    <w:basedOn w:val="a"/>
    <w:link w:val="aa"/>
    <w:rsid w:val="00FD5510"/>
    <w:rPr>
      <w:rFonts w:ascii="Tahoma" w:hAnsi="Tahoma"/>
      <w:sz w:val="16"/>
      <w:szCs w:val="16"/>
    </w:rPr>
  </w:style>
  <w:style w:type="character" w:customStyle="1" w:styleId="aa">
    <w:name w:val="Текст выноски Знак"/>
    <w:link w:val="a9"/>
    <w:rsid w:val="00FD5510"/>
    <w:rPr>
      <w:rFonts w:ascii="Tahoma" w:hAnsi="Tahoma" w:cs="Tahoma"/>
      <w:sz w:val="16"/>
      <w:szCs w:val="16"/>
    </w:rPr>
  </w:style>
  <w:style w:type="table" w:styleId="ab">
    <w:name w:val="Table Grid"/>
    <w:basedOn w:val="a1"/>
    <w:rsid w:val="005B0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122073"/>
    <w:pPr>
      <w:spacing w:after="120" w:line="480" w:lineRule="auto"/>
      <w:ind w:left="283"/>
    </w:pPr>
  </w:style>
  <w:style w:type="character" w:customStyle="1" w:styleId="22">
    <w:name w:val="Основной текст с отступом 2 Знак"/>
    <w:link w:val="21"/>
    <w:rsid w:val="00122073"/>
    <w:rPr>
      <w:sz w:val="24"/>
      <w:szCs w:val="24"/>
    </w:rPr>
  </w:style>
  <w:style w:type="character" w:customStyle="1" w:styleId="ac">
    <w:name w:val="Основной текст_"/>
    <w:link w:val="5"/>
    <w:rsid w:val="00F5786F"/>
    <w:rPr>
      <w:rFonts w:ascii="Arial Unicode MS" w:eastAsia="Arial Unicode MS" w:hAnsi="Arial Unicode MS" w:cs="Arial Unicode MS"/>
      <w:spacing w:val="5"/>
      <w:sz w:val="15"/>
      <w:szCs w:val="15"/>
      <w:shd w:val="clear" w:color="auto" w:fill="FFFFFF"/>
    </w:rPr>
  </w:style>
  <w:style w:type="character" w:customStyle="1" w:styleId="12">
    <w:name w:val="Основной текст1"/>
    <w:rsid w:val="00F5786F"/>
    <w:rPr>
      <w:rFonts w:ascii="Arial Unicode MS" w:eastAsia="Arial Unicode MS" w:hAnsi="Arial Unicode MS" w:cs="Arial Unicode MS"/>
      <w:b w:val="0"/>
      <w:bCs w:val="0"/>
      <w:i w:val="0"/>
      <w:iCs w:val="0"/>
      <w:smallCaps w:val="0"/>
      <w:strike w:val="0"/>
      <w:color w:val="000000"/>
      <w:spacing w:val="5"/>
      <w:w w:val="100"/>
      <w:position w:val="0"/>
      <w:sz w:val="15"/>
      <w:szCs w:val="15"/>
      <w:u w:val="none"/>
      <w:lang w:val="ru-RU" w:eastAsia="ru-RU" w:bidi="ru-RU"/>
    </w:rPr>
  </w:style>
  <w:style w:type="paragraph" w:customStyle="1" w:styleId="5">
    <w:name w:val="Основной текст5"/>
    <w:basedOn w:val="a"/>
    <w:link w:val="ac"/>
    <w:rsid w:val="00F5786F"/>
    <w:pPr>
      <w:widowControl w:val="0"/>
      <w:shd w:val="clear" w:color="auto" w:fill="FFFFFF"/>
      <w:spacing w:before="240" w:line="0" w:lineRule="atLeast"/>
      <w:jc w:val="both"/>
    </w:pPr>
    <w:rPr>
      <w:rFonts w:ascii="Arial Unicode MS" w:eastAsia="Arial Unicode MS" w:hAnsi="Arial Unicode MS"/>
      <w:spacing w:val="5"/>
      <w:sz w:val="15"/>
      <w:szCs w:val="15"/>
    </w:rPr>
  </w:style>
  <w:style w:type="character" w:customStyle="1" w:styleId="7pt0pt">
    <w:name w:val="Основной текст + 7 pt;Интервал 0 pt"/>
    <w:rsid w:val="00F5786F"/>
    <w:rPr>
      <w:rFonts w:ascii="Arial Unicode MS" w:eastAsia="Arial Unicode MS" w:hAnsi="Arial Unicode MS" w:cs="Arial Unicode MS"/>
      <w:b w:val="0"/>
      <w:bCs w:val="0"/>
      <w:i w:val="0"/>
      <w:iCs w:val="0"/>
      <w:smallCaps w:val="0"/>
      <w:strike w:val="0"/>
      <w:color w:val="000000"/>
      <w:spacing w:val="4"/>
      <w:w w:val="100"/>
      <w:position w:val="0"/>
      <w:sz w:val="14"/>
      <w:szCs w:val="14"/>
      <w:u w:val="none"/>
      <w:shd w:val="clear" w:color="auto" w:fill="FFFFFF"/>
      <w:lang w:val="ru-RU" w:eastAsia="ru-RU" w:bidi="ru-RU"/>
    </w:rPr>
  </w:style>
  <w:style w:type="character" w:styleId="ad">
    <w:name w:val="Hyperlink"/>
    <w:uiPriority w:val="99"/>
    <w:rsid w:val="00A43D1D"/>
    <w:rPr>
      <w:color w:val="0000FF"/>
      <w:u w:val="single"/>
    </w:rPr>
  </w:style>
  <w:style w:type="character" w:customStyle="1" w:styleId="FontStyle55">
    <w:name w:val="Font Style55"/>
    <w:rsid w:val="00805B99"/>
    <w:rPr>
      <w:rFonts w:ascii="Times New Roman" w:hAnsi="Times New Roman" w:cs="Times New Roman"/>
      <w:sz w:val="22"/>
      <w:szCs w:val="22"/>
    </w:rPr>
  </w:style>
  <w:style w:type="paragraph" w:customStyle="1" w:styleId="Style1">
    <w:name w:val="Style1"/>
    <w:basedOn w:val="a"/>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eastAsia="Calibri" w:hAnsi="Arial"/>
      <w:sz w:val="20"/>
      <w:szCs w:val="20"/>
    </w:rPr>
  </w:style>
  <w:style w:type="character" w:customStyle="1" w:styleId="ConsNormal0">
    <w:name w:val="ConsNormal Знак"/>
    <w:link w:val="ConsNormal"/>
    <w:locked/>
    <w:rsid w:val="007C7F8C"/>
    <w:rPr>
      <w:rFonts w:ascii="Arial" w:eastAsia="Calibri" w:hAnsi="Arial" w:cs="Arial"/>
    </w:rPr>
  </w:style>
  <w:style w:type="paragraph" w:customStyle="1" w:styleId="Standard">
    <w:name w:val="Standard"/>
    <w:rsid w:val="007C7F8C"/>
    <w:pPr>
      <w:suppressAutoHyphens/>
      <w:autoSpaceDN w:val="0"/>
      <w:textAlignment w:val="baseline"/>
    </w:pPr>
    <w:rPr>
      <w:rFonts w:eastAsia="Calibri"/>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character" w:styleId="ae">
    <w:name w:val="Strong"/>
    <w:uiPriority w:val="22"/>
    <w:qFormat/>
    <w:rsid w:val="00F630F6"/>
    <w:rPr>
      <w:b/>
    </w:rPr>
  </w:style>
  <w:style w:type="paragraph" w:customStyle="1" w:styleId="13">
    <w:name w:val="Обычный (веб)1"/>
    <w:basedOn w:val="a"/>
    <w:rsid w:val="00F630F6"/>
    <w:pPr>
      <w:spacing w:before="100" w:after="100"/>
    </w:pPr>
    <w:rPr>
      <w:rFonts w:ascii="Calibri" w:hAnsi="Calibri"/>
    </w:rPr>
  </w:style>
  <w:style w:type="character" w:customStyle="1" w:styleId="apple-converted-space">
    <w:name w:val="apple-converted-space"/>
    <w:basedOn w:val="a0"/>
    <w:rsid w:val="00F630F6"/>
  </w:style>
  <w:style w:type="character" w:styleId="af">
    <w:name w:val="Emphasis"/>
    <w:basedOn w:val="a0"/>
    <w:uiPriority w:val="20"/>
    <w:qFormat/>
    <w:rsid w:val="00F27DF1"/>
    <w:rPr>
      <w:i/>
      <w:iCs/>
    </w:rPr>
  </w:style>
  <w:style w:type="paragraph" w:styleId="af0">
    <w:name w:val="List Paragraph"/>
    <w:basedOn w:val="a"/>
    <w:uiPriority w:val="34"/>
    <w:qFormat/>
    <w:rsid w:val="00F27DF1"/>
    <w:pPr>
      <w:ind w:left="720"/>
      <w:contextualSpacing/>
    </w:pPr>
  </w:style>
  <w:style w:type="character" w:customStyle="1" w:styleId="30">
    <w:name w:val="Заголовок 3 Знак"/>
    <w:basedOn w:val="a0"/>
    <w:link w:val="3"/>
    <w:uiPriority w:val="9"/>
    <w:rsid w:val="00A404A8"/>
    <w:rPr>
      <w:b/>
      <w:bCs/>
      <w:sz w:val="27"/>
      <w:szCs w:val="27"/>
    </w:rPr>
  </w:style>
  <w:style w:type="character" w:customStyle="1" w:styleId="40">
    <w:name w:val="Заголовок 4 Знак"/>
    <w:basedOn w:val="a0"/>
    <w:link w:val="4"/>
    <w:semiHidden/>
    <w:rsid w:val="00A404A8"/>
    <w:rPr>
      <w:rFonts w:asciiTheme="majorHAnsi" w:eastAsiaTheme="majorEastAsia" w:hAnsiTheme="majorHAnsi" w:cstheme="majorBidi"/>
      <w:b/>
      <w:bCs/>
      <w:i/>
      <w:iCs/>
      <w:color w:val="4F81BD" w:themeColor="accent1"/>
      <w:sz w:val="24"/>
      <w:szCs w:val="24"/>
    </w:rPr>
  </w:style>
  <w:style w:type="paragraph" w:customStyle="1" w:styleId="msonospacingmailrucssattributepostfix">
    <w:name w:val="msonospacing_mailru_css_attribute_postfix"/>
    <w:basedOn w:val="a"/>
    <w:rsid w:val="00875282"/>
    <w:pPr>
      <w:spacing w:before="100" w:beforeAutospacing="1" w:after="100" w:afterAutospacing="1"/>
    </w:pPr>
  </w:style>
  <w:style w:type="paragraph" w:customStyle="1" w:styleId="defaultmailrucssattributepostfix">
    <w:name w:val="default_mailru_css_attribute_postfix"/>
    <w:basedOn w:val="a"/>
    <w:rsid w:val="00875282"/>
    <w:pPr>
      <w:spacing w:before="100" w:beforeAutospacing="1" w:after="100" w:afterAutospacing="1"/>
    </w:pPr>
  </w:style>
  <w:style w:type="paragraph" w:styleId="23">
    <w:name w:val="Body Text 2"/>
    <w:basedOn w:val="a"/>
    <w:link w:val="24"/>
    <w:rsid w:val="00CD59E2"/>
    <w:pPr>
      <w:spacing w:after="120" w:line="480" w:lineRule="auto"/>
    </w:pPr>
  </w:style>
  <w:style w:type="character" w:customStyle="1" w:styleId="24">
    <w:name w:val="Основной текст 2 Знак"/>
    <w:basedOn w:val="a0"/>
    <w:link w:val="23"/>
    <w:rsid w:val="00CD59E2"/>
    <w:rPr>
      <w:sz w:val="24"/>
      <w:szCs w:val="24"/>
    </w:rPr>
  </w:style>
  <w:style w:type="character" w:customStyle="1" w:styleId="20">
    <w:name w:val="Заголовок 2 Знак"/>
    <w:basedOn w:val="a0"/>
    <w:link w:val="2"/>
    <w:rsid w:val="00CD59E2"/>
    <w:rPr>
      <w:rFonts w:ascii="Arial" w:hAnsi="Arial" w:cs="Arial"/>
      <w:sz w:val="40"/>
      <w:szCs w:val="40"/>
    </w:rPr>
  </w:style>
  <w:style w:type="paragraph" w:customStyle="1" w:styleId="ConsNonformat">
    <w:name w:val="ConsNonformat"/>
    <w:rsid w:val="00CD59E2"/>
    <w:pPr>
      <w:autoSpaceDE w:val="0"/>
      <w:autoSpaceDN w:val="0"/>
      <w:adjustRightInd w:val="0"/>
    </w:pPr>
    <w:rPr>
      <w:rFonts w:ascii="Consultant" w:hAnsi="Consultant"/>
    </w:rPr>
  </w:style>
  <w:style w:type="paragraph" w:styleId="af1">
    <w:name w:val="header"/>
    <w:basedOn w:val="a"/>
    <w:link w:val="af2"/>
    <w:uiPriority w:val="99"/>
    <w:unhideWhenUsed/>
    <w:rsid w:val="00CD59E2"/>
    <w:pPr>
      <w:tabs>
        <w:tab w:val="center" w:pos="4677"/>
        <w:tab w:val="right" w:pos="9355"/>
      </w:tabs>
    </w:pPr>
  </w:style>
  <w:style w:type="character" w:customStyle="1" w:styleId="af2">
    <w:name w:val="Верхний колонтитул Знак"/>
    <w:basedOn w:val="a0"/>
    <w:link w:val="af1"/>
    <w:uiPriority w:val="99"/>
    <w:rsid w:val="00CD59E2"/>
    <w:rPr>
      <w:sz w:val="24"/>
      <w:szCs w:val="24"/>
    </w:rPr>
  </w:style>
  <w:style w:type="paragraph" w:styleId="af3">
    <w:name w:val="footer"/>
    <w:basedOn w:val="a"/>
    <w:link w:val="af4"/>
    <w:uiPriority w:val="99"/>
    <w:unhideWhenUsed/>
    <w:rsid w:val="00CD59E2"/>
    <w:pPr>
      <w:tabs>
        <w:tab w:val="center" w:pos="4677"/>
        <w:tab w:val="right" w:pos="9355"/>
      </w:tabs>
    </w:pPr>
  </w:style>
  <w:style w:type="character" w:customStyle="1" w:styleId="af4">
    <w:name w:val="Нижний колонтитул Знак"/>
    <w:basedOn w:val="a0"/>
    <w:link w:val="af3"/>
    <w:uiPriority w:val="99"/>
    <w:rsid w:val="00CD59E2"/>
    <w:rPr>
      <w:sz w:val="24"/>
      <w:szCs w:val="24"/>
    </w:rPr>
  </w:style>
  <w:style w:type="character" w:customStyle="1" w:styleId="js-extracted-address">
    <w:name w:val="js-extracted-address"/>
    <w:basedOn w:val="a0"/>
    <w:rsid w:val="00CD59E2"/>
  </w:style>
  <w:style w:type="character" w:customStyle="1" w:styleId="mail-message-map-nobreak">
    <w:name w:val="mail-message-map-nobreak"/>
    <w:basedOn w:val="a0"/>
    <w:rsid w:val="00CD59E2"/>
  </w:style>
  <w:style w:type="character" w:customStyle="1" w:styleId="wmi-callto">
    <w:name w:val="wmi-callto"/>
    <w:basedOn w:val="a0"/>
    <w:rsid w:val="00CD59E2"/>
  </w:style>
  <w:style w:type="paragraph" w:customStyle="1" w:styleId="ConsTitle">
    <w:name w:val="ConsTitle"/>
    <w:uiPriority w:val="99"/>
    <w:rsid w:val="00EF7DD4"/>
    <w:pPr>
      <w:widowControl w:val="0"/>
      <w:suppressAutoHyphens/>
      <w:autoSpaceDN w:val="0"/>
    </w:pPr>
    <w:rPr>
      <w:rFonts w:ascii="Arial" w:eastAsia="Calibri" w:hAnsi="Arial"/>
      <w:b/>
      <w:kern w:val="3"/>
      <w:sz w:val="16"/>
    </w:rPr>
  </w:style>
  <w:style w:type="paragraph" w:customStyle="1" w:styleId="af5">
    <w:name w:val="áû÷íûé"/>
    <w:uiPriority w:val="99"/>
    <w:rsid w:val="00EF7DD4"/>
    <w:pPr>
      <w:overflowPunct w:val="0"/>
      <w:autoSpaceDE w:val="0"/>
      <w:autoSpaceDN w:val="0"/>
      <w:adjustRightInd w:val="0"/>
      <w:jc w:val="right"/>
      <w:textAlignment w:val="baseline"/>
    </w:pPr>
  </w:style>
  <w:style w:type="paragraph" w:styleId="af6">
    <w:name w:val="No Spacing"/>
    <w:basedOn w:val="a"/>
    <w:link w:val="af7"/>
    <w:uiPriority w:val="1"/>
    <w:qFormat/>
    <w:rsid w:val="00EF7DD4"/>
    <w:rPr>
      <w:rFonts w:ascii="Calibri" w:hAnsi="Calibri" w:cs="Calibri"/>
      <w:sz w:val="22"/>
      <w:szCs w:val="22"/>
      <w:lang w:val="en-US" w:eastAsia="en-US"/>
    </w:rPr>
  </w:style>
  <w:style w:type="character" w:customStyle="1" w:styleId="af7">
    <w:name w:val="Без интервала Знак"/>
    <w:basedOn w:val="a0"/>
    <w:link w:val="af6"/>
    <w:uiPriority w:val="1"/>
    <w:locked/>
    <w:rsid w:val="00EF7DD4"/>
    <w:rPr>
      <w:rFonts w:ascii="Calibri" w:hAnsi="Calibri" w:cs="Calibri"/>
      <w:sz w:val="22"/>
      <w:szCs w:val="22"/>
      <w:lang w:val="en-US" w:eastAsia="en-US"/>
    </w:rPr>
  </w:style>
  <w:style w:type="paragraph" w:customStyle="1" w:styleId="Textbody">
    <w:name w:val="Text body"/>
    <w:basedOn w:val="Standard"/>
    <w:rsid w:val="00EF7DD4"/>
    <w:pPr>
      <w:spacing w:after="120"/>
    </w:pPr>
  </w:style>
  <w:style w:type="paragraph" w:styleId="25">
    <w:name w:val="List 2"/>
    <w:basedOn w:val="Standard"/>
    <w:uiPriority w:val="99"/>
    <w:rsid w:val="00EF7DD4"/>
    <w:pPr>
      <w:spacing w:after="120"/>
      <w:ind w:left="566" w:hanging="283"/>
    </w:pPr>
    <w:rPr>
      <w:sz w:val="20"/>
      <w:szCs w:val="20"/>
    </w:rPr>
  </w:style>
  <w:style w:type="paragraph" w:customStyle="1" w:styleId="TableContents">
    <w:name w:val="Table Contents"/>
    <w:basedOn w:val="Standard"/>
    <w:rsid w:val="00EF7DD4"/>
    <w:pPr>
      <w:suppressLineNumbers/>
    </w:pPr>
  </w:style>
  <w:style w:type="character" w:customStyle="1" w:styleId="41">
    <w:name w:val="Основной текст (4) + Не курсив"/>
    <w:rsid w:val="00EF7DD4"/>
    <w:rPr>
      <w:i/>
      <w:iCs/>
      <w:sz w:val="27"/>
      <w:szCs w:val="27"/>
      <w:shd w:val="clear" w:color="auto" w:fill="FFFFFF"/>
    </w:rPr>
  </w:style>
  <w:style w:type="paragraph" w:styleId="af8">
    <w:name w:val="footnote text"/>
    <w:basedOn w:val="a"/>
    <w:link w:val="af9"/>
    <w:uiPriority w:val="99"/>
    <w:unhideWhenUsed/>
    <w:rsid w:val="00EF7DD4"/>
    <w:rPr>
      <w:rFonts w:ascii="Calibri" w:hAnsi="Calibri"/>
      <w:sz w:val="20"/>
      <w:szCs w:val="20"/>
    </w:rPr>
  </w:style>
  <w:style w:type="character" w:customStyle="1" w:styleId="af9">
    <w:name w:val="Текст сноски Знак"/>
    <w:basedOn w:val="a0"/>
    <w:link w:val="af8"/>
    <w:uiPriority w:val="99"/>
    <w:rsid w:val="00EF7DD4"/>
    <w:rPr>
      <w:rFonts w:ascii="Calibri" w:hAnsi="Calibri"/>
    </w:rPr>
  </w:style>
  <w:style w:type="character" w:styleId="afa">
    <w:name w:val="footnote reference"/>
    <w:basedOn w:val="a0"/>
    <w:uiPriority w:val="99"/>
    <w:unhideWhenUsed/>
    <w:rsid w:val="00EF7DD4"/>
    <w:rPr>
      <w:vertAlign w:val="superscript"/>
    </w:rPr>
  </w:style>
  <w:style w:type="paragraph" w:customStyle="1" w:styleId="Default">
    <w:name w:val="Default"/>
    <w:rsid w:val="00932D04"/>
    <w:pPr>
      <w:autoSpaceDE w:val="0"/>
      <w:autoSpaceDN w:val="0"/>
      <w:adjustRightInd w:val="0"/>
    </w:pPr>
    <w:rPr>
      <w:color w:val="000000"/>
      <w:sz w:val="24"/>
      <w:szCs w:val="24"/>
    </w:rPr>
  </w:style>
  <w:style w:type="character" w:customStyle="1" w:styleId="10">
    <w:name w:val="Заголовок 1 Знак"/>
    <w:basedOn w:val="a0"/>
    <w:link w:val="1"/>
    <w:rsid w:val="008D2E0C"/>
    <w:rPr>
      <w:rFonts w:asciiTheme="majorHAnsi" w:eastAsiaTheme="majorEastAsia" w:hAnsiTheme="majorHAnsi" w:cstheme="majorBidi"/>
      <w:b/>
      <w:bCs/>
      <w:color w:val="365F91" w:themeColor="accent1" w:themeShade="BF"/>
      <w:sz w:val="28"/>
      <w:szCs w:val="28"/>
    </w:rPr>
  </w:style>
  <w:style w:type="character" w:customStyle="1" w:styleId="ba5">
    <w:name w:val="ba5"/>
    <w:basedOn w:val="a0"/>
    <w:rsid w:val="004171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st 2"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4A8"/>
    <w:rPr>
      <w:sz w:val="24"/>
      <w:szCs w:val="24"/>
    </w:rPr>
  </w:style>
  <w:style w:type="paragraph" w:styleId="1">
    <w:name w:val="heading 1"/>
    <w:basedOn w:val="a"/>
    <w:next w:val="a"/>
    <w:link w:val="10"/>
    <w:qFormat/>
    <w:rsid w:val="008D2E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D59E2"/>
    <w:pPr>
      <w:keepNext/>
      <w:widowControl w:val="0"/>
      <w:autoSpaceDE w:val="0"/>
      <w:autoSpaceDN w:val="0"/>
      <w:adjustRightInd w:val="0"/>
      <w:outlineLvl w:val="1"/>
    </w:pPr>
    <w:rPr>
      <w:rFonts w:ascii="Arial" w:hAnsi="Arial" w:cs="Arial"/>
      <w:sz w:val="40"/>
      <w:szCs w:val="40"/>
    </w:rPr>
  </w:style>
  <w:style w:type="paragraph" w:styleId="3">
    <w:name w:val="heading 3"/>
    <w:basedOn w:val="a"/>
    <w:link w:val="30"/>
    <w:uiPriority w:val="9"/>
    <w:qFormat/>
    <w:rsid w:val="00A404A8"/>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A404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62214"/>
  </w:style>
  <w:style w:type="paragraph" w:customStyle="1" w:styleId="a3">
    <w:name w:val="Знак Знак Знак Знак Знак Знак"/>
    <w:basedOn w:val="a"/>
    <w:rsid w:val="00F62214"/>
    <w:pPr>
      <w:spacing w:after="160" w:line="240" w:lineRule="exact"/>
    </w:pPr>
    <w:rPr>
      <w:rFonts w:ascii="Verdana" w:hAnsi="Verdana"/>
      <w:lang w:val="en-US" w:eastAsia="en-US"/>
    </w:rPr>
  </w:style>
  <w:style w:type="character" w:styleId="a4">
    <w:name w:val="page number"/>
    <w:basedOn w:val="a0"/>
    <w:rsid w:val="00F77B06"/>
  </w:style>
  <w:style w:type="paragraph" w:styleId="a5">
    <w:name w:val="Body Text Indent"/>
    <w:basedOn w:val="a"/>
    <w:rsid w:val="00F77B06"/>
    <w:pPr>
      <w:spacing w:after="120"/>
      <w:ind w:left="283"/>
    </w:pPr>
  </w:style>
  <w:style w:type="paragraph" w:styleId="a6">
    <w:name w:val="Body Text"/>
    <w:aliases w:val="Основной текст Знак"/>
    <w:basedOn w:val="a"/>
    <w:rsid w:val="00F77B06"/>
    <w:pPr>
      <w:spacing w:after="120"/>
    </w:pPr>
  </w:style>
  <w:style w:type="paragraph" w:styleId="a7">
    <w:name w:val="Normal (Web)"/>
    <w:basedOn w:val="a"/>
    <w:uiPriority w:val="99"/>
    <w:rsid w:val="00F77B06"/>
    <w:pPr>
      <w:spacing w:before="200" w:after="200"/>
      <w:ind w:left="200" w:right="200"/>
    </w:pPr>
  </w:style>
  <w:style w:type="character" w:customStyle="1" w:styleId="a8">
    <w:name w:val="Основной шрифт"/>
    <w:semiHidden/>
    <w:rsid w:val="00F77B06"/>
  </w:style>
  <w:style w:type="paragraph" w:styleId="a9">
    <w:name w:val="Balloon Text"/>
    <w:basedOn w:val="a"/>
    <w:link w:val="aa"/>
    <w:rsid w:val="00FD5510"/>
    <w:rPr>
      <w:rFonts w:ascii="Tahoma" w:hAnsi="Tahoma"/>
      <w:sz w:val="16"/>
      <w:szCs w:val="16"/>
    </w:rPr>
  </w:style>
  <w:style w:type="character" w:customStyle="1" w:styleId="aa">
    <w:name w:val="Текст выноски Знак"/>
    <w:link w:val="a9"/>
    <w:rsid w:val="00FD5510"/>
    <w:rPr>
      <w:rFonts w:ascii="Tahoma" w:hAnsi="Tahoma" w:cs="Tahoma"/>
      <w:sz w:val="16"/>
      <w:szCs w:val="16"/>
    </w:rPr>
  </w:style>
  <w:style w:type="table" w:styleId="ab">
    <w:name w:val="Table Grid"/>
    <w:basedOn w:val="a1"/>
    <w:rsid w:val="005B0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122073"/>
    <w:pPr>
      <w:spacing w:after="120" w:line="480" w:lineRule="auto"/>
      <w:ind w:left="283"/>
    </w:pPr>
  </w:style>
  <w:style w:type="character" w:customStyle="1" w:styleId="22">
    <w:name w:val="Основной текст с отступом 2 Знак"/>
    <w:link w:val="21"/>
    <w:rsid w:val="00122073"/>
    <w:rPr>
      <w:sz w:val="24"/>
      <w:szCs w:val="24"/>
    </w:rPr>
  </w:style>
  <w:style w:type="character" w:customStyle="1" w:styleId="ac">
    <w:name w:val="Основной текст_"/>
    <w:link w:val="5"/>
    <w:rsid w:val="00F5786F"/>
    <w:rPr>
      <w:rFonts w:ascii="Arial Unicode MS" w:eastAsia="Arial Unicode MS" w:hAnsi="Arial Unicode MS" w:cs="Arial Unicode MS"/>
      <w:spacing w:val="5"/>
      <w:sz w:val="15"/>
      <w:szCs w:val="15"/>
      <w:shd w:val="clear" w:color="auto" w:fill="FFFFFF"/>
    </w:rPr>
  </w:style>
  <w:style w:type="character" w:customStyle="1" w:styleId="12">
    <w:name w:val="Основной текст1"/>
    <w:rsid w:val="00F5786F"/>
    <w:rPr>
      <w:rFonts w:ascii="Arial Unicode MS" w:eastAsia="Arial Unicode MS" w:hAnsi="Arial Unicode MS" w:cs="Arial Unicode MS"/>
      <w:b w:val="0"/>
      <w:bCs w:val="0"/>
      <w:i w:val="0"/>
      <w:iCs w:val="0"/>
      <w:smallCaps w:val="0"/>
      <w:strike w:val="0"/>
      <w:color w:val="000000"/>
      <w:spacing w:val="5"/>
      <w:w w:val="100"/>
      <w:position w:val="0"/>
      <w:sz w:val="15"/>
      <w:szCs w:val="15"/>
      <w:u w:val="none"/>
      <w:lang w:val="ru-RU" w:eastAsia="ru-RU" w:bidi="ru-RU"/>
    </w:rPr>
  </w:style>
  <w:style w:type="paragraph" w:customStyle="1" w:styleId="5">
    <w:name w:val="Основной текст5"/>
    <w:basedOn w:val="a"/>
    <w:link w:val="ac"/>
    <w:rsid w:val="00F5786F"/>
    <w:pPr>
      <w:widowControl w:val="0"/>
      <w:shd w:val="clear" w:color="auto" w:fill="FFFFFF"/>
      <w:spacing w:before="240" w:line="0" w:lineRule="atLeast"/>
      <w:jc w:val="both"/>
    </w:pPr>
    <w:rPr>
      <w:rFonts w:ascii="Arial Unicode MS" w:eastAsia="Arial Unicode MS" w:hAnsi="Arial Unicode MS"/>
      <w:spacing w:val="5"/>
      <w:sz w:val="15"/>
      <w:szCs w:val="15"/>
    </w:rPr>
  </w:style>
  <w:style w:type="character" w:customStyle="1" w:styleId="7pt0pt">
    <w:name w:val="Основной текст + 7 pt;Интервал 0 pt"/>
    <w:rsid w:val="00F5786F"/>
    <w:rPr>
      <w:rFonts w:ascii="Arial Unicode MS" w:eastAsia="Arial Unicode MS" w:hAnsi="Arial Unicode MS" w:cs="Arial Unicode MS"/>
      <w:b w:val="0"/>
      <w:bCs w:val="0"/>
      <w:i w:val="0"/>
      <w:iCs w:val="0"/>
      <w:smallCaps w:val="0"/>
      <w:strike w:val="0"/>
      <w:color w:val="000000"/>
      <w:spacing w:val="4"/>
      <w:w w:val="100"/>
      <w:position w:val="0"/>
      <w:sz w:val="14"/>
      <w:szCs w:val="14"/>
      <w:u w:val="none"/>
      <w:shd w:val="clear" w:color="auto" w:fill="FFFFFF"/>
      <w:lang w:val="ru-RU" w:eastAsia="ru-RU" w:bidi="ru-RU"/>
    </w:rPr>
  </w:style>
  <w:style w:type="character" w:styleId="ad">
    <w:name w:val="Hyperlink"/>
    <w:uiPriority w:val="99"/>
    <w:rsid w:val="00A43D1D"/>
    <w:rPr>
      <w:color w:val="0000FF"/>
      <w:u w:val="single"/>
    </w:rPr>
  </w:style>
  <w:style w:type="character" w:customStyle="1" w:styleId="FontStyle55">
    <w:name w:val="Font Style55"/>
    <w:rsid w:val="00805B99"/>
    <w:rPr>
      <w:rFonts w:ascii="Times New Roman" w:hAnsi="Times New Roman" w:cs="Times New Roman"/>
      <w:sz w:val="22"/>
      <w:szCs w:val="22"/>
    </w:rPr>
  </w:style>
  <w:style w:type="paragraph" w:customStyle="1" w:styleId="Style1">
    <w:name w:val="Style1"/>
    <w:basedOn w:val="a"/>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eastAsia="Calibri" w:hAnsi="Arial"/>
      <w:sz w:val="20"/>
      <w:szCs w:val="20"/>
    </w:rPr>
  </w:style>
  <w:style w:type="character" w:customStyle="1" w:styleId="ConsNormal0">
    <w:name w:val="ConsNormal Знак"/>
    <w:link w:val="ConsNormal"/>
    <w:locked/>
    <w:rsid w:val="007C7F8C"/>
    <w:rPr>
      <w:rFonts w:ascii="Arial" w:eastAsia="Calibri" w:hAnsi="Arial" w:cs="Arial"/>
    </w:rPr>
  </w:style>
  <w:style w:type="paragraph" w:customStyle="1" w:styleId="Standard">
    <w:name w:val="Standard"/>
    <w:rsid w:val="007C7F8C"/>
    <w:pPr>
      <w:suppressAutoHyphens/>
      <w:autoSpaceDN w:val="0"/>
      <w:textAlignment w:val="baseline"/>
    </w:pPr>
    <w:rPr>
      <w:rFonts w:eastAsia="Calibri"/>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character" w:styleId="ae">
    <w:name w:val="Strong"/>
    <w:uiPriority w:val="22"/>
    <w:qFormat/>
    <w:rsid w:val="00F630F6"/>
    <w:rPr>
      <w:b/>
    </w:rPr>
  </w:style>
  <w:style w:type="paragraph" w:customStyle="1" w:styleId="13">
    <w:name w:val="Обычный (веб)1"/>
    <w:basedOn w:val="a"/>
    <w:rsid w:val="00F630F6"/>
    <w:pPr>
      <w:spacing w:before="100" w:after="100"/>
    </w:pPr>
    <w:rPr>
      <w:rFonts w:ascii="Calibri" w:hAnsi="Calibri"/>
    </w:rPr>
  </w:style>
  <w:style w:type="character" w:customStyle="1" w:styleId="apple-converted-space">
    <w:name w:val="apple-converted-space"/>
    <w:basedOn w:val="a0"/>
    <w:rsid w:val="00F630F6"/>
  </w:style>
  <w:style w:type="character" w:styleId="af">
    <w:name w:val="Emphasis"/>
    <w:basedOn w:val="a0"/>
    <w:uiPriority w:val="20"/>
    <w:qFormat/>
    <w:rsid w:val="00F27DF1"/>
    <w:rPr>
      <w:i/>
      <w:iCs/>
    </w:rPr>
  </w:style>
  <w:style w:type="paragraph" w:styleId="af0">
    <w:name w:val="List Paragraph"/>
    <w:basedOn w:val="a"/>
    <w:uiPriority w:val="34"/>
    <w:qFormat/>
    <w:rsid w:val="00F27DF1"/>
    <w:pPr>
      <w:ind w:left="720"/>
      <w:contextualSpacing/>
    </w:pPr>
  </w:style>
  <w:style w:type="character" w:customStyle="1" w:styleId="30">
    <w:name w:val="Заголовок 3 Знак"/>
    <w:basedOn w:val="a0"/>
    <w:link w:val="3"/>
    <w:uiPriority w:val="9"/>
    <w:rsid w:val="00A404A8"/>
    <w:rPr>
      <w:b/>
      <w:bCs/>
      <w:sz w:val="27"/>
      <w:szCs w:val="27"/>
    </w:rPr>
  </w:style>
  <w:style w:type="character" w:customStyle="1" w:styleId="40">
    <w:name w:val="Заголовок 4 Знак"/>
    <w:basedOn w:val="a0"/>
    <w:link w:val="4"/>
    <w:semiHidden/>
    <w:rsid w:val="00A404A8"/>
    <w:rPr>
      <w:rFonts w:asciiTheme="majorHAnsi" w:eastAsiaTheme="majorEastAsia" w:hAnsiTheme="majorHAnsi" w:cstheme="majorBidi"/>
      <w:b/>
      <w:bCs/>
      <w:i/>
      <w:iCs/>
      <w:color w:val="4F81BD" w:themeColor="accent1"/>
      <w:sz w:val="24"/>
      <w:szCs w:val="24"/>
    </w:rPr>
  </w:style>
  <w:style w:type="paragraph" w:customStyle="1" w:styleId="msonospacingmailrucssattributepostfix">
    <w:name w:val="msonospacing_mailru_css_attribute_postfix"/>
    <w:basedOn w:val="a"/>
    <w:rsid w:val="00875282"/>
    <w:pPr>
      <w:spacing w:before="100" w:beforeAutospacing="1" w:after="100" w:afterAutospacing="1"/>
    </w:pPr>
  </w:style>
  <w:style w:type="paragraph" w:customStyle="1" w:styleId="defaultmailrucssattributepostfix">
    <w:name w:val="default_mailru_css_attribute_postfix"/>
    <w:basedOn w:val="a"/>
    <w:rsid w:val="00875282"/>
    <w:pPr>
      <w:spacing w:before="100" w:beforeAutospacing="1" w:after="100" w:afterAutospacing="1"/>
    </w:pPr>
  </w:style>
  <w:style w:type="paragraph" w:styleId="23">
    <w:name w:val="Body Text 2"/>
    <w:basedOn w:val="a"/>
    <w:link w:val="24"/>
    <w:rsid w:val="00CD59E2"/>
    <w:pPr>
      <w:spacing w:after="120" w:line="480" w:lineRule="auto"/>
    </w:pPr>
  </w:style>
  <w:style w:type="character" w:customStyle="1" w:styleId="24">
    <w:name w:val="Основной текст 2 Знак"/>
    <w:basedOn w:val="a0"/>
    <w:link w:val="23"/>
    <w:rsid w:val="00CD59E2"/>
    <w:rPr>
      <w:sz w:val="24"/>
      <w:szCs w:val="24"/>
    </w:rPr>
  </w:style>
  <w:style w:type="character" w:customStyle="1" w:styleId="20">
    <w:name w:val="Заголовок 2 Знак"/>
    <w:basedOn w:val="a0"/>
    <w:link w:val="2"/>
    <w:rsid w:val="00CD59E2"/>
    <w:rPr>
      <w:rFonts w:ascii="Arial" w:hAnsi="Arial" w:cs="Arial"/>
      <w:sz w:val="40"/>
      <w:szCs w:val="40"/>
    </w:rPr>
  </w:style>
  <w:style w:type="paragraph" w:customStyle="1" w:styleId="ConsNonformat">
    <w:name w:val="ConsNonformat"/>
    <w:rsid w:val="00CD59E2"/>
    <w:pPr>
      <w:autoSpaceDE w:val="0"/>
      <w:autoSpaceDN w:val="0"/>
      <w:adjustRightInd w:val="0"/>
    </w:pPr>
    <w:rPr>
      <w:rFonts w:ascii="Consultant" w:hAnsi="Consultant"/>
    </w:rPr>
  </w:style>
  <w:style w:type="paragraph" w:styleId="af1">
    <w:name w:val="header"/>
    <w:basedOn w:val="a"/>
    <w:link w:val="af2"/>
    <w:uiPriority w:val="99"/>
    <w:unhideWhenUsed/>
    <w:rsid w:val="00CD59E2"/>
    <w:pPr>
      <w:tabs>
        <w:tab w:val="center" w:pos="4677"/>
        <w:tab w:val="right" w:pos="9355"/>
      </w:tabs>
    </w:pPr>
  </w:style>
  <w:style w:type="character" w:customStyle="1" w:styleId="af2">
    <w:name w:val="Верхний колонтитул Знак"/>
    <w:basedOn w:val="a0"/>
    <w:link w:val="af1"/>
    <w:uiPriority w:val="99"/>
    <w:rsid w:val="00CD59E2"/>
    <w:rPr>
      <w:sz w:val="24"/>
      <w:szCs w:val="24"/>
    </w:rPr>
  </w:style>
  <w:style w:type="paragraph" w:styleId="af3">
    <w:name w:val="footer"/>
    <w:basedOn w:val="a"/>
    <w:link w:val="af4"/>
    <w:uiPriority w:val="99"/>
    <w:unhideWhenUsed/>
    <w:rsid w:val="00CD59E2"/>
    <w:pPr>
      <w:tabs>
        <w:tab w:val="center" w:pos="4677"/>
        <w:tab w:val="right" w:pos="9355"/>
      </w:tabs>
    </w:pPr>
  </w:style>
  <w:style w:type="character" w:customStyle="1" w:styleId="af4">
    <w:name w:val="Нижний колонтитул Знак"/>
    <w:basedOn w:val="a0"/>
    <w:link w:val="af3"/>
    <w:uiPriority w:val="99"/>
    <w:rsid w:val="00CD59E2"/>
    <w:rPr>
      <w:sz w:val="24"/>
      <w:szCs w:val="24"/>
    </w:rPr>
  </w:style>
  <w:style w:type="character" w:customStyle="1" w:styleId="js-extracted-address">
    <w:name w:val="js-extracted-address"/>
    <w:basedOn w:val="a0"/>
    <w:rsid w:val="00CD59E2"/>
  </w:style>
  <w:style w:type="character" w:customStyle="1" w:styleId="mail-message-map-nobreak">
    <w:name w:val="mail-message-map-nobreak"/>
    <w:basedOn w:val="a0"/>
    <w:rsid w:val="00CD59E2"/>
  </w:style>
  <w:style w:type="character" w:customStyle="1" w:styleId="wmi-callto">
    <w:name w:val="wmi-callto"/>
    <w:basedOn w:val="a0"/>
    <w:rsid w:val="00CD59E2"/>
  </w:style>
  <w:style w:type="paragraph" w:customStyle="1" w:styleId="ConsTitle">
    <w:name w:val="ConsTitle"/>
    <w:uiPriority w:val="99"/>
    <w:rsid w:val="00EF7DD4"/>
    <w:pPr>
      <w:widowControl w:val="0"/>
      <w:suppressAutoHyphens/>
      <w:autoSpaceDN w:val="0"/>
    </w:pPr>
    <w:rPr>
      <w:rFonts w:ascii="Arial" w:eastAsia="Calibri" w:hAnsi="Arial"/>
      <w:b/>
      <w:kern w:val="3"/>
      <w:sz w:val="16"/>
    </w:rPr>
  </w:style>
  <w:style w:type="paragraph" w:customStyle="1" w:styleId="af5">
    <w:name w:val="áû÷íûé"/>
    <w:uiPriority w:val="99"/>
    <w:rsid w:val="00EF7DD4"/>
    <w:pPr>
      <w:overflowPunct w:val="0"/>
      <w:autoSpaceDE w:val="0"/>
      <w:autoSpaceDN w:val="0"/>
      <w:adjustRightInd w:val="0"/>
      <w:jc w:val="right"/>
      <w:textAlignment w:val="baseline"/>
    </w:pPr>
  </w:style>
  <w:style w:type="paragraph" w:styleId="af6">
    <w:name w:val="No Spacing"/>
    <w:basedOn w:val="a"/>
    <w:link w:val="af7"/>
    <w:uiPriority w:val="1"/>
    <w:qFormat/>
    <w:rsid w:val="00EF7DD4"/>
    <w:rPr>
      <w:rFonts w:ascii="Calibri" w:hAnsi="Calibri" w:cs="Calibri"/>
      <w:sz w:val="22"/>
      <w:szCs w:val="22"/>
      <w:lang w:val="en-US" w:eastAsia="en-US"/>
    </w:rPr>
  </w:style>
  <w:style w:type="character" w:customStyle="1" w:styleId="af7">
    <w:name w:val="Без интервала Знак"/>
    <w:basedOn w:val="a0"/>
    <w:link w:val="af6"/>
    <w:uiPriority w:val="1"/>
    <w:locked/>
    <w:rsid w:val="00EF7DD4"/>
    <w:rPr>
      <w:rFonts w:ascii="Calibri" w:hAnsi="Calibri" w:cs="Calibri"/>
      <w:sz w:val="22"/>
      <w:szCs w:val="22"/>
      <w:lang w:val="en-US" w:eastAsia="en-US"/>
    </w:rPr>
  </w:style>
  <w:style w:type="paragraph" w:customStyle="1" w:styleId="Textbody">
    <w:name w:val="Text body"/>
    <w:basedOn w:val="Standard"/>
    <w:rsid w:val="00EF7DD4"/>
    <w:pPr>
      <w:spacing w:after="120"/>
    </w:pPr>
  </w:style>
  <w:style w:type="paragraph" w:styleId="25">
    <w:name w:val="List 2"/>
    <w:basedOn w:val="Standard"/>
    <w:uiPriority w:val="99"/>
    <w:rsid w:val="00EF7DD4"/>
    <w:pPr>
      <w:spacing w:after="120"/>
      <w:ind w:left="566" w:hanging="283"/>
    </w:pPr>
    <w:rPr>
      <w:sz w:val="20"/>
      <w:szCs w:val="20"/>
    </w:rPr>
  </w:style>
  <w:style w:type="paragraph" w:customStyle="1" w:styleId="TableContents">
    <w:name w:val="Table Contents"/>
    <w:basedOn w:val="Standard"/>
    <w:rsid w:val="00EF7DD4"/>
    <w:pPr>
      <w:suppressLineNumbers/>
    </w:pPr>
  </w:style>
  <w:style w:type="character" w:customStyle="1" w:styleId="41">
    <w:name w:val="Основной текст (4) + Не курсив"/>
    <w:rsid w:val="00EF7DD4"/>
    <w:rPr>
      <w:i/>
      <w:iCs/>
      <w:sz w:val="27"/>
      <w:szCs w:val="27"/>
      <w:shd w:val="clear" w:color="auto" w:fill="FFFFFF"/>
    </w:rPr>
  </w:style>
  <w:style w:type="paragraph" w:styleId="af8">
    <w:name w:val="footnote text"/>
    <w:basedOn w:val="a"/>
    <w:link w:val="af9"/>
    <w:uiPriority w:val="99"/>
    <w:unhideWhenUsed/>
    <w:rsid w:val="00EF7DD4"/>
    <w:rPr>
      <w:rFonts w:ascii="Calibri" w:hAnsi="Calibri"/>
      <w:sz w:val="20"/>
      <w:szCs w:val="20"/>
    </w:rPr>
  </w:style>
  <w:style w:type="character" w:customStyle="1" w:styleId="af9">
    <w:name w:val="Текст сноски Знак"/>
    <w:basedOn w:val="a0"/>
    <w:link w:val="af8"/>
    <w:uiPriority w:val="99"/>
    <w:rsid w:val="00EF7DD4"/>
    <w:rPr>
      <w:rFonts w:ascii="Calibri" w:hAnsi="Calibri"/>
    </w:rPr>
  </w:style>
  <w:style w:type="character" w:styleId="afa">
    <w:name w:val="footnote reference"/>
    <w:basedOn w:val="a0"/>
    <w:uiPriority w:val="99"/>
    <w:unhideWhenUsed/>
    <w:rsid w:val="00EF7DD4"/>
    <w:rPr>
      <w:vertAlign w:val="superscript"/>
    </w:rPr>
  </w:style>
  <w:style w:type="paragraph" w:customStyle="1" w:styleId="Default">
    <w:name w:val="Default"/>
    <w:rsid w:val="00932D04"/>
    <w:pPr>
      <w:autoSpaceDE w:val="0"/>
      <w:autoSpaceDN w:val="0"/>
      <w:adjustRightInd w:val="0"/>
    </w:pPr>
    <w:rPr>
      <w:color w:val="000000"/>
      <w:sz w:val="24"/>
      <w:szCs w:val="24"/>
    </w:rPr>
  </w:style>
  <w:style w:type="character" w:customStyle="1" w:styleId="10">
    <w:name w:val="Заголовок 1 Знак"/>
    <w:basedOn w:val="a0"/>
    <w:link w:val="1"/>
    <w:rsid w:val="008D2E0C"/>
    <w:rPr>
      <w:rFonts w:asciiTheme="majorHAnsi" w:eastAsiaTheme="majorEastAsia" w:hAnsiTheme="majorHAnsi" w:cstheme="majorBidi"/>
      <w:b/>
      <w:bCs/>
      <w:color w:val="365F91" w:themeColor="accent1" w:themeShade="BF"/>
      <w:sz w:val="28"/>
      <w:szCs w:val="28"/>
    </w:rPr>
  </w:style>
  <w:style w:type="character" w:customStyle="1" w:styleId="ba5">
    <w:name w:val="ba5"/>
    <w:basedOn w:val="a0"/>
    <w:rsid w:val="0041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4011">
      <w:bodyDiv w:val="1"/>
      <w:marLeft w:val="0"/>
      <w:marRight w:val="0"/>
      <w:marTop w:val="0"/>
      <w:marBottom w:val="0"/>
      <w:divBdr>
        <w:top w:val="none" w:sz="0" w:space="0" w:color="auto"/>
        <w:left w:val="none" w:sz="0" w:space="0" w:color="auto"/>
        <w:bottom w:val="none" w:sz="0" w:space="0" w:color="auto"/>
        <w:right w:val="none" w:sz="0" w:space="0" w:color="auto"/>
      </w:divBdr>
    </w:div>
    <w:div w:id="387534556">
      <w:bodyDiv w:val="1"/>
      <w:marLeft w:val="0"/>
      <w:marRight w:val="0"/>
      <w:marTop w:val="0"/>
      <w:marBottom w:val="0"/>
      <w:divBdr>
        <w:top w:val="none" w:sz="0" w:space="0" w:color="auto"/>
        <w:left w:val="none" w:sz="0" w:space="0" w:color="auto"/>
        <w:bottom w:val="none" w:sz="0" w:space="0" w:color="auto"/>
        <w:right w:val="none" w:sz="0" w:space="0" w:color="auto"/>
      </w:divBdr>
    </w:div>
    <w:div w:id="612597731">
      <w:bodyDiv w:val="1"/>
      <w:marLeft w:val="0"/>
      <w:marRight w:val="0"/>
      <w:marTop w:val="0"/>
      <w:marBottom w:val="0"/>
      <w:divBdr>
        <w:top w:val="none" w:sz="0" w:space="0" w:color="auto"/>
        <w:left w:val="none" w:sz="0" w:space="0" w:color="auto"/>
        <w:bottom w:val="none" w:sz="0" w:space="0" w:color="auto"/>
        <w:right w:val="none" w:sz="0" w:space="0" w:color="auto"/>
      </w:divBdr>
    </w:div>
    <w:div w:id="739837034">
      <w:bodyDiv w:val="1"/>
      <w:marLeft w:val="0"/>
      <w:marRight w:val="0"/>
      <w:marTop w:val="0"/>
      <w:marBottom w:val="0"/>
      <w:divBdr>
        <w:top w:val="none" w:sz="0" w:space="0" w:color="auto"/>
        <w:left w:val="none" w:sz="0" w:space="0" w:color="auto"/>
        <w:bottom w:val="none" w:sz="0" w:space="0" w:color="auto"/>
        <w:right w:val="none" w:sz="0" w:space="0" w:color="auto"/>
      </w:divBdr>
    </w:div>
    <w:div w:id="810363218">
      <w:bodyDiv w:val="1"/>
      <w:marLeft w:val="0"/>
      <w:marRight w:val="0"/>
      <w:marTop w:val="0"/>
      <w:marBottom w:val="0"/>
      <w:divBdr>
        <w:top w:val="none" w:sz="0" w:space="0" w:color="auto"/>
        <w:left w:val="none" w:sz="0" w:space="0" w:color="auto"/>
        <w:bottom w:val="none" w:sz="0" w:space="0" w:color="auto"/>
        <w:right w:val="none" w:sz="0" w:space="0" w:color="auto"/>
      </w:divBdr>
    </w:div>
    <w:div w:id="1165247181">
      <w:bodyDiv w:val="1"/>
      <w:marLeft w:val="0"/>
      <w:marRight w:val="0"/>
      <w:marTop w:val="0"/>
      <w:marBottom w:val="0"/>
      <w:divBdr>
        <w:top w:val="none" w:sz="0" w:space="0" w:color="auto"/>
        <w:left w:val="none" w:sz="0" w:space="0" w:color="auto"/>
        <w:bottom w:val="none" w:sz="0" w:space="0" w:color="auto"/>
        <w:right w:val="none" w:sz="0" w:space="0" w:color="auto"/>
      </w:divBdr>
    </w:div>
    <w:div w:id="1178735008">
      <w:bodyDiv w:val="1"/>
      <w:marLeft w:val="0"/>
      <w:marRight w:val="0"/>
      <w:marTop w:val="0"/>
      <w:marBottom w:val="0"/>
      <w:divBdr>
        <w:top w:val="none" w:sz="0" w:space="0" w:color="auto"/>
        <w:left w:val="none" w:sz="0" w:space="0" w:color="auto"/>
        <w:bottom w:val="none" w:sz="0" w:space="0" w:color="auto"/>
        <w:right w:val="none" w:sz="0" w:space="0" w:color="auto"/>
      </w:divBdr>
    </w:div>
    <w:div w:id="1299533310">
      <w:bodyDiv w:val="1"/>
      <w:marLeft w:val="0"/>
      <w:marRight w:val="0"/>
      <w:marTop w:val="0"/>
      <w:marBottom w:val="0"/>
      <w:divBdr>
        <w:top w:val="none" w:sz="0" w:space="0" w:color="auto"/>
        <w:left w:val="none" w:sz="0" w:space="0" w:color="auto"/>
        <w:bottom w:val="none" w:sz="0" w:space="0" w:color="auto"/>
        <w:right w:val="none" w:sz="0" w:space="0" w:color="auto"/>
      </w:divBdr>
    </w:div>
    <w:div w:id="1305161586">
      <w:bodyDiv w:val="1"/>
      <w:marLeft w:val="0"/>
      <w:marRight w:val="0"/>
      <w:marTop w:val="0"/>
      <w:marBottom w:val="0"/>
      <w:divBdr>
        <w:top w:val="none" w:sz="0" w:space="0" w:color="auto"/>
        <w:left w:val="none" w:sz="0" w:space="0" w:color="auto"/>
        <w:bottom w:val="none" w:sz="0" w:space="0" w:color="auto"/>
        <w:right w:val="none" w:sz="0" w:space="0" w:color="auto"/>
      </w:divBdr>
    </w:div>
    <w:div w:id="1564482692">
      <w:bodyDiv w:val="1"/>
      <w:marLeft w:val="0"/>
      <w:marRight w:val="0"/>
      <w:marTop w:val="0"/>
      <w:marBottom w:val="0"/>
      <w:divBdr>
        <w:top w:val="none" w:sz="0" w:space="0" w:color="auto"/>
        <w:left w:val="none" w:sz="0" w:space="0" w:color="auto"/>
        <w:bottom w:val="none" w:sz="0" w:space="0" w:color="auto"/>
        <w:right w:val="none" w:sz="0" w:space="0" w:color="auto"/>
      </w:divBdr>
    </w:div>
    <w:div w:id="1579630438">
      <w:bodyDiv w:val="1"/>
      <w:marLeft w:val="0"/>
      <w:marRight w:val="0"/>
      <w:marTop w:val="0"/>
      <w:marBottom w:val="0"/>
      <w:divBdr>
        <w:top w:val="none" w:sz="0" w:space="0" w:color="auto"/>
        <w:left w:val="none" w:sz="0" w:space="0" w:color="auto"/>
        <w:bottom w:val="none" w:sz="0" w:space="0" w:color="auto"/>
        <w:right w:val="none" w:sz="0" w:space="0" w:color="auto"/>
      </w:divBdr>
    </w:div>
    <w:div w:id="1595818806">
      <w:bodyDiv w:val="1"/>
      <w:marLeft w:val="0"/>
      <w:marRight w:val="0"/>
      <w:marTop w:val="0"/>
      <w:marBottom w:val="0"/>
      <w:divBdr>
        <w:top w:val="none" w:sz="0" w:space="0" w:color="auto"/>
        <w:left w:val="none" w:sz="0" w:space="0" w:color="auto"/>
        <w:bottom w:val="none" w:sz="0" w:space="0" w:color="auto"/>
        <w:right w:val="none" w:sz="0" w:space="0" w:color="auto"/>
      </w:divBdr>
    </w:div>
    <w:div w:id="1622032454">
      <w:bodyDiv w:val="1"/>
      <w:marLeft w:val="0"/>
      <w:marRight w:val="0"/>
      <w:marTop w:val="0"/>
      <w:marBottom w:val="0"/>
      <w:divBdr>
        <w:top w:val="none" w:sz="0" w:space="0" w:color="auto"/>
        <w:left w:val="none" w:sz="0" w:space="0" w:color="auto"/>
        <w:bottom w:val="none" w:sz="0" w:space="0" w:color="auto"/>
        <w:right w:val="none" w:sz="0" w:space="0" w:color="auto"/>
      </w:divBdr>
    </w:div>
    <w:div w:id="1835339763">
      <w:bodyDiv w:val="1"/>
      <w:marLeft w:val="0"/>
      <w:marRight w:val="0"/>
      <w:marTop w:val="0"/>
      <w:marBottom w:val="0"/>
      <w:divBdr>
        <w:top w:val="none" w:sz="0" w:space="0" w:color="auto"/>
        <w:left w:val="none" w:sz="0" w:space="0" w:color="auto"/>
        <w:bottom w:val="none" w:sz="0" w:space="0" w:color="auto"/>
        <w:right w:val="none" w:sz="0" w:space="0" w:color="auto"/>
      </w:divBdr>
    </w:div>
    <w:div w:id="1926719702">
      <w:bodyDiv w:val="1"/>
      <w:marLeft w:val="0"/>
      <w:marRight w:val="0"/>
      <w:marTop w:val="0"/>
      <w:marBottom w:val="0"/>
      <w:divBdr>
        <w:top w:val="none" w:sz="0" w:space="0" w:color="auto"/>
        <w:left w:val="none" w:sz="0" w:space="0" w:color="auto"/>
        <w:bottom w:val="none" w:sz="0" w:space="0" w:color="auto"/>
        <w:right w:val="none" w:sz="0" w:space="0" w:color="auto"/>
      </w:divBdr>
    </w:div>
    <w:div w:id="2036298041">
      <w:bodyDiv w:val="1"/>
      <w:marLeft w:val="0"/>
      <w:marRight w:val="0"/>
      <w:marTop w:val="0"/>
      <w:marBottom w:val="0"/>
      <w:divBdr>
        <w:top w:val="none" w:sz="0" w:space="0" w:color="auto"/>
        <w:left w:val="none" w:sz="0" w:space="0" w:color="auto"/>
        <w:bottom w:val="none" w:sz="0" w:space="0" w:color="auto"/>
        <w:right w:val="none" w:sz="0" w:space="0" w:color="auto"/>
      </w:divBdr>
    </w:div>
    <w:div w:id="206513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F560-BF88-4662-B34A-D0748C88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1</Pages>
  <Words>1371</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Поиклиника</Company>
  <LinksUpToDate>false</LinksUpToDate>
  <CharactersWithSpaces>9174</CharactersWithSpaces>
  <SharedDoc>false</SharedDoc>
  <HLinks>
    <vt:vector size="6" baseType="variant">
      <vt:variant>
        <vt:i4>2490382</vt:i4>
      </vt:variant>
      <vt:variant>
        <vt:i4>0</vt:i4>
      </vt:variant>
      <vt:variant>
        <vt:i4>0</vt:i4>
      </vt:variant>
      <vt:variant>
        <vt:i4>5</vt:i4>
      </vt:variant>
      <vt:variant>
        <vt:lpwstr>mailto:nsmtsgdbol@mail.ru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1111</dc:creator>
  <cp:keywords/>
  <dc:description/>
  <cp:lastModifiedBy>user</cp:lastModifiedBy>
  <cp:revision>124</cp:revision>
  <cp:lastPrinted>2023-10-12T06:58:00Z</cp:lastPrinted>
  <dcterms:created xsi:type="dcterms:W3CDTF">2019-03-06T09:06:00Z</dcterms:created>
  <dcterms:modified xsi:type="dcterms:W3CDTF">2023-10-13T11:37:00Z</dcterms:modified>
</cp:coreProperties>
</file>