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39" w:rsidRDefault="00C76D39" w:rsidP="00C76D39">
      <w:pPr>
        <w:spacing w:after="0" w:line="240" w:lineRule="auto"/>
        <w:ind w:left="0" w:firstLine="0"/>
        <w:jc w:val="center"/>
        <w:rPr>
          <w:b/>
          <w:sz w:val="22"/>
          <w:lang w:val="ru-RU"/>
        </w:rPr>
      </w:pPr>
      <w:r w:rsidRPr="00C76833">
        <w:rPr>
          <w:rFonts w:eastAsiaTheme="minorHAnsi"/>
          <w:b/>
          <w:color w:val="auto"/>
          <w:sz w:val="24"/>
          <w:szCs w:val="24"/>
          <w:lang w:val="ru-RU"/>
        </w:rPr>
        <w:t>Техническое задание</w:t>
      </w:r>
      <w:r w:rsidR="00F4556E">
        <w:rPr>
          <w:rFonts w:eastAsiaTheme="minorHAnsi"/>
          <w:b/>
          <w:color w:val="auto"/>
          <w:sz w:val="24"/>
          <w:szCs w:val="24"/>
          <w:lang w:val="ru-RU"/>
        </w:rPr>
        <w:t xml:space="preserve"> к закупке №</w:t>
      </w:r>
      <w:r w:rsidR="00BC43A7">
        <w:rPr>
          <w:b/>
          <w:sz w:val="22"/>
          <w:lang w:val="ru-RU"/>
        </w:rPr>
        <w:t>230602020</w:t>
      </w:r>
      <w:r w:rsidR="00AA5D43">
        <w:rPr>
          <w:b/>
          <w:sz w:val="22"/>
          <w:lang w:val="ru-RU"/>
        </w:rPr>
        <w:t>55</w:t>
      </w:r>
    </w:p>
    <w:p w:rsidR="0096148B" w:rsidRDefault="0096148B" w:rsidP="00C76D39">
      <w:pPr>
        <w:spacing w:after="0" w:line="240" w:lineRule="auto"/>
        <w:ind w:left="0" w:firstLine="0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на поставку лекарственных препаратов</w:t>
      </w:r>
    </w:p>
    <w:p w:rsidR="0096148B" w:rsidRDefault="0096148B" w:rsidP="0096148B">
      <w:pPr>
        <w:ind w:left="0" w:firstLine="0"/>
        <w:jc w:val="center"/>
        <w:rPr>
          <w:rFonts w:eastAsiaTheme="minorHAnsi"/>
          <w:b/>
          <w:sz w:val="24"/>
          <w:szCs w:val="24"/>
          <w:lang w:val="ru-RU"/>
        </w:rPr>
      </w:pPr>
      <w:r>
        <w:rPr>
          <w:rFonts w:eastAsiaTheme="minorHAnsi"/>
          <w:b/>
          <w:sz w:val="24"/>
          <w:szCs w:val="24"/>
          <w:lang w:val="ru-RU"/>
        </w:rPr>
        <w:t>для нужд ЧУЗ «Клиническая больница «РЖД-Медицина» г. Оренбург»</w:t>
      </w:r>
    </w:p>
    <w:p w:rsidR="00C76D39" w:rsidRDefault="00C76D39" w:rsidP="00C76D39">
      <w:pPr>
        <w:spacing w:after="0" w:line="240" w:lineRule="auto"/>
        <w:ind w:left="0" w:firstLine="0"/>
        <w:jc w:val="center"/>
        <w:rPr>
          <w:rFonts w:eastAsia="Calibri"/>
          <w:b/>
          <w:color w:val="393939"/>
          <w:sz w:val="24"/>
          <w:szCs w:val="24"/>
          <w:lang w:val="ru-RU" w:eastAsia="ru-RU"/>
        </w:rPr>
      </w:pPr>
      <w:r w:rsidRPr="00C76833">
        <w:rPr>
          <w:rFonts w:eastAsia="Calibri"/>
          <w:b/>
          <w:color w:val="393939"/>
          <w:sz w:val="24"/>
          <w:szCs w:val="24"/>
          <w:lang w:val="ru-RU" w:eastAsia="ru-RU"/>
        </w:rPr>
        <w:t>(требования к количеству, качественным, техническим и функциональным характеристикам товара)</w:t>
      </w:r>
    </w:p>
    <w:p w:rsidR="00BB4B2A" w:rsidRPr="0069275B" w:rsidRDefault="00BB4B2A" w:rsidP="00C76D39">
      <w:pPr>
        <w:spacing w:after="0" w:line="240" w:lineRule="auto"/>
        <w:ind w:left="0" w:firstLine="0"/>
        <w:jc w:val="center"/>
        <w:rPr>
          <w:rFonts w:eastAsia="Calibri"/>
          <w:b/>
          <w:color w:val="393939"/>
          <w:sz w:val="22"/>
          <w:lang w:val="ru-RU" w:eastAsia="ru-RU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1689"/>
        <w:gridCol w:w="5257"/>
        <w:gridCol w:w="1276"/>
        <w:gridCol w:w="992"/>
      </w:tblGrid>
      <w:tr w:rsidR="00C0357E" w:rsidRPr="006915C5" w:rsidTr="00BB4363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57E" w:rsidRPr="001319BE" w:rsidRDefault="00C0357E" w:rsidP="006915C5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2"/>
                <w:lang w:val="ru-RU" w:eastAsia="ru-RU"/>
              </w:rPr>
            </w:pPr>
            <w:r w:rsidRPr="001319BE">
              <w:rPr>
                <w:b/>
                <w:sz w:val="22"/>
                <w:lang w:val="ru-RU" w:eastAsia="ru-RU"/>
              </w:rPr>
              <w:t>№ п\</w:t>
            </w:r>
            <w:proofErr w:type="gramStart"/>
            <w:r w:rsidRPr="001319BE">
              <w:rPr>
                <w:b/>
                <w:sz w:val="22"/>
                <w:lang w:val="ru-RU" w:eastAsia="ru-RU"/>
              </w:rPr>
              <w:t>п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57E" w:rsidRPr="006915C5" w:rsidRDefault="00C0357E" w:rsidP="002415B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2"/>
                <w:lang w:val="ru-RU" w:eastAsia="ru-RU"/>
              </w:rPr>
            </w:pPr>
            <w:r w:rsidRPr="006915C5">
              <w:rPr>
                <w:b/>
                <w:sz w:val="22"/>
                <w:lang w:val="ru-RU" w:eastAsia="ru-RU"/>
              </w:rPr>
              <w:t>Наименование</w:t>
            </w:r>
          </w:p>
        </w:tc>
        <w:tc>
          <w:tcPr>
            <w:tcW w:w="5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357E" w:rsidRPr="00470496" w:rsidRDefault="00C0357E" w:rsidP="002415B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2"/>
                <w:lang w:val="ru-RU" w:eastAsia="ru-RU"/>
              </w:rPr>
            </w:pPr>
            <w:r w:rsidRPr="00470496">
              <w:rPr>
                <w:b/>
                <w:sz w:val="22"/>
                <w:lang w:val="ru-RU" w:eastAsia="ru-RU"/>
              </w:rPr>
              <w:t>Техническая 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57E" w:rsidRPr="00470496" w:rsidRDefault="00C0357E" w:rsidP="002415B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2"/>
                <w:lang w:val="ru-RU" w:eastAsia="ru-RU"/>
              </w:rPr>
            </w:pPr>
            <w:r w:rsidRPr="00470496">
              <w:rPr>
                <w:b/>
                <w:sz w:val="22"/>
                <w:lang w:val="ru-RU"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357E" w:rsidRPr="00470496" w:rsidRDefault="00C0357E" w:rsidP="002415B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22"/>
                <w:lang w:val="ru-RU" w:eastAsia="ru-RU"/>
              </w:rPr>
            </w:pPr>
            <w:r w:rsidRPr="00470496">
              <w:rPr>
                <w:b/>
                <w:sz w:val="22"/>
                <w:lang w:val="ru-RU" w:eastAsia="ru-RU"/>
              </w:rPr>
              <w:t>Кол</w:t>
            </w:r>
            <w:r w:rsidRPr="00470496">
              <w:rPr>
                <w:b/>
                <w:sz w:val="22"/>
                <w:lang w:eastAsia="ru-RU"/>
              </w:rPr>
              <w:t>-</w:t>
            </w:r>
            <w:r w:rsidRPr="00470496">
              <w:rPr>
                <w:b/>
                <w:sz w:val="22"/>
                <w:lang w:val="ru-RU" w:eastAsia="ru-RU"/>
              </w:rPr>
              <w:t>во</w:t>
            </w:r>
          </w:p>
        </w:tc>
      </w:tr>
      <w:tr w:rsidR="002415B2" w:rsidRPr="00C0357E" w:rsidTr="00E94233">
        <w:trPr>
          <w:trHeight w:val="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15B2" w:rsidRPr="001319BE" w:rsidRDefault="002415B2" w:rsidP="006915C5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15B2" w:rsidRDefault="002415B2" w:rsidP="00731209">
            <w:pPr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Раствор</w:t>
            </w:r>
            <w:proofErr w:type="spellEnd"/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5B2" w:rsidRPr="00C37832" w:rsidRDefault="002415B2" w:rsidP="00731209">
            <w:pPr>
              <w:ind w:left="0" w:firstLine="0"/>
              <w:jc w:val="center"/>
              <w:rPr>
                <w:sz w:val="22"/>
                <w:lang w:val="ru-RU"/>
              </w:rPr>
            </w:pPr>
            <w:r w:rsidRPr="00C37832">
              <w:rPr>
                <w:sz w:val="22"/>
                <w:lang w:val="ru-RU"/>
              </w:rPr>
              <w:t>Вода дистиллированная 5 л стерильно</w:t>
            </w:r>
            <w:r w:rsidR="00C37832">
              <w:rPr>
                <w:sz w:val="22"/>
                <w:lang w:val="ru-RU"/>
              </w:rPr>
              <w:t>, контейнер пластик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15B2" w:rsidRDefault="002415B2" w:rsidP="00731209">
            <w:pPr>
              <w:ind w:left="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Контейнер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15B2" w:rsidRPr="00731209" w:rsidRDefault="00AA5D43" w:rsidP="00731209">
            <w:pPr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270</w:t>
            </w:r>
          </w:p>
        </w:tc>
      </w:tr>
    </w:tbl>
    <w:p w:rsidR="001869DC" w:rsidRDefault="001869DC" w:rsidP="00470C7B">
      <w:pPr>
        <w:spacing w:after="0" w:line="240" w:lineRule="auto"/>
        <w:ind w:left="-426" w:firstLine="426"/>
        <w:rPr>
          <w:rFonts w:eastAsia="Calibri"/>
          <w:b/>
          <w:color w:val="auto"/>
          <w:sz w:val="22"/>
          <w:lang w:val="ru-RU" w:eastAsia="ru-RU"/>
        </w:rPr>
      </w:pPr>
    </w:p>
    <w:p w:rsidR="00941920" w:rsidRPr="002A44FD" w:rsidRDefault="00941920" w:rsidP="00470C7B">
      <w:pPr>
        <w:spacing w:after="0" w:line="240" w:lineRule="auto"/>
        <w:ind w:left="-426" w:firstLine="426"/>
        <w:rPr>
          <w:rFonts w:eastAsia="Calibri"/>
          <w:b/>
          <w:color w:val="auto"/>
          <w:sz w:val="22"/>
          <w:lang w:val="ru-RU" w:eastAsia="ru-RU"/>
        </w:rPr>
      </w:pPr>
      <w:r w:rsidRPr="002A44FD">
        <w:rPr>
          <w:rFonts w:eastAsia="Calibri"/>
          <w:b/>
          <w:color w:val="auto"/>
          <w:sz w:val="22"/>
          <w:lang w:val="ru-RU" w:eastAsia="ru-RU"/>
        </w:rPr>
        <w:t>Начальная максимальная цена договора, порядок формирования цены:</w:t>
      </w:r>
    </w:p>
    <w:p w:rsidR="00941920" w:rsidRPr="002A44FD" w:rsidRDefault="00AA5D43" w:rsidP="00470C7B">
      <w:pPr>
        <w:spacing w:after="13"/>
        <w:ind w:left="-426" w:right="107" w:firstLine="426"/>
        <w:rPr>
          <w:b/>
          <w:color w:val="auto"/>
          <w:sz w:val="22"/>
          <w:lang w:val="ru-RU"/>
        </w:rPr>
      </w:pPr>
      <w:r>
        <w:rPr>
          <w:b/>
          <w:color w:val="auto"/>
          <w:sz w:val="22"/>
          <w:lang w:val="ru-RU"/>
        </w:rPr>
        <w:t>105 300</w:t>
      </w:r>
      <w:r w:rsidR="00AA369E" w:rsidRPr="002A44FD">
        <w:rPr>
          <w:b/>
          <w:color w:val="auto"/>
          <w:sz w:val="22"/>
          <w:lang w:val="ru-RU"/>
        </w:rPr>
        <w:t xml:space="preserve"> </w:t>
      </w:r>
      <w:r w:rsidR="005B4F7B" w:rsidRPr="002A44FD">
        <w:rPr>
          <w:b/>
          <w:color w:val="auto"/>
          <w:sz w:val="22"/>
          <w:lang w:val="ru-RU"/>
        </w:rPr>
        <w:t>(</w:t>
      </w:r>
      <w:r>
        <w:rPr>
          <w:b/>
          <w:color w:val="auto"/>
          <w:sz w:val="22"/>
          <w:lang w:val="ru-RU"/>
        </w:rPr>
        <w:t>сто пять</w:t>
      </w:r>
      <w:r w:rsidR="00826689">
        <w:rPr>
          <w:b/>
          <w:color w:val="auto"/>
          <w:sz w:val="22"/>
          <w:lang w:val="ru-RU"/>
        </w:rPr>
        <w:t xml:space="preserve"> </w:t>
      </w:r>
      <w:r w:rsidR="002A44FD">
        <w:rPr>
          <w:b/>
          <w:color w:val="auto"/>
          <w:sz w:val="22"/>
          <w:lang w:val="ru-RU"/>
        </w:rPr>
        <w:t>тысяч три</w:t>
      </w:r>
      <w:r>
        <w:rPr>
          <w:b/>
          <w:color w:val="auto"/>
          <w:sz w:val="22"/>
          <w:lang w:val="ru-RU"/>
        </w:rPr>
        <w:t>ста</w:t>
      </w:r>
      <w:r w:rsidR="0055238A" w:rsidRPr="002A44FD">
        <w:rPr>
          <w:b/>
          <w:color w:val="auto"/>
          <w:sz w:val="22"/>
          <w:lang w:val="ru-RU"/>
        </w:rPr>
        <w:t>) рубл</w:t>
      </w:r>
      <w:r>
        <w:rPr>
          <w:b/>
          <w:color w:val="auto"/>
          <w:sz w:val="22"/>
          <w:lang w:val="ru-RU"/>
        </w:rPr>
        <w:t>ей</w:t>
      </w:r>
      <w:r w:rsidR="005B4F7B" w:rsidRPr="002A44FD">
        <w:rPr>
          <w:b/>
          <w:color w:val="auto"/>
          <w:sz w:val="22"/>
          <w:lang w:val="ru-RU"/>
        </w:rPr>
        <w:t xml:space="preserve"> </w:t>
      </w:r>
      <w:r>
        <w:rPr>
          <w:b/>
          <w:color w:val="auto"/>
          <w:sz w:val="22"/>
          <w:lang w:val="ru-RU"/>
        </w:rPr>
        <w:t>00</w:t>
      </w:r>
      <w:r w:rsidR="005B4F7B" w:rsidRPr="002A44FD">
        <w:rPr>
          <w:b/>
          <w:color w:val="auto"/>
          <w:sz w:val="22"/>
          <w:lang w:val="ru-RU"/>
        </w:rPr>
        <w:t xml:space="preserve"> коп</w:t>
      </w:r>
      <w:r w:rsidR="009239F9" w:rsidRPr="002A44FD">
        <w:rPr>
          <w:b/>
          <w:color w:val="auto"/>
          <w:sz w:val="22"/>
          <w:lang w:val="ru-RU"/>
        </w:rPr>
        <w:t>е</w:t>
      </w:r>
      <w:r>
        <w:rPr>
          <w:b/>
          <w:color w:val="auto"/>
          <w:sz w:val="22"/>
          <w:lang w:val="ru-RU"/>
        </w:rPr>
        <w:t>ек</w:t>
      </w:r>
      <w:r w:rsidR="00DB5085" w:rsidRPr="002A44FD">
        <w:rPr>
          <w:b/>
          <w:color w:val="auto"/>
          <w:sz w:val="22"/>
          <w:lang w:val="ru-RU"/>
        </w:rPr>
        <w:t xml:space="preserve"> с НДС</w:t>
      </w:r>
      <w:r w:rsidR="00F06E2B" w:rsidRPr="002A44FD">
        <w:rPr>
          <w:b/>
          <w:color w:val="auto"/>
          <w:sz w:val="22"/>
          <w:lang w:val="ru-RU"/>
        </w:rPr>
        <w:t xml:space="preserve">. </w:t>
      </w:r>
      <w:r w:rsidR="00F06E2B" w:rsidRPr="002A44FD">
        <w:rPr>
          <w:rFonts w:eastAsia="Calibri"/>
          <w:color w:val="auto"/>
          <w:sz w:val="22"/>
          <w:lang w:val="ru-RU" w:eastAsia="ru-RU"/>
        </w:rPr>
        <w:t>Стоимость Товара по настоящему Договору указана с учетом стоимости транспортных расходов Поставщика по доставке Товара Покупателю</w:t>
      </w:r>
      <w:proofErr w:type="gramStart"/>
      <w:r w:rsidR="00552B42">
        <w:rPr>
          <w:rFonts w:eastAsia="Calibri"/>
          <w:color w:val="auto"/>
          <w:sz w:val="22"/>
          <w:lang w:val="ru-RU" w:eastAsia="ru-RU"/>
        </w:rPr>
        <w:t xml:space="preserve"> ,</w:t>
      </w:r>
      <w:proofErr w:type="gramEnd"/>
      <w:r w:rsidR="00552B42">
        <w:rPr>
          <w:rFonts w:eastAsia="Calibri"/>
          <w:color w:val="auto"/>
          <w:sz w:val="22"/>
          <w:lang w:val="ru-RU" w:eastAsia="ru-RU"/>
        </w:rPr>
        <w:t xml:space="preserve"> </w:t>
      </w:r>
      <w:r w:rsidR="00F06E2B" w:rsidRPr="002A44FD">
        <w:rPr>
          <w:rFonts w:eastAsia="Calibri"/>
          <w:color w:val="auto"/>
          <w:sz w:val="22"/>
          <w:lang w:val="ru-RU" w:eastAsia="ru-RU"/>
        </w:rPr>
        <w:t>любых других расходов, которые возникнут или могут возникнуть у Поставщика в ходе исполнения настоящего Договора</w:t>
      </w:r>
      <w:r w:rsidR="00941920" w:rsidRPr="002A44FD">
        <w:rPr>
          <w:rFonts w:eastAsia="Calibri"/>
          <w:color w:val="auto"/>
          <w:sz w:val="22"/>
          <w:lang w:val="ru-RU" w:eastAsia="ru-RU"/>
        </w:rPr>
        <w:t>.</w:t>
      </w:r>
      <w:r w:rsidR="00941920" w:rsidRPr="002A44FD">
        <w:rPr>
          <w:color w:val="auto"/>
          <w:sz w:val="22"/>
          <w:lang w:val="ru-RU" w:eastAsia="ru-RU"/>
        </w:rPr>
        <w:t xml:space="preserve"> </w:t>
      </w:r>
    </w:p>
    <w:p w:rsidR="003F5BAD" w:rsidRPr="002A44FD" w:rsidRDefault="003F5BAD" w:rsidP="00470C7B">
      <w:pPr>
        <w:pStyle w:val="23"/>
        <w:spacing w:after="0"/>
        <w:ind w:left="-426" w:firstLine="426"/>
        <w:jc w:val="both"/>
        <w:rPr>
          <w:b/>
          <w:sz w:val="22"/>
          <w:szCs w:val="22"/>
        </w:rPr>
      </w:pPr>
    </w:p>
    <w:p w:rsidR="00941920" w:rsidRPr="009D1158" w:rsidRDefault="00941920" w:rsidP="00470C7B">
      <w:pPr>
        <w:pStyle w:val="23"/>
        <w:spacing w:after="0"/>
        <w:ind w:left="-426" w:firstLine="426"/>
        <w:jc w:val="both"/>
        <w:rPr>
          <w:b/>
          <w:sz w:val="22"/>
          <w:szCs w:val="22"/>
        </w:rPr>
      </w:pPr>
      <w:r w:rsidRPr="009D1158">
        <w:rPr>
          <w:b/>
          <w:sz w:val="22"/>
          <w:szCs w:val="22"/>
        </w:rPr>
        <w:t>Срок поставки товара:</w:t>
      </w:r>
    </w:p>
    <w:p w:rsidR="00505B32" w:rsidRPr="00074A93" w:rsidRDefault="00074A93" w:rsidP="00470C7B">
      <w:pPr>
        <w:spacing w:after="0" w:line="240" w:lineRule="auto"/>
        <w:ind w:left="-426" w:firstLine="426"/>
        <w:rPr>
          <w:color w:val="auto"/>
          <w:kern w:val="3"/>
          <w:sz w:val="22"/>
          <w:lang w:val="ru-RU" w:eastAsia="ru-RU"/>
        </w:rPr>
      </w:pPr>
      <w:r w:rsidRPr="00074A93">
        <w:rPr>
          <w:color w:val="auto"/>
          <w:kern w:val="3"/>
          <w:sz w:val="22"/>
          <w:lang w:val="ru-RU" w:eastAsia="ru-RU"/>
        </w:rPr>
        <w:t>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12 настоящего Договор</w:t>
      </w:r>
      <w:r w:rsidR="00DD3CB2">
        <w:rPr>
          <w:color w:val="auto"/>
          <w:kern w:val="3"/>
          <w:sz w:val="22"/>
          <w:lang w:val="ru-RU" w:eastAsia="ru-RU"/>
        </w:rPr>
        <w:t>а</w:t>
      </w:r>
      <w:r w:rsidRPr="00074A93">
        <w:rPr>
          <w:color w:val="auto"/>
          <w:kern w:val="3"/>
          <w:sz w:val="22"/>
          <w:lang w:val="ru-RU" w:eastAsia="ru-RU"/>
        </w:rPr>
        <w:t xml:space="preserve">, </w:t>
      </w:r>
      <w:proofErr w:type="gramStart"/>
      <w:r w:rsidRPr="00074A93">
        <w:rPr>
          <w:color w:val="auto"/>
          <w:kern w:val="3"/>
          <w:sz w:val="22"/>
          <w:lang w:val="ru-RU" w:eastAsia="ru-RU"/>
        </w:rPr>
        <w:t>в</w:t>
      </w:r>
      <w:proofErr w:type="gramEnd"/>
      <w:r w:rsidRPr="00074A93">
        <w:rPr>
          <w:color w:val="auto"/>
          <w:kern w:val="3"/>
          <w:sz w:val="22"/>
          <w:lang w:val="ru-RU" w:eastAsia="ru-RU"/>
        </w:rPr>
        <w:t xml:space="preserve"> рабочие дни (с понедельника по пятницу, исключая нерабочие праздничные дни) с 9-00ч. до 16-00ч. Срок исполнения каждой заявки не должен составлять более 7(семи) календарных дней с момента получения Поставщиком заявки Покупателя, при условии наличия Товара на складе Поставщика, при отсутствии - в срок не позднее 14 (четырнадцати) календарных дней с момента получения заявки Покупателя.  Поставщик вправе  произвести досрочную поставку партии Товара, указанного в заявке Покупателя. Заявки направляются в электронной форме направленной посредством автоматизированной системы заказов «Электронный ордер».</w:t>
      </w:r>
      <w:r w:rsidR="00505B32">
        <w:rPr>
          <w:color w:val="auto"/>
          <w:kern w:val="3"/>
          <w:sz w:val="22"/>
          <w:lang w:val="ru-RU" w:eastAsia="ru-RU"/>
        </w:rPr>
        <w:t xml:space="preserve"> </w:t>
      </w:r>
      <w:r w:rsidR="00505B32" w:rsidRPr="00074A93">
        <w:rPr>
          <w:color w:val="auto"/>
          <w:kern w:val="3"/>
          <w:sz w:val="22"/>
          <w:lang w:val="ru-RU" w:eastAsia="ru-RU"/>
        </w:rPr>
        <w:t>Время поставки</w:t>
      </w:r>
      <w:r w:rsidR="00505B32">
        <w:rPr>
          <w:color w:val="auto"/>
          <w:kern w:val="3"/>
          <w:sz w:val="22"/>
          <w:lang w:val="ru-RU" w:eastAsia="ru-RU"/>
        </w:rPr>
        <w:t xml:space="preserve"> </w:t>
      </w:r>
      <w:r w:rsidR="00505B32" w:rsidRPr="00074A93">
        <w:rPr>
          <w:color w:val="auto"/>
          <w:kern w:val="3"/>
          <w:sz w:val="22"/>
          <w:lang w:val="ru-RU" w:eastAsia="ru-RU"/>
        </w:rPr>
        <w:t>согласовывается не менее чем за 48 часов до поставки.</w:t>
      </w:r>
      <w:r w:rsidR="00505B32" w:rsidRPr="00074A93">
        <w:rPr>
          <w:color w:val="auto"/>
          <w:kern w:val="3"/>
          <w:sz w:val="22"/>
          <w:lang w:val="ru-RU" w:eastAsia="ru-RU"/>
        </w:rPr>
        <w:tab/>
      </w:r>
    </w:p>
    <w:p w:rsidR="00505B32" w:rsidRDefault="00505B32" w:rsidP="00470C7B">
      <w:pPr>
        <w:spacing w:after="0" w:line="240" w:lineRule="auto"/>
        <w:ind w:left="-426" w:firstLine="426"/>
        <w:rPr>
          <w:color w:val="auto"/>
          <w:kern w:val="3"/>
          <w:sz w:val="22"/>
          <w:lang w:val="ru-RU" w:eastAsia="ru-RU"/>
        </w:rPr>
      </w:pPr>
    </w:p>
    <w:p w:rsidR="00941920" w:rsidRPr="009D1158" w:rsidRDefault="00941920" w:rsidP="00470C7B">
      <w:pPr>
        <w:spacing w:after="0" w:line="240" w:lineRule="auto"/>
        <w:ind w:left="-426" w:firstLine="426"/>
        <w:rPr>
          <w:b/>
          <w:sz w:val="22"/>
          <w:lang w:val="ru-RU" w:eastAsia="ru-RU"/>
        </w:rPr>
      </w:pPr>
      <w:r w:rsidRPr="009D1158">
        <w:rPr>
          <w:b/>
          <w:sz w:val="22"/>
          <w:lang w:val="ru-RU" w:eastAsia="ru-RU"/>
        </w:rPr>
        <w:t>Место поставки:</w:t>
      </w:r>
    </w:p>
    <w:p w:rsidR="005B4F7B" w:rsidRPr="009D1158" w:rsidRDefault="00941920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  <w:r w:rsidRPr="009D1158">
        <w:rPr>
          <w:sz w:val="22"/>
          <w:lang w:val="ru-RU" w:eastAsia="ru-RU"/>
        </w:rPr>
        <w:t xml:space="preserve"> </w:t>
      </w:r>
      <w:r w:rsidRPr="009D1158">
        <w:rPr>
          <w:bCs/>
          <w:sz w:val="22"/>
          <w:lang w:val="ru-RU" w:eastAsia="ru-RU"/>
        </w:rPr>
        <w:t xml:space="preserve">Поставка Товара осуществляется на склад Покупателя (в аптеку), расположенный по адресу: </w:t>
      </w:r>
      <w:r w:rsidR="005B4F7B" w:rsidRPr="009D1158">
        <w:rPr>
          <w:bCs/>
          <w:sz w:val="22"/>
          <w:lang w:val="ru-RU" w:eastAsia="ru-RU"/>
        </w:rPr>
        <w:t xml:space="preserve">460022, г. Оренбург,  ул. Народная, 8/1 </w:t>
      </w:r>
    </w:p>
    <w:p w:rsidR="005B4F7B" w:rsidRPr="009D1158" w:rsidRDefault="005B4F7B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</w:p>
    <w:p w:rsidR="00941920" w:rsidRPr="009D1158" w:rsidRDefault="00941920" w:rsidP="00470C7B">
      <w:pPr>
        <w:spacing w:after="0" w:line="240" w:lineRule="auto"/>
        <w:ind w:left="-426" w:firstLine="426"/>
        <w:rPr>
          <w:sz w:val="22"/>
          <w:lang w:val="ru-RU" w:eastAsia="ru-RU"/>
        </w:rPr>
      </w:pPr>
      <w:r w:rsidRPr="009D1158">
        <w:rPr>
          <w:b/>
          <w:sz w:val="22"/>
          <w:lang w:val="ru-RU" w:eastAsia="ru-RU"/>
        </w:rPr>
        <w:t>Условия оплаты</w:t>
      </w:r>
      <w:r w:rsidRPr="009D1158">
        <w:rPr>
          <w:sz w:val="22"/>
          <w:lang w:val="ru-RU" w:eastAsia="ru-RU"/>
        </w:rPr>
        <w:t>:</w:t>
      </w:r>
    </w:p>
    <w:p w:rsidR="00941920" w:rsidRDefault="00941920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  <w:r w:rsidRPr="009D1158">
        <w:rPr>
          <w:sz w:val="22"/>
          <w:lang w:val="ru-RU" w:eastAsia="ru-RU"/>
        </w:rPr>
        <w:t>Оплата</w:t>
      </w:r>
      <w:r w:rsidRPr="009D1158">
        <w:rPr>
          <w:bCs/>
          <w:sz w:val="22"/>
          <w:lang w:val="ru-RU" w:eastAsia="ru-RU"/>
        </w:rPr>
        <w:t xml:space="preserve"> Товара производится Покупателем путем перечисления денежных средств на расчетный счет Поставщика в течение </w:t>
      </w:r>
      <w:r w:rsidR="005B4F7B" w:rsidRPr="009D1158">
        <w:rPr>
          <w:b/>
          <w:bCs/>
          <w:sz w:val="22"/>
          <w:lang w:val="ru-RU" w:eastAsia="ru-RU"/>
        </w:rPr>
        <w:t>9</w:t>
      </w:r>
      <w:r w:rsidRPr="009D1158">
        <w:rPr>
          <w:b/>
          <w:bCs/>
          <w:sz w:val="22"/>
          <w:lang w:val="ru-RU" w:eastAsia="ru-RU"/>
        </w:rPr>
        <w:t>0 календарных дней</w:t>
      </w:r>
      <w:r w:rsidRPr="009D1158">
        <w:rPr>
          <w:bCs/>
          <w:sz w:val="22"/>
          <w:lang w:val="ru-RU" w:eastAsia="ru-RU"/>
        </w:rPr>
        <w:t xml:space="preserve"> после принятия </w:t>
      </w:r>
      <w:r w:rsidR="00507760" w:rsidRPr="009D1158">
        <w:rPr>
          <w:bCs/>
          <w:sz w:val="22"/>
          <w:lang w:val="ru-RU" w:eastAsia="ru-RU"/>
        </w:rPr>
        <w:t>партии Товара Покупателем</w:t>
      </w:r>
      <w:r w:rsidRPr="009D1158">
        <w:rPr>
          <w:bCs/>
          <w:sz w:val="22"/>
          <w:lang w:val="ru-RU" w:eastAsia="ru-RU"/>
        </w:rPr>
        <w:t>, подписания Сторонами товарной накладной формы ТОРГ-12.</w:t>
      </w:r>
    </w:p>
    <w:p w:rsidR="00F06E2B" w:rsidRPr="009A4154" w:rsidRDefault="00F06E2B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</w:p>
    <w:p w:rsidR="009A4154" w:rsidRPr="0096148B" w:rsidRDefault="009A4154" w:rsidP="00470C7B">
      <w:pPr>
        <w:spacing w:after="0" w:line="240" w:lineRule="auto"/>
        <w:ind w:left="-426" w:firstLine="426"/>
        <w:rPr>
          <w:b/>
          <w:bCs/>
          <w:sz w:val="22"/>
          <w:lang w:val="ru-RU" w:eastAsia="ru-RU"/>
        </w:rPr>
      </w:pPr>
      <w:r w:rsidRPr="0096148B">
        <w:rPr>
          <w:b/>
          <w:bCs/>
          <w:sz w:val="22"/>
          <w:lang w:val="ru-RU" w:eastAsia="ru-RU"/>
        </w:rPr>
        <w:t>Требования к поставщику:</w:t>
      </w:r>
    </w:p>
    <w:p w:rsidR="009A4154" w:rsidRDefault="0096148B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  <w:r w:rsidRPr="004565A8">
        <w:rPr>
          <w:bCs/>
          <w:sz w:val="22"/>
          <w:lang w:val="ru-RU" w:eastAsia="ru-RU"/>
        </w:rPr>
        <w:t>Наличие у поставщика Лицензии на изготовление лекарственных препаратов для медицинского применения; Наличие у поставщика транспорта для перевозки лекарственных препаратов для медицинског</w:t>
      </w:r>
      <w:r>
        <w:rPr>
          <w:bCs/>
          <w:sz w:val="22"/>
          <w:lang w:val="ru-RU" w:eastAsia="ru-RU"/>
        </w:rPr>
        <w:t xml:space="preserve">о применения </w:t>
      </w:r>
      <w:r w:rsidRPr="00A04C6C">
        <w:rPr>
          <w:color w:val="auto"/>
          <w:sz w:val="23"/>
          <w:szCs w:val="23"/>
          <w:shd w:val="clear" w:color="auto" w:fill="FFFFFF"/>
          <w:lang w:val="ru-RU"/>
        </w:rPr>
        <w:t xml:space="preserve">оборудованного </w:t>
      </w:r>
      <w:proofErr w:type="gramStart"/>
      <w:r w:rsidRPr="00A04C6C">
        <w:rPr>
          <w:color w:val="auto"/>
          <w:sz w:val="23"/>
          <w:szCs w:val="23"/>
          <w:shd w:val="clear" w:color="auto" w:fill="FFFFFF"/>
          <w:lang w:val="ru-RU"/>
        </w:rPr>
        <w:t>логгерами</w:t>
      </w:r>
      <w:proofErr w:type="gramEnd"/>
      <w:r w:rsidRPr="00A04C6C">
        <w:rPr>
          <w:color w:val="auto"/>
          <w:sz w:val="23"/>
          <w:szCs w:val="23"/>
          <w:shd w:val="clear" w:color="auto" w:fill="FFFFFF"/>
        </w:rPr>
        <w:t> </w:t>
      </w:r>
      <w:r w:rsidRPr="00A04C6C">
        <w:rPr>
          <w:color w:val="auto"/>
          <w:sz w:val="21"/>
          <w:szCs w:val="21"/>
          <w:shd w:val="clear" w:color="auto" w:fill="F6F7F9"/>
          <w:lang w:val="ru-RU"/>
        </w:rPr>
        <w:t>внесенными в Государственный реестр средств измерений РФ ФГИС «АРШИН»</w:t>
      </w:r>
      <w:r w:rsidRPr="00A04C6C">
        <w:rPr>
          <w:color w:val="auto"/>
          <w:sz w:val="23"/>
          <w:szCs w:val="23"/>
          <w:shd w:val="clear" w:color="auto" w:fill="FFFFFF"/>
          <w:lang w:val="ru-RU"/>
        </w:rPr>
        <w:t>, с возможностью</w:t>
      </w:r>
      <w:r w:rsidRPr="00A04C6C">
        <w:rPr>
          <w:color w:val="auto"/>
          <w:sz w:val="23"/>
          <w:szCs w:val="23"/>
          <w:shd w:val="clear" w:color="auto" w:fill="FFFFFF"/>
        </w:rPr>
        <w:t> </w:t>
      </w:r>
      <w:r w:rsidRPr="00A04C6C">
        <w:rPr>
          <w:color w:val="auto"/>
          <w:sz w:val="21"/>
          <w:szCs w:val="21"/>
          <w:shd w:val="clear" w:color="auto" w:fill="F6F7F9"/>
        </w:rPr>
        <w:t> </w:t>
      </w:r>
      <w:r w:rsidRPr="00A04C6C">
        <w:rPr>
          <w:color w:val="auto"/>
          <w:sz w:val="21"/>
          <w:szCs w:val="21"/>
          <w:shd w:val="clear" w:color="auto" w:fill="F6F7F9"/>
          <w:lang w:val="ru-RU"/>
        </w:rPr>
        <w:t>получить сведения о соблюдении требуемого температурного диапазона.</w:t>
      </w:r>
      <w:r>
        <w:rPr>
          <w:color w:val="auto"/>
          <w:sz w:val="21"/>
          <w:szCs w:val="21"/>
          <w:shd w:val="clear" w:color="auto" w:fill="F6F7F9"/>
          <w:lang w:val="ru-RU"/>
        </w:rPr>
        <w:t xml:space="preserve"> </w:t>
      </w:r>
      <w:r w:rsidRPr="004565A8">
        <w:rPr>
          <w:bCs/>
          <w:sz w:val="22"/>
          <w:lang w:val="ru-RU" w:eastAsia="ru-RU"/>
        </w:rPr>
        <w:t>Наличие  тары (контейнеров) для перевозки лекарственных форм, с соблюдением санитарных норм и правил</w:t>
      </w:r>
    </w:p>
    <w:p w:rsidR="0096148B" w:rsidRPr="009A4154" w:rsidRDefault="0096148B" w:rsidP="00470C7B">
      <w:pPr>
        <w:spacing w:after="0" w:line="240" w:lineRule="auto"/>
        <w:ind w:left="-426" w:firstLine="426"/>
        <w:rPr>
          <w:bCs/>
          <w:sz w:val="22"/>
          <w:lang w:val="ru-RU" w:eastAsia="ru-RU"/>
        </w:rPr>
      </w:pPr>
    </w:p>
    <w:p w:rsidR="00941920" w:rsidRPr="009D1158" w:rsidRDefault="00941920" w:rsidP="001440E9">
      <w:pPr>
        <w:spacing w:after="0" w:line="240" w:lineRule="auto"/>
        <w:ind w:left="0" w:firstLine="0"/>
        <w:rPr>
          <w:b/>
          <w:sz w:val="22"/>
          <w:lang w:val="ru-RU" w:eastAsia="ru-RU"/>
        </w:rPr>
      </w:pPr>
      <w:r w:rsidRPr="009D1158">
        <w:rPr>
          <w:b/>
          <w:sz w:val="22"/>
          <w:lang w:val="ru-RU" w:eastAsia="ru-RU"/>
        </w:rPr>
        <w:t>Иные требования связанные с определением соответствия поставляемого</w:t>
      </w:r>
      <w:r w:rsidRPr="009D1158">
        <w:rPr>
          <w:b/>
          <w:sz w:val="22"/>
          <w:lang w:val="ru-RU" w:eastAsia="ru-RU"/>
        </w:rPr>
        <w:br/>
        <w:t>товара потребностям заказчика:</w:t>
      </w:r>
    </w:p>
    <w:p w:rsidR="00F22229" w:rsidRDefault="00F22229" w:rsidP="00F22229">
      <w:pPr>
        <w:spacing w:after="0" w:line="240" w:lineRule="auto"/>
        <w:ind w:left="0" w:firstLine="0"/>
        <w:rPr>
          <w:iCs/>
          <w:sz w:val="22"/>
          <w:lang w:val="ru-RU" w:eastAsia="ru-RU"/>
        </w:rPr>
      </w:pPr>
    </w:p>
    <w:p w:rsidR="00941920" w:rsidRPr="009D1158" w:rsidRDefault="00941920" w:rsidP="00F22229">
      <w:pPr>
        <w:spacing w:after="0" w:line="240" w:lineRule="auto"/>
        <w:ind w:left="0" w:firstLine="0"/>
        <w:rPr>
          <w:b/>
          <w:i/>
          <w:sz w:val="22"/>
          <w:u w:val="single"/>
          <w:lang w:val="ru-RU" w:eastAsia="ru-RU"/>
        </w:rPr>
      </w:pPr>
      <w:r w:rsidRPr="009D1158">
        <w:rPr>
          <w:b/>
          <w:i/>
          <w:sz w:val="22"/>
          <w:u w:val="single"/>
          <w:lang w:val="ru-RU" w:eastAsia="ru-RU"/>
        </w:rPr>
        <w:t>Предельная отпускная цена лекарственных препаратов, предлагаемых участником</w:t>
      </w:r>
      <w:bookmarkStart w:id="0" w:name="_GoBack"/>
      <w:bookmarkEnd w:id="0"/>
      <w:r w:rsidRPr="009D1158">
        <w:rPr>
          <w:b/>
          <w:i/>
          <w:sz w:val="22"/>
          <w:u w:val="single"/>
          <w:lang w:val="ru-RU" w:eastAsia="ru-RU"/>
        </w:rPr>
        <w:t>, должна быть зарегистрирована; предложенная цена не должна превышать предельную отпускную цену лекарственных препаратов.</w:t>
      </w:r>
    </w:p>
    <w:p w:rsidR="005B4F7B" w:rsidRPr="009D1158" w:rsidRDefault="005B4F7B" w:rsidP="00470C7B">
      <w:pPr>
        <w:spacing w:after="0" w:line="240" w:lineRule="auto"/>
        <w:ind w:left="-426" w:firstLine="426"/>
        <w:rPr>
          <w:b/>
          <w:sz w:val="22"/>
          <w:lang w:val="ru-RU" w:eastAsia="ru-RU"/>
        </w:rPr>
      </w:pPr>
    </w:p>
    <w:p w:rsidR="00941920" w:rsidRPr="009D1158" w:rsidRDefault="006F2C6D" w:rsidP="00470C7B">
      <w:pPr>
        <w:spacing w:after="0" w:line="240" w:lineRule="auto"/>
        <w:ind w:left="-426" w:firstLine="426"/>
        <w:rPr>
          <w:b/>
          <w:sz w:val="22"/>
          <w:lang w:val="ru-RU" w:eastAsia="ru-RU"/>
        </w:rPr>
      </w:pPr>
      <w:r>
        <w:rPr>
          <w:b/>
          <w:sz w:val="22"/>
          <w:lang w:val="ru-RU" w:eastAsia="ru-RU"/>
        </w:rPr>
        <w:t>Требования к качеству</w:t>
      </w:r>
      <w:r w:rsidR="00941920" w:rsidRPr="009D1158">
        <w:rPr>
          <w:b/>
          <w:sz w:val="22"/>
          <w:lang w:val="ru-RU" w:eastAsia="ru-RU"/>
        </w:rPr>
        <w:t xml:space="preserve"> товара:</w:t>
      </w:r>
    </w:p>
    <w:p w:rsidR="00941920" w:rsidRPr="006F2C6D" w:rsidRDefault="00941920" w:rsidP="006F2C6D">
      <w:pPr>
        <w:spacing w:after="0" w:line="240" w:lineRule="auto"/>
        <w:ind w:left="-426" w:firstLine="426"/>
        <w:rPr>
          <w:iCs/>
          <w:sz w:val="22"/>
          <w:lang w:val="ru-RU" w:eastAsia="ru-RU"/>
        </w:rPr>
      </w:pPr>
      <w:r w:rsidRPr="0096148B">
        <w:rPr>
          <w:iCs/>
          <w:sz w:val="22"/>
          <w:lang w:val="ru-RU" w:eastAsia="ru-RU"/>
        </w:rPr>
        <w:t>Товар</w:t>
      </w:r>
      <w:r w:rsidR="006F2C6D" w:rsidRPr="0096148B">
        <w:rPr>
          <w:iCs/>
          <w:sz w:val="22"/>
          <w:lang w:val="ru-RU" w:eastAsia="ru-RU"/>
        </w:rPr>
        <w:t xml:space="preserve"> долж</w:t>
      </w:r>
      <w:r w:rsidR="0096148B" w:rsidRPr="0096148B">
        <w:rPr>
          <w:iCs/>
          <w:sz w:val="22"/>
          <w:lang w:val="ru-RU" w:eastAsia="ru-RU"/>
        </w:rPr>
        <w:t>ен</w:t>
      </w:r>
      <w:r w:rsidRPr="0096148B">
        <w:rPr>
          <w:iCs/>
          <w:sz w:val="22"/>
          <w:lang w:val="ru-RU" w:eastAsia="ru-RU"/>
        </w:rPr>
        <w:t xml:space="preserve"> отвечать требованиям качества, безопасности жизни и здоровья</w:t>
      </w:r>
      <w:r w:rsidR="006F2C6D" w:rsidRPr="0096148B">
        <w:rPr>
          <w:iCs/>
          <w:sz w:val="22"/>
          <w:lang w:val="ru-RU" w:eastAsia="ru-RU"/>
        </w:rPr>
        <w:t xml:space="preserve"> граждан,</w:t>
      </w:r>
      <w:r w:rsidRPr="0096148B">
        <w:rPr>
          <w:iCs/>
          <w:sz w:val="22"/>
          <w:lang w:val="ru-RU" w:eastAsia="ru-RU"/>
        </w:rPr>
        <w:t xml:space="preserve"> требов</w:t>
      </w:r>
      <w:r w:rsidR="006F2C6D" w:rsidRPr="0096148B">
        <w:rPr>
          <w:iCs/>
          <w:sz w:val="22"/>
          <w:lang w:val="ru-RU" w:eastAsia="ru-RU"/>
        </w:rPr>
        <w:t xml:space="preserve">аниям  приказов МЗ РФ, </w:t>
      </w:r>
      <w:r w:rsidRPr="0096148B">
        <w:rPr>
          <w:iCs/>
          <w:sz w:val="22"/>
          <w:lang w:val="ru-RU" w:eastAsia="ru-RU"/>
        </w:rPr>
        <w:t>санитарным нормам и правилам, го</w:t>
      </w:r>
      <w:r w:rsidR="006F2C6D" w:rsidRPr="0096148B">
        <w:rPr>
          <w:iCs/>
          <w:sz w:val="22"/>
          <w:lang w:val="ru-RU" w:eastAsia="ru-RU"/>
        </w:rPr>
        <w:t>сударственным стандартам и т.п.</w:t>
      </w:r>
      <w:r w:rsidRPr="0096148B">
        <w:rPr>
          <w:iCs/>
          <w:sz w:val="22"/>
          <w:lang w:val="ru-RU" w:eastAsia="ru-RU"/>
        </w:rPr>
        <w:t>, если такие требования предъявляются действующим законодательством РФ.</w:t>
      </w:r>
    </w:p>
    <w:p w:rsidR="005B4F7B" w:rsidRPr="009D1158" w:rsidRDefault="005B4F7B" w:rsidP="00470C7B">
      <w:pPr>
        <w:spacing w:after="0" w:line="240" w:lineRule="auto"/>
        <w:ind w:left="-426" w:firstLine="426"/>
        <w:rPr>
          <w:b/>
          <w:iCs/>
          <w:sz w:val="22"/>
          <w:lang w:val="ru-RU" w:eastAsia="ru-RU"/>
        </w:rPr>
      </w:pPr>
    </w:p>
    <w:p w:rsidR="00941920" w:rsidRPr="009D1158" w:rsidRDefault="00941920" w:rsidP="00470C7B">
      <w:pPr>
        <w:spacing w:after="0" w:line="240" w:lineRule="auto"/>
        <w:ind w:left="-426" w:firstLine="426"/>
        <w:rPr>
          <w:b/>
          <w:iCs/>
          <w:sz w:val="22"/>
          <w:lang w:val="ru-RU" w:eastAsia="ru-RU"/>
        </w:rPr>
      </w:pPr>
      <w:r w:rsidRPr="009D1158">
        <w:rPr>
          <w:b/>
          <w:iCs/>
          <w:sz w:val="22"/>
          <w:lang w:val="ru-RU" w:eastAsia="ru-RU"/>
        </w:rPr>
        <w:t>Остаточный срок:</w:t>
      </w:r>
    </w:p>
    <w:p w:rsidR="00941920" w:rsidRPr="009D1158" w:rsidRDefault="00941920" w:rsidP="00470C7B">
      <w:pPr>
        <w:spacing w:after="0" w:line="240" w:lineRule="auto"/>
        <w:ind w:left="-426" w:firstLine="426"/>
        <w:rPr>
          <w:iCs/>
          <w:color w:val="FF0000"/>
          <w:sz w:val="22"/>
          <w:lang w:val="ru-RU" w:eastAsia="ru-RU"/>
        </w:rPr>
      </w:pPr>
      <w:r w:rsidRPr="009D1158">
        <w:rPr>
          <w:rFonts w:eastAsia="Calibri"/>
          <w:sz w:val="22"/>
          <w:lang w:val="ru-RU" w:eastAsia="ru-RU"/>
        </w:rPr>
        <w:t xml:space="preserve">Остаточный срок годности Товара должен быть </w:t>
      </w:r>
      <w:r w:rsidRPr="0096148B">
        <w:rPr>
          <w:rFonts w:eastAsia="Calibri"/>
          <w:sz w:val="22"/>
          <w:lang w:val="ru-RU" w:eastAsia="ru-RU"/>
        </w:rPr>
        <w:t>не м</w:t>
      </w:r>
      <w:r w:rsidR="00F665B2" w:rsidRPr="0096148B">
        <w:rPr>
          <w:rFonts w:eastAsia="Calibri"/>
          <w:sz w:val="22"/>
          <w:lang w:val="ru-RU" w:eastAsia="ru-RU"/>
        </w:rPr>
        <w:t>енее 9</w:t>
      </w:r>
      <w:r w:rsidR="00507760" w:rsidRPr="0096148B">
        <w:rPr>
          <w:rFonts w:eastAsia="Calibri"/>
          <w:sz w:val="22"/>
          <w:lang w:val="ru-RU" w:eastAsia="ru-RU"/>
        </w:rPr>
        <w:t>0%</w:t>
      </w:r>
      <w:r w:rsidRPr="009D1158">
        <w:rPr>
          <w:rFonts w:eastAsia="Calibri"/>
          <w:sz w:val="22"/>
          <w:lang w:val="ru-RU" w:eastAsia="ru-RU"/>
        </w:rPr>
        <w:t xml:space="preserve"> на момент поставки </w:t>
      </w:r>
      <w:proofErr w:type="gramStart"/>
      <w:r w:rsidRPr="009D1158">
        <w:rPr>
          <w:rFonts w:eastAsia="Calibri"/>
          <w:sz w:val="22"/>
          <w:lang w:val="ru-RU" w:eastAsia="ru-RU"/>
        </w:rPr>
        <w:t>Товара</w:t>
      </w:r>
      <w:proofErr w:type="gramEnd"/>
      <w:r w:rsidRPr="009D1158">
        <w:rPr>
          <w:rFonts w:eastAsia="Calibri"/>
          <w:sz w:val="22"/>
          <w:lang w:val="ru-RU" w:eastAsia="ru-RU"/>
        </w:rPr>
        <w:t xml:space="preserve"> на склад Покупателя. </w:t>
      </w:r>
      <w:proofErr w:type="gramStart"/>
      <w:r w:rsidRPr="009D1158">
        <w:rPr>
          <w:rFonts w:eastAsia="Calibri"/>
          <w:sz w:val="22"/>
          <w:lang w:val="ru-RU" w:eastAsia="ru-RU"/>
        </w:rPr>
        <w:t xml:space="preserve">Поставка Товара с меньшим сроком годности возможна в случае временного или полного прекращения производства Товара (в том числе субстанции для его производства), временного или полного прекращения ввоза на территорию Российской Федерации, прекращения регистрации, осуществления </w:t>
      </w:r>
      <w:r w:rsidRPr="009D1158">
        <w:rPr>
          <w:rFonts w:eastAsia="Calibri"/>
          <w:sz w:val="22"/>
          <w:lang w:val="ru-RU" w:eastAsia="ru-RU"/>
        </w:rPr>
        <w:lastRenderedPageBreak/>
        <w:t>перерегистрации Товара, отсутствия, в том числе временного, на территории Российской Федерации, что должно подтверждаться соответствующими письмами от производителей и др., и только по согласованию с Покупателем</w:t>
      </w:r>
      <w:proofErr w:type="gramEnd"/>
      <w:r w:rsidRPr="009D1158">
        <w:rPr>
          <w:rFonts w:eastAsia="Calibri"/>
          <w:sz w:val="22"/>
          <w:lang w:val="ru-RU" w:eastAsia="ru-RU"/>
        </w:rPr>
        <w:t xml:space="preserve">. В случае поставки Товара с остаточным сроком годности менее вышеуказанного без предварительного согласования с Покупателем, Поставщик осуществляет замену такого Товара за свой счет на Товар со сроком годности, оговоренным </w:t>
      </w:r>
      <w:r w:rsidR="0017177A">
        <w:rPr>
          <w:rFonts w:eastAsia="Calibri"/>
          <w:sz w:val="22"/>
          <w:lang w:val="ru-RU" w:eastAsia="ru-RU"/>
        </w:rPr>
        <w:t>в настоящем пункте</w:t>
      </w:r>
      <w:r w:rsidR="0017177A" w:rsidRPr="0096148B">
        <w:rPr>
          <w:rFonts w:eastAsia="Calibri"/>
          <w:sz w:val="22"/>
          <w:lang w:val="ru-RU" w:eastAsia="ru-RU"/>
        </w:rPr>
        <w:t>, в течение 5</w:t>
      </w:r>
      <w:r w:rsidRPr="009D1158">
        <w:rPr>
          <w:rFonts w:eastAsia="Calibri"/>
          <w:sz w:val="22"/>
          <w:lang w:val="ru-RU" w:eastAsia="ru-RU"/>
        </w:rPr>
        <w:t xml:space="preserve"> календарных дней </w:t>
      </w:r>
      <w:proofErr w:type="gramStart"/>
      <w:r w:rsidRPr="009D1158">
        <w:rPr>
          <w:rFonts w:eastAsia="Calibri"/>
          <w:sz w:val="22"/>
          <w:lang w:val="ru-RU" w:eastAsia="ru-RU"/>
        </w:rPr>
        <w:t>с даты получения</w:t>
      </w:r>
      <w:proofErr w:type="gramEnd"/>
      <w:r w:rsidRPr="009D1158">
        <w:rPr>
          <w:rFonts w:eastAsia="Calibri"/>
          <w:sz w:val="22"/>
          <w:lang w:val="ru-RU" w:eastAsia="ru-RU"/>
        </w:rPr>
        <w:t xml:space="preserve"> уведомления от Покупателя.</w:t>
      </w:r>
    </w:p>
    <w:p w:rsidR="005B4F7B" w:rsidRPr="009D1158" w:rsidRDefault="005B4F7B" w:rsidP="00470C7B">
      <w:pPr>
        <w:spacing w:after="0" w:line="240" w:lineRule="auto"/>
        <w:ind w:left="-426" w:firstLine="426"/>
        <w:rPr>
          <w:b/>
          <w:sz w:val="22"/>
          <w:lang w:val="ru-RU" w:eastAsia="ru-RU"/>
        </w:rPr>
      </w:pPr>
    </w:p>
    <w:p w:rsidR="00941920" w:rsidRPr="009D1158" w:rsidRDefault="00941920" w:rsidP="00470C7B">
      <w:pPr>
        <w:spacing w:after="0" w:line="240" w:lineRule="auto"/>
        <w:ind w:left="-426" w:firstLine="426"/>
        <w:rPr>
          <w:b/>
          <w:sz w:val="22"/>
          <w:lang w:val="ru-RU" w:eastAsia="ru-RU"/>
        </w:rPr>
      </w:pPr>
      <w:r w:rsidRPr="009D1158">
        <w:rPr>
          <w:b/>
          <w:sz w:val="22"/>
          <w:lang w:val="ru-RU" w:eastAsia="ru-RU"/>
        </w:rPr>
        <w:t>Требования к упаковке Товара:</w:t>
      </w:r>
    </w:p>
    <w:p w:rsidR="000F634A" w:rsidRPr="009D1158" w:rsidRDefault="00941920" w:rsidP="00470C7B">
      <w:pPr>
        <w:spacing w:after="0" w:line="240" w:lineRule="auto"/>
        <w:ind w:left="-426" w:firstLine="426"/>
        <w:rPr>
          <w:sz w:val="22"/>
          <w:lang w:val="ru-RU"/>
        </w:rPr>
      </w:pPr>
      <w:r w:rsidRPr="009D1158">
        <w:rPr>
          <w:iCs/>
          <w:sz w:val="22"/>
          <w:lang w:val="ru-RU" w:eastAsia="ru-RU"/>
        </w:rPr>
        <w:t>Товар поставляется в упаковке, позволяющей обеспечить сохранность Товара от повреждений при его отгрузке, перевозке и хранении.</w:t>
      </w:r>
      <w:r w:rsidRPr="009D1158">
        <w:rPr>
          <w:sz w:val="22"/>
          <w:lang w:val="ru-RU" w:eastAsia="ru-RU"/>
        </w:rPr>
        <w:t xml:space="preserve"> Медицинские препараты должны поставляться в упаковке, гарантирующей полную их сохранность при отгрузке, транспортировке и хранении.</w:t>
      </w:r>
      <w:r w:rsidRPr="009D1158">
        <w:rPr>
          <w:bCs/>
          <w:sz w:val="22"/>
          <w:lang w:val="ru-RU" w:eastAsia="ru-RU"/>
        </w:rPr>
        <w:t xml:space="preserve"> </w:t>
      </w:r>
    </w:p>
    <w:sectPr w:rsidR="000F634A" w:rsidRPr="009D1158" w:rsidSect="00D06837">
      <w:pgSz w:w="11906" w:h="16838"/>
      <w:pgMar w:top="568" w:right="42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5B5"/>
    <w:multiLevelType w:val="hybridMultilevel"/>
    <w:tmpl w:val="E33C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4F76"/>
    <w:multiLevelType w:val="hybridMultilevel"/>
    <w:tmpl w:val="38B4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84EC7"/>
    <w:multiLevelType w:val="hybridMultilevel"/>
    <w:tmpl w:val="F8B26B2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39"/>
    <w:rsid w:val="00001C4C"/>
    <w:rsid w:val="00001CE8"/>
    <w:rsid w:val="00015F5B"/>
    <w:rsid w:val="00024FA9"/>
    <w:rsid w:val="0004365F"/>
    <w:rsid w:val="00043BFB"/>
    <w:rsid w:val="000624B1"/>
    <w:rsid w:val="0006314A"/>
    <w:rsid w:val="0007087E"/>
    <w:rsid w:val="00071EF3"/>
    <w:rsid w:val="0007211D"/>
    <w:rsid w:val="0007323C"/>
    <w:rsid w:val="00074A93"/>
    <w:rsid w:val="00095FDF"/>
    <w:rsid w:val="000D3662"/>
    <w:rsid w:val="000E308C"/>
    <w:rsid w:val="000F30DE"/>
    <w:rsid w:val="000F36E8"/>
    <w:rsid w:val="000F634A"/>
    <w:rsid w:val="00101C46"/>
    <w:rsid w:val="00102E2E"/>
    <w:rsid w:val="00114ADD"/>
    <w:rsid w:val="00115C35"/>
    <w:rsid w:val="00120A3C"/>
    <w:rsid w:val="00123235"/>
    <w:rsid w:val="001319BE"/>
    <w:rsid w:val="001322F2"/>
    <w:rsid w:val="00137F56"/>
    <w:rsid w:val="001440E9"/>
    <w:rsid w:val="001531EE"/>
    <w:rsid w:val="001534DA"/>
    <w:rsid w:val="00153C4C"/>
    <w:rsid w:val="00156E3F"/>
    <w:rsid w:val="00166B7E"/>
    <w:rsid w:val="0017177A"/>
    <w:rsid w:val="001723D5"/>
    <w:rsid w:val="001811FA"/>
    <w:rsid w:val="00183D5A"/>
    <w:rsid w:val="001869DC"/>
    <w:rsid w:val="00191BF9"/>
    <w:rsid w:val="00192245"/>
    <w:rsid w:val="0019604B"/>
    <w:rsid w:val="001A5475"/>
    <w:rsid w:val="001A55BC"/>
    <w:rsid w:val="001B26CA"/>
    <w:rsid w:val="001C135F"/>
    <w:rsid w:val="001C6E65"/>
    <w:rsid w:val="001E2096"/>
    <w:rsid w:val="001F34FE"/>
    <w:rsid w:val="001F3A76"/>
    <w:rsid w:val="00203589"/>
    <w:rsid w:val="002049CA"/>
    <w:rsid w:val="00204F39"/>
    <w:rsid w:val="00205BDC"/>
    <w:rsid w:val="00206FE0"/>
    <w:rsid w:val="002170DE"/>
    <w:rsid w:val="002214CB"/>
    <w:rsid w:val="00224111"/>
    <w:rsid w:val="00235C93"/>
    <w:rsid w:val="00240594"/>
    <w:rsid w:val="00240CDC"/>
    <w:rsid w:val="002415B2"/>
    <w:rsid w:val="00243932"/>
    <w:rsid w:val="00263E91"/>
    <w:rsid w:val="0028668A"/>
    <w:rsid w:val="00287791"/>
    <w:rsid w:val="00295A23"/>
    <w:rsid w:val="002960EE"/>
    <w:rsid w:val="002A44FD"/>
    <w:rsid w:val="002A7498"/>
    <w:rsid w:val="002E7463"/>
    <w:rsid w:val="00303480"/>
    <w:rsid w:val="003127C6"/>
    <w:rsid w:val="003214C3"/>
    <w:rsid w:val="0032665D"/>
    <w:rsid w:val="00330D1E"/>
    <w:rsid w:val="00354334"/>
    <w:rsid w:val="00356FE1"/>
    <w:rsid w:val="00364E6B"/>
    <w:rsid w:val="00364FCF"/>
    <w:rsid w:val="00374D80"/>
    <w:rsid w:val="00375A80"/>
    <w:rsid w:val="00380FE0"/>
    <w:rsid w:val="003823F0"/>
    <w:rsid w:val="003A133B"/>
    <w:rsid w:val="003B035F"/>
    <w:rsid w:val="003B2277"/>
    <w:rsid w:val="003B6C27"/>
    <w:rsid w:val="003C3E83"/>
    <w:rsid w:val="003F335A"/>
    <w:rsid w:val="003F5BAD"/>
    <w:rsid w:val="00402703"/>
    <w:rsid w:val="004129F5"/>
    <w:rsid w:val="0041769D"/>
    <w:rsid w:val="00421767"/>
    <w:rsid w:val="004429A9"/>
    <w:rsid w:val="00443164"/>
    <w:rsid w:val="004525E6"/>
    <w:rsid w:val="004535DA"/>
    <w:rsid w:val="00470496"/>
    <w:rsid w:val="00470C7B"/>
    <w:rsid w:val="0048233B"/>
    <w:rsid w:val="00486B75"/>
    <w:rsid w:val="00492BE4"/>
    <w:rsid w:val="0049557A"/>
    <w:rsid w:val="004A2BD3"/>
    <w:rsid w:val="004C56A2"/>
    <w:rsid w:val="004D411C"/>
    <w:rsid w:val="004D4CE8"/>
    <w:rsid w:val="004D5A13"/>
    <w:rsid w:val="004E4003"/>
    <w:rsid w:val="004F12A3"/>
    <w:rsid w:val="004F405F"/>
    <w:rsid w:val="00505B32"/>
    <w:rsid w:val="00507422"/>
    <w:rsid w:val="00507760"/>
    <w:rsid w:val="005102DA"/>
    <w:rsid w:val="005121B3"/>
    <w:rsid w:val="00522C40"/>
    <w:rsid w:val="00526CA8"/>
    <w:rsid w:val="0053307B"/>
    <w:rsid w:val="00535ED0"/>
    <w:rsid w:val="0055036E"/>
    <w:rsid w:val="0055238A"/>
    <w:rsid w:val="00552B42"/>
    <w:rsid w:val="00553FD3"/>
    <w:rsid w:val="0057360F"/>
    <w:rsid w:val="00573B05"/>
    <w:rsid w:val="00574073"/>
    <w:rsid w:val="00575B6F"/>
    <w:rsid w:val="00581E06"/>
    <w:rsid w:val="00585279"/>
    <w:rsid w:val="0059436C"/>
    <w:rsid w:val="005945CC"/>
    <w:rsid w:val="005B4F7B"/>
    <w:rsid w:val="005D2C8B"/>
    <w:rsid w:val="005D5174"/>
    <w:rsid w:val="005E3FA4"/>
    <w:rsid w:val="005E551B"/>
    <w:rsid w:val="006154FE"/>
    <w:rsid w:val="00617554"/>
    <w:rsid w:val="006179D5"/>
    <w:rsid w:val="00620416"/>
    <w:rsid w:val="00637CCA"/>
    <w:rsid w:val="00645188"/>
    <w:rsid w:val="00647C00"/>
    <w:rsid w:val="00652547"/>
    <w:rsid w:val="00670C49"/>
    <w:rsid w:val="0067285E"/>
    <w:rsid w:val="00677311"/>
    <w:rsid w:val="00683098"/>
    <w:rsid w:val="006902E9"/>
    <w:rsid w:val="006915C5"/>
    <w:rsid w:val="0069182F"/>
    <w:rsid w:val="0069275B"/>
    <w:rsid w:val="00694843"/>
    <w:rsid w:val="006A1AA7"/>
    <w:rsid w:val="006C1330"/>
    <w:rsid w:val="006C1504"/>
    <w:rsid w:val="006C3E7E"/>
    <w:rsid w:val="006F2C6D"/>
    <w:rsid w:val="0071783D"/>
    <w:rsid w:val="0072213F"/>
    <w:rsid w:val="00731209"/>
    <w:rsid w:val="007448B9"/>
    <w:rsid w:val="007846FB"/>
    <w:rsid w:val="0078503A"/>
    <w:rsid w:val="0078648D"/>
    <w:rsid w:val="0079183E"/>
    <w:rsid w:val="0079339C"/>
    <w:rsid w:val="0079710C"/>
    <w:rsid w:val="007D6FFA"/>
    <w:rsid w:val="007F4555"/>
    <w:rsid w:val="00816928"/>
    <w:rsid w:val="00820D86"/>
    <w:rsid w:val="00824484"/>
    <w:rsid w:val="00826689"/>
    <w:rsid w:val="008321A7"/>
    <w:rsid w:val="00856115"/>
    <w:rsid w:val="00856F28"/>
    <w:rsid w:val="00867B27"/>
    <w:rsid w:val="00873803"/>
    <w:rsid w:val="00875253"/>
    <w:rsid w:val="00881224"/>
    <w:rsid w:val="008D0699"/>
    <w:rsid w:val="008E79B3"/>
    <w:rsid w:val="008F2291"/>
    <w:rsid w:val="008F5492"/>
    <w:rsid w:val="00900ED0"/>
    <w:rsid w:val="00911283"/>
    <w:rsid w:val="009216D7"/>
    <w:rsid w:val="009218F9"/>
    <w:rsid w:val="009239F9"/>
    <w:rsid w:val="00941920"/>
    <w:rsid w:val="00943E34"/>
    <w:rsid w:val="00944829"/>
    <w:rsid w:val="00954459"/>
    <w:rsid w:val="009544DF"/>
    <w:rsid w:val="0096148B"/>
    <w:rsid w:val="00974D32"/>
    <w:rsid w:val="00975302"/>
    <w:rsid w:val="00983797"/>
    <w:rsid w:val="009979D5"/>
    <w:rsid w:val="009A4154"/>
    <w:rsid w:val="009A53BD"/>
    <w:rsid w:val="009D1158"/>
    <w:rsid w:val="009E13FA"/>
    <w:rsid w:val="009E3CCB"/>
    <w:rsid w:val="009F5D00"/>
    <w:rsid w:val="00A01AFB"/>
    <w:rsid w:val="00A111EA"/>
    <w:rsid w:val="00A32DFE"/>
    <w:rsid w:val="00A37034"/>
    <w:rsid w:val="00A45CB2"/>
    <w:rsid w:val="00A45D53"/>
    <w:rsid w:val="00A66277"/>
    <w:rsid w:val="00A72212"/>
    <w:rsid w:val="00A77AEF"/>
    <w:rsid w:val="00A77DDB"/>
    <w:rsid w:val="00A855F4"/>
    <w:rsid w:val="00A947F8"/>
    <w:rsid w:val="00A954CC"/>
    <w:rsid w:val="00AA369E"/>
    <w:rsid w:val="00AA3BAF"/>
    <w:rsid w:val="00AA5D43"/>
    <w:rsid w:val="00AB3808"/>
    <w:rsid w:val="00AB3D23"/>
    <w:rsid w:val="00AB49E5"/>
    <w:rsid w:val="00AC51AC"/>
    <w:rsid w:val="00AC6C03"/>
    <w:rsid w:val="00B234D4"/>
    <w:rsid w:val="00B34A5F"/>
    <w:rsid w:val="00B56435"/>
    <w:rsid w:val="00B657E2"/>
    <w:rsid w:val="00B71B9C"/>
    <w:rsid w:val="00B7213C"/>
    <w:rsid w:val="00B80966"/>
    <w:rsid w:val="00B85929"/>
    <w:rsid w:val="00B85BEA"/>
    <w:rsid w:val="00B93970"/>
    <w:rsid w:val="00BA3679"/>
    <w:rsid w:val="00BA4F7C"/>
    <w:rsid w:val="00BB2FE5"/>
    <w:rsid w:val="00BB3C1C"/>
    <w:rsid w:val="00BB4363"/>
    <w:rsid w:val="00BB4B2A"/>
    <w:rsid w:val="00BC2A72"/>
    <w:rsid w:val="00BC43A7"/>
    <w:rsid w:val="00BE07EA"/>
    <w:rsid w:val="00BE1954"/>
    <w:rsid w:val="00BE5332"/>
    <w:rsid w:val="00C0357E"/>
    <w:rsid w:val="00C062C0"/>
    <w:rsid w:val="00C074A9"/>
    <w:rsid w:val="00C11F7D"/>
    <w:rsid w:val="00C1409D"/>
    <w:rsid w:val="00C146A8"/>
    <w:rsid w:val="00C17A5F"/>
    <w:rsid w:val="00C17D25"/>
    <w:rsid w:val="00C2303C"/>
    <w:rsid w:val="00C23959"/>
    <w:rsid w:val="00C37832"/>
    <w:rsid w:val="00C427D7"/>
    <w:rsid w:val="00C614AC"/>
    <w:rsid w:val="00C72E33"/>
    <w:rsid w:val="00C75487"/>
    <w:rsid w:val="00C76D39"/>
    <w:rsid w:val="00C8371B"/>
    <w:rsid w:val="00C85932"/>
    <w:rsid w:val="00C91CDF"/>
    <w:rsid w:val="00C91D56"/>
    <w:rsid w:val="00C928FE"/>
    <w:rsid w:val="00CA19D1"/>
    <w:rsid w:val="00CA73DC"/>
    <w:rsid w:val="00CA7798"/>
    <w:rsid w:val="00CB38A9"/>
    <w:rsid w:val="00CC1C08"/>
    <w:rsid w:val="00CD0031"/>
    <w:rsid w:val="00CD7897"/>
    <w:rsid w:val="00CF1B0D"/>
    <w:rsid w:val="00CF7F9A"/>
    <w:rsid w:val="00D03024"/>
    <w:rsid w:val="00D06837"/>
    <w:rsid w:val="00D2302B"/>
    <w:rsid w:val="00D4040D"/>
    <w:rsid w:val="00D53967"/>
    <w:rsid w:val="00D63747"/>
    <w:rsid w:val="00D66A85"/>
    <w:rsid w:val="00D70BE8"/>
    <w:rsid w:val="00D95134"/>
    <w:rsid w:val="00DA1315"/>
    <w:rsid w:val="00DA67D4"/>
    <w:rsid w:val="00DB5085"/>
    <w:rsid w:val="00DD3CB2"/>
    <w:rsid w:val="00E103EB"/>
    <w:rsid w:val="00E2112F"/>
    <w:rsid w:val="00E3256B"/>
    <w:rsid w:val="00E37EC3"/>
    <w:rsid w:val="00E42292"/>
    <w:rsid w:val="00E4409B"/>
    <w:rsid w:val="00E600DC"/>
    <w:rsid w:val="00E72DAA"/>
    <w:rsid w:val="00E87382"/>
    <w:rsid w:val="00E903B5"/>
    <w:rsid w:val="00E908DC"/>
    <w:rsid w:val="00E95827"/>
    <w:rsid w:val="00E95DDC"/>
    <w:rsid w:val="00EA38BB"/>
    <w:rsid w:val="00EF29F5"/>
    <w:rsid w:val="00EF56AF"/>
    <w:rsid w:val="00EF6C79"/>
    <w:rsid w:val="00F05C9E"/>
    <w:rsid w:val="00F06E2B"/>
    <w:rsid w:val="00F07F6A"/>
    <w:rsid w:val="00F15EEA"/>
    <w:rsid w:val="00F22229"/>
    <w:rsid w:val="00F26C02"/>
    <w:rsid w:val="00F26F57"/>
    <w:rsid w:val="00F36BB1"/>
    <w:rsid w:val="00F370CA"/>
    <w:rsid w:val="00F40999"/>
    <w:rsid w:val="00F4556E"/>
    <w:rsid w:val="00F4573D"/>
    <w:rsid w:val="00F47886"/>
    <w:rsid w:val="00F53477"/>
    <w:rsid w:val="00F665B2"/>
    <w:rsid w:val="00F72E74"/>
    <w:rsid w:val="00FA13E2"/>
    <w:rsid w:val="00FB7693"/>
    <w:rsid w:val="00FD3C34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39"/>
    <w:pPr>
      <w:spacing w:after="5" w:line="248" w:lineRule="auto"/>
      <w:ind w:left="319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  <w:ind w:left="3190" w:firstLine="71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lang w:val="ru-RU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lang w:val="ru-RU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C76D39"/>
    <w:pPr>
      <w:spacing w:after="0" w:line="240" w:lineRule="auto"/>
      <w:jc w:val="both"/>
    </w:pPr>
    <w:rPr>
      <w:rFonts w:ascii="Times New Roman" w:hAnsi="Times New Roman" w:cs="Times New Roman"/>
      <w:b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2"/>
    <w:basedOn w:val="a"/>
    <w:uiPriority w:val="99"/>
    <w:unhideWhenUsed/>
    <w:rsid w:val="00C76D39"/>
    <w:pPr>
      <w:suppressAutoHyphens/>
      <w:autoSpaceDN w:val="0"/>
      <w:spacing w:after="120" w:line="240" w:lineRule="auto"/>
      <w:ind w:left="566" w:hanging="283"/>
      <w:jc w:val="left"/>
    </w:pPr>
    <w:rPr>
      <w:rFonts w:eastAsia="Calibri"/>
      <w:color w:val="auto"/>
      <w:kern w:val="3"/>
      <w:sz w:val="20"/>
      <w:szCs w:val="20"/>
      <w:lang w:val="ru-RU" w:eastAsia="ru-RU"/>
    </w:rPr>
  </w:style>
  <w:style w:type="paragraph" w:customStyle="1" w:styleId="Standard">
    <w:name w:val="Standard"/>
    <w:rsid w:val="00C76D3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table" w:customStyle="1" w:styleId="11">
    <w:name w:val="Сетка таблицы1"/>
    <w:basedOn w:val="a1"/>
    <w:next w:val="af3"/>
    <w:uiPriority w:val="39"/>
    <w:rsid w:val="00670C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2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213F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39"/>
    <w:pPr>
      <w:spacing w:after="5" w:line="248" w:lineRule="auto"/>
      <w:ind w:left="319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 w:line="276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  <w:ind w:left="3190" w:firstLine="71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lang w:val="ru-RU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lang w:val="ru-RU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C76D39"/>
    <w:pPr>
      <w:spacing w:after="0" w:line="240" w:lineRule="auto"/>
      <w:jc w:val="both"/>
    </w:pPr>
    <w:rPr>
      <w:rFonts w:ascii="Times New Roman" w:hAnsi="Times New Roman" w:cs="Times New Roman"/>
      <w:b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2"/>
    <w:basedOn w:val="a"/>
    <w:uiPriority w:val="99"/>
    <w:unhideWhenUsed/>
    <w:rsid w:val="00C76D39"/>
    <w:pPr>
      <w:suppressAutoHyphens/>
      <w:autoSpaceDN w:val="0"/>
      <w:spacing w:after="120" w:line="240" w:lineRule="auto"/>
      <w:ind w:left="566" w:hanging="283"/>
      <w:jc w:val="left"/>
    </w:pPr>
    <w:rPr>
      <w:rFonts w:eastAsia="Calibri"/>
      <w:color w:val="auto"/>
      <w:kern w:val="3"/>
      <w:sz w:val="20"/>
      <w:szCs w:val="20"/>
      <w:lang w:val="ru-RU" w:eastAsia="ru-RU"/>
    </w:rPr>
  </w:style>
  <w:style w:type="paragraph" w:customStyle="1" w:styleId="Standard">
    <w:name w:val="Standard"/>
    <w:rsid w:val="00C76D3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table" w:customStyle="1" w:styleId="11">
    <w:name w:val="Сетка таблицы1"/>
    <w:basedOn w:val="a1"/>
    <w:next w:val="af3"/>
    <w:uiPriority w:val="39"/>
    <w:rsid w:val="00670C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2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213F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087F-01F6-448A-B3E8-A4850555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1106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Чебунина Наталья Алексеевна</dc:creator>
  <cp:keywords/>
  <dc:description/>
  <cp:lastModifiedBy>Пользователь</cp:lastModifiedBy>
  <cp:revision>367</cp:revision>
  <cp:lastPrinted>2022-04-04T08:55:00Z</cp:lastPrinted>
  <dcterms:created xsi:type="dcterms:W3CDTF">2021-10-26T07:50:00Z</dcterms:created>
  <dcterms:modified xsi:type="dcterms:W3CDTF">2023-09-21T10:58:00Z</dcterms:modified>
</cp:coreProperties>
</file>