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332" w:rsidRPr="009C3975" w:rsidRDefault="00E82332" w:rsidP="00494E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397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ПРИЛОЖЕНИЕ №1</w:t>
      </w:r>
    </w:p>
    <w:p w:rsidR="00E82332" w:rsidRPr="009C3975" w:rsidRDefault="000067FB" w:rsidP="00E823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3975">
        <w:rPr>
          <w:rFonts w:ascii="Times New Roman" w:hAnsi="Times New Roman"/>
          <w:sz w:val="24"/>
          <w:szCs w:val="24"/>
        </w:rPr>
        <w:t>частное учреждение здравоохранения «Клиническая больница «РЖД-Медицина» города Хабаровск»</w:t>
      </w:r>
    </w:p>
    <w:p w:rsidR="000067FB" w:rsidRPr="009C3975" w:rsidRDefault="000067FB" w:rsidP="00E823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332" w:rsidRPr="009C3975" w:rsidRDefault="00E82332" w:rsidP="00494E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3975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:rsidR="00E82332" w:rsidRPr="009C3975" w:rsidRDefault="00E82332" w:rsidP="00E82332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9C39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на </w:t>
      </w:r>
      <w:r w:rsidR="009A7DF4" w:rsidRPr="009C3975">
        <w:rPr>
          <w:rFonts w:ascii="Times New Roman" w:hAnsi="Times New Roman"/>
          <w:bCs/>
          <w:sz w:val="24"/>
          <w:szCs w:val="24"/>
        </w:rPr>
        <w:t>поставку</w:t>
      </w:r>
      <w:r w:rsidR="009D70DB" w:rsidRPr="009C3975">
        <w:rPr>
          <w:rFonts w:ascii="Times New Roman" w:hAnsi="Times New Roman"/>
          <w:bCs/>
          <w:sz w:val="24"/>
          <w:szCs w:val="24"/>
        </w:rPr>
        <w:t xml:space="preserve"> </w:t>
      </w:r>
      <w:r w:rsidR="002C0389" w:rsidRPr="009C3975">
        <w:rPr>
          <w:rFonts w:ascii="Times New Roman" w:hAnsi="Times New Roman"/>
          <w:sz w:val="24"/>
          <w:szCs w:val="24"/>
        </w:rPr>
        <w:t>коммутатор</w:t>
      </w:r>
      <w:r w:rsidR="001B74FB">
        <w:rPr>
          <w:rFonts w:ascii="Times New Roman" w:hAnsi="Times New Roman"/>
          <w:sz w:val="24"/>
          <w:szCs w:val="24"/>
        </w:rPr>
        <w:t>а и телекоммуникационного шкафа</w:t>
      </w:r>
      <w:r w:rsidR="00CF1011" w:rsidRPr="009C3975">
        <w:rPr>
          <w:rFonts w:ascii="Times New Roman" w:hAnsi="Times New Roman"/>
          <w:sz w:val="24"/>
          <w:szCs w:val="24"/>
        </w:rPr>
        <w:t xml:space="preserve"> в</w:t>
      </w:r>
      <w:r w:rsidR="00DD1E67" w:rsidRPr="009C3975">
        <w:rPr>
          <w:rFonts w:ascii="Times New Roman" w:hAnsi="Times New Roman"/>
          <w:sz w:val="24"/>
          <w:szCs w:val="24"/>
        </w:rPr>
        <w:t xml:space="preserve"> </w:t>
      </w:r>
    </w:p>
    <w:p w:rsidR="009D70DB" w:rsidRPr="00C171F6" w:rsidRDefault="000067FB" w:rsidP="00AB51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75">
        <w:rPr>
          <w:rFonts w:ascii="Times New Roman" w:eastAsia="Times New Roman" w:hAnsi="Times New Roman"/>
          <w:sz w:val="24"/>
          <w:szCs w:val="24"/>
          <w:lang w:eastAsia="ru-RU"/>
        </w:rPr>
        <w:t>ЧУЗ «КБ «РЖД-Медицина» г. Хабаровск»</w:t>
      </w:r>
    </w:p>
    <w:p w:rsidR="00DD1E67" w:rsidRPr="009C3975" w:rsidRDefault="00DD1E67" w:rsidP="00494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245"/>
        <w:gridCol w:w="5917"/>
      </w:tblGrid>
      <w:tr w:rsidR="00FC4283" w:rsidRPr="009C3975" w:rsidTr="00FC4283">
        <w:trPr>
          <w:trHeight w:val="289"/>
        </w:trPr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FC4283" w:rsidRPr="009C3975" w:rsidRDefault="00FC4283" w:rsidP="00AB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Hlk145063210"/>
            <w:r w:rsidRPr="009C39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Коммутатор</w:t>
            </w:r>
          </w:p>
          <w:p w:rsidR="00FC4283" w:rsidRPr="003C2E3E" w:rsidRDefault="00FC4283" w:rsidP="001C3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3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ZYXEL</w:t>
            </w:r>
            <w:r w:rsidRPr="009C39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7550" w:rsidRPr="009C3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XGS</w:t>
            </w:r>
            <w:r w:rsidR="00327550" w:rsidRPr="00C17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2220-</w:t>
            </w:r>
            <w:r w:rsidR="00873E16" w:rsidRPr="003C2E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327550" w:rsidRPr="009C3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HP</w:t>
            </w:r>
          </w:p>
          <w:p w:rsidR="003C2E3E" w:rsidRPr="009C3975" w:rsidRDefault="003C2E3E" w:rsidP="001C3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 аналог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FC4283" w:rsidRPr="009C3975" w:rsidRDefault="00FC4283" w:rsidP="00AB51F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97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Тип устройства</w:t>
            </w:r>
          </w:p>
        </w:tc>
        <w:tc>
          <w:tcPr>
            <w:tcW w:w="5917" w:type="dxa"/>
            <w:shd w:val="clear" w:color="auto" w:fill="auto"/>
            <w:vAlign w:val="bottom"/>
            <w:hideMark/>
          </w:tcPr>
          <w:p w:rsidR="00FC4283" w:rsidRPr="009C3975" w:rsidRDefault="00FC4283" w:rsidP="00AB51F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97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Коммутатор</w:t>
            </w:r>
          </w:p>
        </w:tc>
      </w:tr>
      <w:tr w:rsidR="006B5A97" w:rsidRPr="009C3975" w:rsidTr="00FC4283">
        <w:trPr>
          <w:trHeight w:val="289"/>
        </w:trPr>
        <w:tc>
          <w:tcPr>
            <w:tcW w:w="3260" w:type="dxa"/>
            <w:vMerge/>
            <w:shd w:val="clear" w:color="auto" w:fill="auto"/>
            <w:vAlign w:val="center"/>
          </w:tcPr>
          <w:p w:rsidR="006B5A97" w:rsidRPr="009C3975" w:rsidRDefault="006B5A97" w:rsidP="00AB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6B5A97" w:rsidRPr="009C3975" w:rsidRDefault="006B5A97" w:rsidP="00AB51F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917" w:type="dxa"/>
            <w:shd w:val="clear" w:color="auto" w:fill="auto"/>
            <w:vAlign w:val="bottom"/>
          </w:tcPr>
          <w:p w:rsidR="006B5A97" w:rsidRPr="007F0BE1" w:rsidRDefault="006B5A97" w:rsidP="00AB51F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6B5A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Layer 3 Access</w:t>
            </w:r>
          </w:p>
        </w:tc>
      </w:tr>
      <w:tr w:rsidR="00DF2053" w:rsidRPr="009C3975" w:rsidTr="00FC4283">
        <w:trPr>
          <w:trHeight w:val="289"/>
        </w:trPr>
        <w:tc>
          <w:tcPr>
            <w:tcW w:w="3260" w:type="dxa"/>
            <w:vMerge/>
            <w:shd w:val="clear" w:color="auto" w:fill="auto"/>
            <w:vAlign w:val="center"/>
          </w:tcPr>
          <w:p w:rsidR="00DF2053" w:rsidRPr="009C3975" w:rsidRDefault="00DF2053" w:rsidP="00DF2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F2053" w:rsidRPr="009C3975" w:rsidRDefault="00DF2053" w:rsidP="00DF2053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Монтаж</w:t>
            </w:r>
          </w:p>
        </w:tc>
        <w:tc>
          <w:tcPr>
            <w:tcW w:w="5917" w:type="dxa"/>
            <w:shd w:val="clear" w:color="auto" w:fill="auto"/>
          </w:tcPr>
          <w:p w:rsidR="00DF2053" w:rsidRPr="009C3975" w:rsidRDefault="00DF2053" w:rsidP="00DF2053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Стойка</w:t>
            </w:r>
          </w:p>
        </w:tc>
      </w:tr>
      <w:tr w:rsidR="00DF2053" w:rsidRPr="009C3975" w:rsidTr="00FC4283">
        <w:trPr>
          <w:trHeight w:val="289"/>
        </w:trPr>
        <w:tc>
          <w:tcPr>
            <w:tcW w:w="3260" w:type="dxa"/>
            <w:vMerge/>
            <w:vAlign w:val="center"/>
            <w:hideMark/>
          </w:tcPr>
          <w:p w:rsidR="00DF2053" w:rsidRPr="009C3975" w:rsidRDefault="00DF2053" w:rsidP="00DF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F2053" w:rsidRPr="009C3975" w:rsidRDefault="00DF2053" w:rsidP="00DF2053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Общее кол-во портов, не менее</w:t>
            </w:r>
          </w:p>
        </w:tc>
        <w:tc>
          <w:tcPr>
            <w:tcW w:w="5917" w:type="dxa"/>
            <w:shd w:val="clear" w:color="auto" w:fill="auto"/>
          </w:tcPr>
          <w:p w:rsidR="00DF2053" w:rsidRPr="00A23E29" w:rsidRDefault="00A23E29" w:rsidP="00DF20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DF2053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DF2053" w:rsidRPr="009C3975" w:rsidRDefault="00DF2053" w:rsidP="00DF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F2053" w:rsidRPr="009C3975" w:rsidRDefault="00DF2053" w:rsidP="00DF2053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Кол-во портов RJ-45 1Gb, не менее</w:t>
            </w:r>
          </w:p>
        </w:tc>
        <w:tc>
          <w:tcPr>
            <w:tcW w:w="5917" w:type="dxa"/>
            <w:shd w:val="clear" w:color="auto" w:fill="auto"/>
          </w:tcPr>
          <w:p w:rsidR="00DF2053" w:rsidRPr="007F0BE1" w:rsidRDefault="007F0BE1" w:rsidP="00DF20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</w:tr>
      <w:tr w:rsidR="00DF2053" w:rsidRPr="009C3975" w:rsidTr="00FC4283">
        <w:trPr>
          <w:trHeight w:val="289"/>
        </w:trPr>
        <w:tc>
          <w:tcPr>
            <w:tcW w:w="3260" w:type="dxa"/>
            <w:vMerge/>
            <w:vAlign w:val="center"/>
            <w:hideMark/>
          </w:tcPr>
          <w:p w:rsidR="00DF2053" w:rsidRPr="009C3975" w:rsidRDefault="00DF2053" w:rsidP="00DF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F2053" w:rsidRPr="009C3975" w:rsidRDefault="00DF2053" w:rsidP="00DF2053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Кол-во портов SFP+ 10Gb, не менее</w:t>
            </w:r>
          </w:p>
        </w:tc>
        <w:tc>
          <w:tcPr>
            <w:tcW w:w="5917" w:type="dxa"/>
            <w:shd w:val="clear" w:color="auto" w:fill="auto"/>
          </w:tcPr>
          <w:p w:rsidR="00DF2053" w:rsidRPr="009C3975" w:rsidRDefault="00DF2053" w:rsidP="00DF2053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2053" w:rsidRPr="009C3975" w:rsidTr="00FC4283">
        <w:trPr>
          <w:trHeight w:val="289"/>
        </w:trPr>
        <w:tc>
          <w:tcPr>
            <w:tcW w:w="3260" w:type="dxa"/>
            <w:vMerge/>
            <w:vAlign w:val="center"/>
            <w:hideMark/>
          </w:tcPr>
          <w:p w:rsidR="00DF2053" w:rsidRPr="009C3975" w:rsidRDefault="00DF2053" w:rsidP="00DF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F2053" w:rsidRPr="009C3975" w:rsidRDefault="00DF2053" w:rsidP="00DF2053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Кол-во мультигигабитных портов RJ-45 1/2.5/5/10Gb, не менее</w:t>
            </w:r>
          </w:p>
        </w:tc>
        <w:tc>
          <w:tcPr>
            <w:tcW w:w="5917" w:type="dxa"/>
            <w:shd w:val="clear" w:color="auto" w:fill="auto"/>
          </w:tcPr>
          <w:p w:rsidR="00DF2053" w:rsidRPr="009C3975" w:rsidRDefault="00DF2053" w:rsidP="00DF2053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2053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DF2053" w:rsidRPr="009C3975" w:rsidRDefault="00DF2053" w:rsidP="00DF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F2053" w:rsidRPr="009C3975" w:rsidRDefault="00DF2053" w:rsidP="00DF2053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Общее кол-во PoE портов (802.3af/at), не менее</w:t>
            </w:r>
          </w:p>
        </w:tc>
        <w:tc>
          <w:tcPr>
            <w:tcW w:w="5917" w:type="dxa"/>
            <w:shd w:val="clear" w:color="auto" w:fill="auto"/>
          </w:tcPr>
          <w:p w:rsidR="00DF2053" w:rsidRPr="002C6124" w:rsidRDefault="002C6124" w:rsidP="00DF20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</w:tr>
      <w:tr w:rsidR="00DF2053" w:rsidRPr="009C3975" w:rsidTr="00FC4283">
        <w:trPr>
          <w:trHeight w:val="289"/>
        </w:trPr>
        <w:tc>
          <w:tcPr>
            <w:tcW w:w="3260" w:type="dxa"/>
            <w:vMerge/>
            <w:vAlign w:val="center"/>
            <w:hideMark/>
          </w:tcPr>
          <w:p w:rsidR="00DF2053" w:rsidRPr="009C3975" w:rsidRDefault="00DF2053" w:rsidP="00DF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F2053" w:rsidRPr="009C3975" w:rsidRDefault="00DF2053" w:rsidP="00DF2053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Кол-во портов с поддержкой PoE++ (802.3bt), не менее</w:t>
            </w:r>
          </w:p>
        </w:tc>
        <w:tc>
          <w:tcPr>
            <w:tcW w:w="5917" w:type="dxa"/>
            <w:shd w:val="clear" w:color="auto" w:fill="auto"/>
          </w:tcPr>
          <w:p w:rsidR="00DF2053" w:rsidRPr="009C3975" w:rsidRDefault="00DF2053" w:rsidP="00DF2053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F2053" w:rsidRPr="009C3975" w:rsidTr="00FC4283">
        <w:trPr>
          <w:trHeight w:val="289"/>
        </w:trPr>
        <w:tc>
          <w:tcPr>
            <w:tcW w:w="3260" w:type="dxa"/>
            <w:vMerge/>
            <w:vAlign w:val="center"/>
            <w:hideMark/>
          </w:tcPr>
          <w:p w:rsidR="00DF2053" w:rsidRPr="009C3975" w:rsidRDefault="00DF2053" w:rsidP="00DF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F2053" w:rsidRPr="009C3975" w:rsidRDefault="00DF2053" w:rsidP="00DF2053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Бюджет PoE, не менее (Вт)</w:t>
            </w:r>
          </w:p>
        </w:tc>
        <w:tc>
          <w:tcPr>
            <w:tcW w:w="5917" w:type="dxa"/>
            <w:shd w:val="clear" w:color="auto" w:fill="auto"/>
          </w:tcPr>
          <w:p w:rsidR="00DF2053" w:rsidRPr="005B15FF" w:rsidRDefault="005B15FF" w:rsidP="00DF20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</w:tr>
      <w:tr w:rsidR="00DF2053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DF2053" w:rsidRPr="009C3975" w:rsidRDefault="00DF2053" w:rsidP="00DF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F2053" w:rsidRPr="009C3975" w:rsidRDefault="00DF2053" w:rsidP="00DF2053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Консольный порт</w:t>
            </w:r>
          </w:p>
        </w:tc>
        <w:tc>
          <w:tcPr>
            <w:tcW w:w="5917" w:type="dxa"/>
            <w:shd w:val="clear" w:color="auto" w:fill="auto"/>
          </w:tcPr>
          <w:p w:rsidR="00DF2053" w:rsidRPr="009C3975" w:rsidRDefault="00DF2053" w:rsidP="00DF2053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USB Type-C</w:t>
            </w:r>
          </w:p>
        </w:tc>
      </w:tr>
      <w:tr w:rsidR="00DF2053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DF2053" w:rsidRPr="009C3975" w:rsidRDefault="00DF2053" w:rsidP="00DF2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F2053" w:rsidRPr="009C3975" w:rsidRDefault="00DF2053" w:rsidP="00DF2053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Кол-во устройств в аппаратном стеке, не менее</w:t>
            </w:r>
          </w:p>
        </w:tc>
        <w:tc>
          <w:tcPr>
            <w:tcW w:w="5917" w:type="dxa"/>
            <w:shd w:val="clear" w:color="auto" w:fill="auto"/>
          </w:tcPr>
          <w:p w:rsidR="00DF2053" w:rsidRPr="009C3975" w:rsidRDefault="00DF2053" w:rsidP="00DF2053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1EC9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FB1EC9" w:rsidRPr="009C3975" w:rsidRDefault="00FB1EC9" w:rsidP="00FB1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Суммарная ёмкость коммутации/маршрутизации, не менее (Гбит/с)</w:t>
            </w:r>
          </w:p>
        </w:tc>
        <w:tc>
          <w:tcPr>
            <w:tcW w:w="5917" w:type="dxa"/>
            <w:shd w:val="clear" w:color="auto" w:fill="auto"/>
          </w:tcPr>
          <w:p w:rsidR="00FB1EC9" w:rsidRPr="004727FB" w:rsidRDefault="004727FB" w:rsidP="00FB1E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168</w:t>
            </w:r>
          </w:p>
        </w:tc>
      </w:tr>
      <w:tr w:rsidR="00FB1EC9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FB1EC9" w:rsidRPr="009C3975" w:rsidRDefault="00FB1EC9" w:rsidP="00FB1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Скорость пересылки пакетов, не менее (Mpps)</w:t>
            </w:r>
          </w:p>
        </w:tc>
        <w:tc>
          <w:tcPr>
            <w:tcW w:w="5917" w:type="dxa"/>
            <w:shd w:val="clear" w:color="auto" w:fill="auto"/>
          </w:tcPr>
          <w:p w:rsidR="00FB1EC9" w:rsidRPr="004D2075" w:rsidRDefault="004D2075" w:rsidP="00FB1E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</w:tr>
      <w:tr w:rsidR="00FB1EC9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FB1EC9" w:rsidRPr="009C3975" w:rsidRDefault="00FB1EC9" w:rsidP="00FB1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Буфер пакетов, не менее (Мбайт)</w:t>
            </w:r>
          </w:p>
        </w:tc>
        <w:tc>
          <w:tcPr>
            <w:tcW w:w="5917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1EC9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FB1EC9" w:rsidRPr="009C3975" w:rsidRDefault="00FB1EC9" w:rsidP="00FB1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Таблица MAC-адресов, не менее</w:t>
            </w:r>
          </w:p>
        </w:tc>
        <w:tc>
          <w:tcPr>
            <w:tcW w:w="5917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32000</w:t>
            </w:r>
          </w:p>
        </w:tc>
      </w:tr>
      <w:tr w:rsidR="00FB1EC9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FB1EC9" w:rsidRPr="009C3975" w:rsidRDefault="00FB1EC9" w:rsidP="00FB1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 xml:space="preserve">Таблица L3 Forwarding (IPv4/IPv6), не менее </w:t>
            </w:r>
          </w:p>
        </w:tc>
        <w:tc>
          <w:tcPr>
            <w:tcW w:w="5917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1024/512</w:t>
            </w:r>
          </w:p>
        </w:tc>
      </w:tr>
      <w:tr w:rsidR="00FB1EC9" w:rsidRPr="009C3975" w:rsidTr="00FC4283">
        <w:trPr>
          <w:trHeight w:val="289"/>
        </w:trPr>
        <w:tc>
          <w:tcPr>
            <w:tcW w:w="3260" w:type="dxa"/>
            <w:vMerge/>
            <w:vAlign w:val="center"/>
            <w:hideMark/>
          </w:tcPr>
          <w:p w:rsidR="00FB1EC9" w:rsidRPr="009C3975" w:rsidRDefault="00FB1EC9" w:rsidP="00FB1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Кол-во статических маршрутов (IPv4/IPv6), не менее</w:t>
            </w:r>
          </w:p>
        </w:tc>
        <w:tc>
          <w:tcPr>
            <w:tcW w:w="5917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64/64</w:t>
            </w:r>
          </w:p>
        </w:tc>
      </w:tr>
      <w:tr w:rsidR="00FB1EC9" w:rsidRPr="009C3975" w:rsidTr="00FC4283">
        <w:trPr>
          <w:trHeight w:val="289"/>
        </w:trPr>
        <w:tc>
          <w:tcPr>
            <w:tcW w:w="3260" w:type="dxa"/>
            <w:vMerge/>
            <w:vAlign w:val="center"/>
            <w:hideMark/>
          </w:tcPr>
          <w:p w:rsidR="00FB1EC9" w:rsidRPr="009C3975" w:rsidRDefault="00FB1EC9" w:rsidP="00FB1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Кол-во L3 интерфейсов (IPv4/IPv6), не менее</w:t>
            </w:r>
          </w:p>
        </w:tc>
        <w:tc>
          <w:tcPr>
            <w:tcW w:w="5917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32/32</w:t>
            </w:r>
          </w:p>
        </w:tc>
      </w:tr>
      <w:tr w:rsidR="00FB1EC9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FB1EC9" w:rsidRPr="009C3975" w:rsidRDefault="00FB1EC9" w:rsidP="00FB1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Поддержка Jumbo Frame, не менее (КБайт)</w:t>
            </w:r>
          </w:p>
        </w:tc>
        <w:tc>
          <w:tcPr>
            <w:tcW w:w="5917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B1EC9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FB1EC9" w:rsidRPr="009C3975" w:rsidRDefault="00FB1EC9" w:rsidP="00FB1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Энергопотребление (мин/макс), не более (Вт)</w:t>
            </w:r>
          </w:p>
        </w:tc>
        <w:tc>
          <w:tcPr>
            <w:tcW w:w="5917" w:type="dxa"/>
            <w:shd w:val="clear" w:color="auto" w:fill="auto"/>
          </w:tcPr>
          <w:p w:rsidR="00FB1EC9" w:rsidRPr="009C3975" w:rsidRDefault="00EE0C63" w:rsidP="00FB1E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22.5 </w:t>
            </w:r>
            <w:r w:rsidR="00FB1EC9" w:rsidRPr="009C39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477</w:t>
            </w:r>
          </w:p>
        </w:tc>
      </w:tr>
      <w:tr w:rsidR="00FB1EC9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FB1EC9" w:rsidRPr="009C3975" w:rsidRDefault="00FB1EC9" w:rsidP="00FB1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Блок питания</w:t>
            </w:r>
          </w:p>
        </w:tc>
        <w:tc>
          <w:tcPr>
            <w:tcW w:w="5917" w:type="dxa"/>
            <w:shd w:val="clear" w:color="auto" w:fill="auto"/>
          </w:tcPr>
          <w:p w:rsidR="00FB1EC9" w:rsidRPr="009C3975" w:rsidRDefault="00FB1EC9" w:rsidP="00FB1EC9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Внутренний</w:t>
            </w:r>
          </w:p>
        </w:tc>
      </w:tr>
      <w:tr w:rsidR="00826C16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826C16" w:rsidRPr="009C3975" w:rsidRDefault="00826C16" w:rsidP="00826C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826C16" w:rsidRPr="009C3975" w:rsidRDefault="00826C16" w:rsidP="00826C16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Уровень шума (мин/макс), не более (дБ)</w:t>
            </w:r>
          </w:p>
        </w:tc>
        <w:tc>
          <w:tcPr>
            <w:tcW w:w="5917" w:type="dxa"/>
            <w:shd w:val="clear" w:color="auto" w:fill="auto"/>
          </w:tcPr>
          <w:p w:rsidR="00826C16" w:rsidRPr="00822549" w:rsidRDefault="00822549" w:rsidP="00826C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EE0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C16" w:rsidRPr="009C3975">
              <w:rPr>
                <w:rFonts w:ascii="Times New Roman" w:hAnsi="Times New Roman"/>
                <w:sz w:val="24"/>
                <w:szCs w:val="24"/>
              </w:rPr>
              <w:t>/</w:t>
            </w:r>
            <w:r w:rsidR="00EE0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C16" w:rsidRPr="009C397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826C16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826C16" w:rsidRPr="009C3975" w:rsidRDefault="00826C16" w:rsidP="00826C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826C16" w:rsidRPr="009C3975" w:rsidRDefault="00826C16" w:rsidP="00826C16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Вес, не более (кг)</w:t>
            </w:r>
          </w:p>
        </w:tc>
        <w:tc>
          <w:tcPr>
            <w:tcW w:w="5917" w:type="dxa"/>
            <w:shd w:val="clear" w:color="auto" w:fill="auto"/>
          </w:tcPr>
          <w:p w:rsidR="00826C16" w:rsidRPr="009C3975" w:rsidRDefault="00826C16" w:rsidP="00826C16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26C16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826C16" w:rsidRPr="009C3975" w:rsidRDefault="00826C16" w:rsidP="00826C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826C16" w:rsidRPr="009C3975" w:rsidRDefault="00826C16" w:rsidP="00826C16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Размеры, не более (мм)</w:t>
            </w:r>
          </w:p>
        </w:tc>
        <w:tc>
          <w:tcPr>
            <w:tcW w:w="5917" w:type="dxa"/>
            <w:shd w:val="clear" w:color="auto" w:fill="auto"/>
          </w:tcPr>
          <w:p w:rsidR="00826C16" w:rsidRPr="009C3975" w:rsidRDefault="00826C16" w:rsidP="00826C16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441 x 330 x 44</w:t>
            </w:r>
          </w:p>
        </w:tc>
      </w:tr>
      <w:tr w:rsidR="00826C16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826C16" w:rsidRPr="009C3975" w:rsidRDefault="00826C16" w:rsidP="00826C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826C16" w:rsidRPr="009C3975" w:rsidRDefault="00826C16" w:rsidP="00826C16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 xml:space="preserve">Рабочая температура, </w:t>
            </w:r>
            <w:r w:rsidR="00C60246">
              <w:rPr>
                <w:rFonts w:ascii="Times New Roman" w:hAnsi="Times New Roman"/>
                <w:sz w:val="24"/>
                <w:szCs w:val="24"/>
              </w:rPr>
              <w:t>диапазон</w:t>
            </w:r>
            <w:r w:rsidRPr="009C3975">
              <w:rPr>
                <w:rFonts w:ascii="Times New Roman" w:hAnsi="Times New Roman"/>
                <w:sz w:val="24"/>
                <w:szCs w:val="24"/>
              </w:rPr>
              <w:t xml:space="preserve"> (°C)</w:t>
            </w:r>
          </w:p>
        </w:tc>
        <w:tc>
          <w:tcPr>
            <w:tcW w:w="5917" w:type="dxa"/>
            <w:shd w:val="clear" w:color="auto" w:fill="auto"/>
          </w:tcPr>
          <w:p w:rsidR="00826C16" w:rsidRPr="009C3975" w:rsidRDefault="007E376B" w:rsidP="00826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826C16" w:rsidRPr="009C3975">
              <w:rPr>
                <w:rFonts w:ascii="Times New Roman" w:hAnsi="Times New Roman"/>
                <w:sz w:val="24"/>
                <w:szCs w:val="24"/>
              </w:rPr>
              <w:t xml:space="preserve">-20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826C16" w:rsidRPr="009C3975"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</w:tc>
      </w:tr>
      <w:tr w:rsidR="00826C16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826C16" w:rsidRPr="009C3975" w:rsidRDefault="00826C16" w:rsidP="00826C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826C16" w:rsidRPr="009C3975" w:rsidRDefault="00826C16" w:rsidP="00826C16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MTBF, не менее (часов)</w:t>
            </w:r>
          </w:p>
        </w:tc>
        <w:tc>
          <w:tcPr>
            <w:tcW w:w="5917" w:type="dxa"/>
            <w:shd w:val="clear" w:color="auto" w:fill="auto"/>
          </w:tcPr>
          <w:p w:rsidR="00826C16" w:rsidRPr="009C3975" w:rsidRDefault="00E5188A" w:rsidP="00826C16">
            <w:pPr>
              <w:rPr>
                <w:rFonts w:ascii="Times New Roman" w:hAnsi="Times New Roman"/>
                <w:sz w:val="24"/>
                <w:szCs w:val="24"/>
              </w:rPr>
            </w:pPr>
            <w:r w:rsidRPr="00E5188A">
              <w:rPr>
                <w:rFonts w:ascii="Times New Roman" w:hAnsi="Times New Roman"/>
                <w:sz w:val="24"/>
                <w:szCs w:val="24"/>
              </w:rPr>
              <w:t>268305</w:t>
            </w:r>
          </w:p>
        </w:tc>
      </w:tr>
      <w:tr w:rsidR="00826C16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826C16" w:rsidRPr="009C3975" w:rsidRDefault="00826C16" w:rsidP="00826C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826C16" w:rsidRPr="009C3975" w:rsidRDefault="00826C16" w:rsidP="00826C16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Тепловыделение, не более (BTU/час)</w:t>
            </w:r>
          </w:p>
        </w:tc>
        <w:tc>
          <w:tcPr>
            <w:tcW w:w="5917" w:type="dxa"/>
            <w:shd w:val="clear" w:color="auto" w:fill="auto"/>
          </w:tcPr>
          <w:p w:rsidR="00826C16" w:rsidRPr="009C3975" w:rsidRDefault="00006B61" w:rsidP="00826C16">
            <w:pPr>
              <w:rPr>
                <w:rFonts w:ascii="Times New Roman" w:hAnsi="Times New Roman"/>
                <w:sz w:val="24"/>
                <w:szCs w:val="24"/>
              </w:rPr>
            </w:pPr>
            <w:r w:rsidRPr="00006B61">
              <w:rPr>
                <w:rFonts w:ascii="Times New Roman" w:hAnsi="Times New Roman"/>
                <w:sz w:val="24"/>
                <w:szCs w:val="24"/>
              </w:rPr>
              <w:t>1626</w:t>
            </w:r>
          </w:p>
        </w:tc>
      </w:tr>
      <w:tr w:rsidR="00826C16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826C16" w:rsidRPr="009C3975" w:rsidRDefault="00826C16" w:rsidP="00826C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826C16" w:rsidRPr="009C3975" w:rsidRDefault="00826C16" w:rsidP="00826C16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RAM, не менее (МБайт)</w:t>
            </w:r>
          </w:p>
        </w:tc>
        <w:tc>
          <w:tcPr>
            <w:tcW w:w="5917" w:type="dxa"/>
            <w:shd w:val="clear" w:color="auto" w:fill="auto"/>
          </w:tcPr>
          <w:p w:rsidR="00826C16" w:rsidRPr="009C3975" w:rsidRDefault="00826C16" w:rsidP="00826C16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1024</w:t>
            </w:r>
          </w:p>
        </w:tc>
      </w:tr>
      <w:tr w:rsidR="00826C16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826C16" w:rsidRPr="009C3975" w:rsidRDefault="00826C16" w:rsidP="00826C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826C16" w:rsidRPr="009C3975" w:rsidRDefault="00826C16" w:rsidP="00826C16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Flash, не менее (Мбайт)</w:t>
            </w:r>
          </w:p>
        </w:tc>
        <w:tc>
          <w:tcPr>
            <w:tcW w:w="5917" w:type="dxa"/>
            <w:shd w:val="clear" w:color="auto" w:fill="auto"/>
          </w:tcPr>
          <w:p w:rsidR="00826C16" w:rsidRPr="009C3975" w:rsidRDefault="00826C16" w:rsidP="00826C16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9118CE" w:rsidRPr="00CA7FCC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9118CE" w:rsidRPr="009C3975" w:rsidRDefault="009118CE" w:rsidP="009118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9118CE" w:rsidRPr="00CA7FCC" w:rsidRDefault="00CA7FCC" w:rsidP="009118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FCC">
              <w:rPr>
                <w:rFonts w:ascii="Times New Roman" w:hAnsi="Times New Roman"/>
                <w:sz w:val="24"/>
                <w:szCs w:val="24"/>
                <w:lang w:val="en-US"/>
              </w:rPr>
              <w:t>Ethernet port surge protection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KV) </w:t>
            </w:r>
          </w:p>
        </w:tc>
        <w:tc>
          <w:tcPr>
            <w:tcW w:w="5917" w:type="dxa"/>
            <w:shd w:val="clear" w:color="auto" w:fill="auto"/>
          </w:tcPr>
          <w:p w:rsidR="009118CE" w:rsidRPr="00CA7FCC" w:rsidRDefault="00CA7FCC" w:rsidP="009118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118CE" w:rsidRPr="00CA7FCC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9118CE" w:rsidRPr="00CA7FCC" w:rsidRDefault="009118CE" w:rsidP="009118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9118CE" w:rsidRPr="00014BD6" w:rsidRDefault="00014BD6" w:rsidP="00014BD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BD6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4BD6">
              <w:rPr>
                <w:rFonts w:ascii="Times New Roman" w:hAnsi="Times New Roman"/>
                <w:sz w:val="24"/>
                <w:szCs w:val="24"/>
                <w:lang w:val="en-US"/>
              </w:rPr>
              <w:t>supply surge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4BD6">
              <w:rPr>
                <w:rFonts w:ascii="Times New Roman" w:hAnsi="Times New Roman"/>
                <w:sz w:val="24"/>
                <w:szCs w:val="24"/>
                <w:lang w:val="en-US"/>
              </w:rPr>
              <w:t>protection Line-GND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KV)</w:t>
            </w:r>
          </w:p>
        </w:tc>
        <w:tc>
          <w:tcPr>
            <w:tcW w:w="5917" w:type="dxa"/>
            <w:shd w:val="clear" w:color="auto" w:fill="auto"/>
          </w:tcPr>
          <w:p w:rsidR="009118CE" w:rsidRPr="00CA7FCC" w:rsidRDefault="005165AC" w:rsidP="009118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5165AC" w:rsidRPr="00CA7FCC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5165AC" w:rsidRPr="00CA7FCC" w:rsidRDefault="005165AC" w:rsidP="00516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5165AC" w:rsidRPr="00014BD6" w:rsidRDefault="005165AC" w:rsidP="005165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BD6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4BD6">
              <w:rPr>
                <w:rFonts w:ascii="Times New Roman" w:hAnsi="Times New Roman"/>
                <w:sz w:val="24"/>
                <w:szCs w:val="24"/>
                <w:lang w:val="en-US"/>
              </w:rPr>
              <w:t>supply surge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4BD6">
              <w:rPr>
                <w:rFonts w:ascii="Times New Roman" w:hAnsi="Times New Roman"/>
                <w:sz w:val="24"/>
                <w:szCs w:val="24"/>
                <w:lang w:val="en-US"/>
              </w:rPr>
              <w:t>protection Line-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Line</w:t>
            </w:r>
            <w:r w:rsidRPr="00014B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KV)</w:t>
            </w:r>
          </w:p>
        </w:tc>
        <w:tc>
          <w:tcPr>
            <w:tcW w:w="5917" w:type="dxa"/>
            <w:shd w:val="clear" w:color="auto" w:fill="auto"/>
          </w:tcPr>
          <w:p w:rsidR="005165AC" w:rsidRPr="00CA7FCC" w:rsidRDefault="005165AC" w:rsidP="005165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E0CBF" w:rsidRPr="00CA7FCC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9E0CBF" w:rsidRPr="00CA7FCC" w:rsidRDefault="009E0CBF" w:rsidP="00516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9E0CBF" w:rsidRPr="00014BD6" w:rsidRDefault="009E0CBF" w:rsidP="009E0C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0CBF">
              <w:rPr>
                <w:rFonts w:ascii="Times New Roman" w:hAnsi="Times New Roman"/>
                <w:sz w:val="24"/>
                <w:szCs w:val="24"/>
                <w:lang w:val="en-US"/>
              </w:rPr>
              <w:t>Ethernet port ESD protection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E0CBF">
              <w:rPr>
                <w:rFonts w:ascii="Times New Roman" w:hAnsi="Times New Roman"/>
                <w:sz w:val="24"/>
                <w:szCs w:val="24"/>
                <w:lang w:val="en-US"/>
              </w:rPr>
              <w:t>air</w:t>
            </w:r>
            <w:r w:rsidR="00922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E0CB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922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E0CBF">
              <w:rPr>
                <w:rFonts w:ascii="Times New Roman" w:hAnsi="Times New Roman"/>
                <w:sz w:val="24"/>
                <w:szCs w:val="24"/>
                <w:lang w:val="en-US"/>
              </w:rPr>
              <w:t>contact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(KV)</w:t>
            </w:r>
          </w:p>
        </w:tc>
        <w:tc>
          <w:tcPr>
            <w:tcW w:w="5917" w:type="dxa"/>
            <w:shd w:val="clear" w:color="auto" w:fill="auto"/>
          </w:tcPr>
          <w:p w:rsidR="009E0CBF" w:rsidRDefault="0092213E" w:rsidP="005165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/ 6</w:t>
            </w:r>
          </w:p>
        </w:tc>
      </w:tr>
      <w:tr w:rsidR="00955FCA" w:rsidRPr="00B40B44" w:rsidTr="00577C0F">
        <w:trPr>
          <w:trHeight w:val="289"/>
        </w:trPr>
        <w:tc>
          <w:tcPr>
            <w:tcW w:w="3260" w:type="dxa"/>
            <w:vMerge/>
            <w:vAlign w:val="center"/>
          </w:tcPr>
          <w:p w:rsidR="00955FCA" w:rsidRPr="00CA7FCC" w:rsidRDefault="00955FCA" w:rsidP="00955F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A" w:rsidRPr="009C3975" w:rsidRDefault="00955FCA" w:rsidP="00955F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стандартам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A" w:rsidRPr="009C3975" w:rsidRDefault="00955FCA" w:rsidP="00955FCA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IEEE 802.3z 1000BASE-X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IEEE 802.3ab 1000BASE-T Ethernet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IEEE 802.3an 10G BASE-T Ethernet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IEEE 802.3ae 10 Gbit/s Ethernet over fiber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IEEE 802.3af PoE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IEEE 802.3at PoE plus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IEEE 802.3bt (60 W) PoE over 4 pair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IEEE 802.3az EEE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IEEE 802.3x flow control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IEEE 802.1AB LLDP/LLDP-MED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IEEE 802.1Q VLAN tagging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IEEE 802.1p Class of Service (CoS)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IEEE 802.1X port authentication</w:t>
            </w:r>
          </w:p>
        </w:tc>
      </w:tr>
      <w:tr w:rsidR="00955FCA" w:rsidRPr="009C3975" w:rsidTr="00577C0F">
        <w:trPr>
          <w:trHeight w:val="289"/>
        </w:trPr>
        <w:tc>
          <w:tcPr>
            <w:tcW w:w="3260" w:type="dxa"/>
            <w:vMerge/>
            <w:vAlign w:val="center"/>
          </w:tcPr>
          <w:p w:rsidR="00955FCA" w:rsidRPr="009C3975" w:rsidRDefault="00955FCA" w:rsidP="00955F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A" w:rsidRPr="009C3975" w:rsidRDefault="00955FCA" w:rsidP="00955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Отказоустойчивость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A" w:rsidRPr="009C3975" w:rsidRDefault="00955FCA" w:rsidP="00955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IEEE 802.1D Spanning Tree Protocol (STP)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IEEE 802.1w Rapid Spanning Tree Protocol (RSTP)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IEEE 802.1s Multiple Spanning Tree Protocol (MSTP)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Статическая агрегация портов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IEEE 802.3ad LACP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Обнаружение петель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Root guard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BPDU guard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ErrDisable recovery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MRSTP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Два файла конфигурации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Два образа микропрограммы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ZULD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Flex link</w:t>
            </w:r>
          </w:p>
        </w:tc>
      </w:tr>
      <w:tr w:rsidR="00955FCA" w:rsidRPr="009C3975" w:rsidTr="00577C0F">
        <w:trPr>
          <w:trHeight w:val="289"/>
        </w:trPr>
        <w:tc>
          <w:tcPr>
            <w:tcW w:w="3260" w:type="dxa"/>
            <w:vMerge/>
            <w:vAlign w:val="center"/>
          </w:tcPr>
          <w:p w:rsidR="00955FCA" w:rsidRPr="009C3975" w:rsidRDefault="00955FCA" w:rsidP="00955F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A" w:rsidRPr="009C3975" w:rsidRDefault="00955FCA" w:rsidP="00955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трафиком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A" w:rsidRPr="009C3975" w:rsidRDefault="00955FCA" w:rsidP="00955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Port-based VLAN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VLAN isolation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Vendor ID based VLAN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Protocol-based VLAN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IP subnet-based VLAN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MAC-based VLAN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Private VLAN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Voice VLAN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Независимое изучение VLAN (IVL)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VLAN Translation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VLAN trunking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VLAN mapping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IEEE 802.1AD VLAN stacking (QinQ)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Фильтрация входящих VLAN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Алгоритмы LACP для IP или MAC источника\назначения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GVRP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L2PT</w:t>
            </w:r>
          </w:p>
        </w:tc>
      </w:tr>
      <w:tr w:rsidR="009F02B3" w:rsidRPr="009C3975" w:rsidTr="009A5D1C">
        <w:trPr>
          <w:trHeight w:val="289"/>
        </w:trPr>
        <w:tc>
          <w:tcPr>
            <w:tcW w:w="3260" w:type="dxa"/>
            <w:vMerge/>
            <w:vAlign w:val="center"/>
          </w:tcPr>
          <w:p w:rsidR="009F02B3" w:rsidRPr="009C3975" w:rsidRDefault="009F02B3" w:rsidP="009F0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2B3" w:rsidRPr="009C3975" w:rsidRDefault="009F02B3" w:rsidP="009F0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2B3" w:rsidRPr="009C3975" w:rsidRDefault="009F02B3" w:rsidP="009F02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Port security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Фильтр Layer 2 MAC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Фильтр Layer 3 IP 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Фильтр Layer 4 TCP/UDP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Static MAC forwarding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Несколько серверов RADIUS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Несколько серверов TACACS+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Назначение 802.1x VLAN и 802.1p по RADIUS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Аутентификация RADIUS/TACACS+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TACACS+ аккаунтинг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RADIUS аккаунтинг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Авторизация RADIUS/TACACS+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Составная аутентификация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SSH v2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SSL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MAC freeze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IP source guard (IPv4/IPv6)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DHCP snooping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DHCP Server Guard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ARP inspection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ARP freeze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Anti-ARP scan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Static IP-MAC-Port binding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Фильтрация трафика по политикам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Изоляция портов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Поиск MAC-адресов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Гостевой VLAN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ACL фильтрация (IPv4/IPv6)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Защита CPU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MAC-аутентификация по VLAN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PPPoE relay agent/option82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WoL/WoL Relay</w:t>
            </w:r>
          </w:p>
        </w:tc>
      </w:tr>
      <w:tr w:rsidR="009F02B3" w:rsidRPr="009C3975" w:rsidTr="009A5D1C">
        <w:trPr>
          <w:trHeight w:val="289"/>
        </w:trPr>
        <w:tc>
          <w:tcPr>
            <w:tcW w:w="3260" w:type="dxa"/>
            <w:vMerge/>
            <w:vAlign w:val="center"/>
          </w:tcPr>
          <w:p w:rsidR="009F02B3" w:rsidRPr="009C3975" w:rsidRDefault="009F02B3" w:rsidP="009F0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2B3" w:rsidRPr="009C3975" w:rsidRDefault="009F02B3" w:rsidP="009F02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Качество сервиса (QoS)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2B3" w:rsidRPr="009C3975" w:rsidRDefault="009F02B3" w:rsidP="009F02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Контроль штормов: Broadcast, multicast, unknown unicast (DLF)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Ограничение скорости для портов (вх/исх)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Ограничение скорости по IP/TCP/UDP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Ограничение скорости на основе политик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802.3x flow control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802.1p Class of Service (SPQ, WFQ, WRR)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DiffServ (DSCP)</w:t>
            </w:r>
          </w:p>
        </w:tc>
      </w:tr>
      <w:tr w:rsidR="009F02B3" w:rsidRPr="009C3975" w:rsidTr="009A5D1C">
        <w:trPr>
          <w:trHeight w:val="289"/>
        </w:trPr>
        <w:tc>
          <w:tcPr>
            <w:tcW w:w="3260" w:type="dxa"/>
            <w:vMerge/>
            <w:vAlign w:val="center"/>
          </w:tcPr>
          <w:p w:rsidR="009F02B3" w:rsidRPr="009C3975" w:rsidRDefault="009F02B3" w:rsidP="009F0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2B3" w:rsidRPr="009C3975" w:rsidRDefault="009F02B3" w:rsidP="009F02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Мультикаст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2B3" w:rsidRPr="009C3975" w:rsidRDefault="009F02B3" w:rsidP="009F02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L2 multicast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IGMP snooping (v1, v2, v3)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IGMP snooping fast leave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IGMP snooping immediate leave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Настраиваемые тайминги и приоритеты IGMP snooping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Статистика IGMP snooping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IGMP throttling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Фильтрация IGMP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Выбор режима IGMP proxy или IGMP snooping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Балансировка мультикаста в транке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Статический мультикаст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Поддержка MVR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MLD snooping (MLD v1/v2)</w:t>
            </w:r>
          </w:p>
        </w:tc>
      </w:tr>
      <w:tr w:rsidR="009F02B3" w:rsidRPr="009C3975" w:rsidTr="009A5D1C">
        <w:trPr>
          <w:trHeight w:val="289"/>
        </w:trPr>
        <w:tc>
          <w:tcPr>
            <w:tcW w:w="3260" w:type="dxa"/>
            <w:vMerge/>
            <w:vAlign w:val="center"/>
          </w:tcPr>
          <w:p w:rsidR="009F02B3" w:rsidRPr="009C3975" w:rsidRDefault="009F02B3" w:rsidP="009F0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2B3" w:rsidRPr="009C3975" w:rsidRDefault="009F02B3" w:rsidP="009F02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Маршрутизация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2B3" w:rsidRPr="009C3975" w:rsidRDefault="009F02B3" w:rsidP="009F02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Статические маршруты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IP port moving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DHCP relay</w:t>
            </w:r>
          </w:p>
        </w:tc>
      </w:tr>
      <w:tr w:rsidR="008D40E2" w:rsidRPr="00B40B44" w:rsidTr="00802E0B">
        <w:trPr>
          <w:trHeight w:val="289"/>
        </w:trPr>
        <w:tc>
          <w:tcPr>
            <w:tcW w:w="3260" w:type="dxa"/>
            <w:vMerge/>
            <w:vAlign w:val="center"/>
          </w:tcPr>
          <w:p w:rsidR="008D40E2" w:rsidRPr="009C3975" w:rsidRDefault="008D40E2" w:rsidP="008D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E2" w:rsidRPr="009C3975" w:rsidRDefault="008D40E2" w:rsidP="008D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IPv6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E2" w:rsidRPr="009C3975" w:rsidRDefault="008D40E2" w:rsidP="008D40E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IPv6 over Ethernet (RFC 2464)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IPv6 addressing architecture(RFC 4291)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Dual stack (RFC 4213)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ICMPv6 (RFC 4443)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Path MTU (RFC 1981)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Minimum path MTU size of 1280(RFC 5095)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Encapsulation for maximum PMTU of 1500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Neighbor discovery (RFC 4861)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DHCPv6 snooping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IPv6 binding- static/dynamic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Extend Radius server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DHCPv6 relay</w:t>
            </w:r>
          </w:p>
        </w:tc>
      </w:tr>
      <w:tr w:rsidR="008D40E2" w:rsidRPr="00B40B44" w:rsidTr="00802E0B">
        <w:trPr>
          <w:trHeight w:val="289"/>
        </w:trPr>
        <w:tc>
          <w:tcPr>
            <w:tcW w:w="3260" w:type="dxa"/>
            <w:vMerge/>
            <w:vAlign w:val="center"/>
          </w:tcPr>
          <w:p w:rsidR="008D40E2" w:rsidRPr="009C3975" w:rsidRDefault="008D40E2" w:rsidP="008D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E2" w:rsidRPr="009C3975" w:rsidRDefault="008D40E2" w:rsidP="008D40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протоколов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E2" w:rsidRPr="009C3975" w:rsidRDefault="008D40E2" w:rsidP="008D40E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SNMP v1, v2c, v3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SNMP trap group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RMON (1, 2, 3, 9)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ICMP echo/echo reply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Syslog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IEEE 802.1AB LLDP/LLDP-MED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Syslog (IPv4/IPv6)</w:t>
            </w:r>
          </w:p>
        </w:tc>
      </w:tr>
      <w:tr w:rsidR="008D40E2" w:rsidRPr="009C3975" w:rsidTr="00802E0B">
        <w:trPr>
          <w:trHeight w:val="289"/>
        </w:trPr>
        <w:tc>
          <w:tcPr>
            <w:tcW w:w="3260" w:type="dxa"/>
            <w:vMerge/>
            <w:vAlign w:val="center"/>
          </w:tcPr>
          <w:p w:rsidR="008D40E2" w:rsidRPr="009C3975" w:rsidRDefault="008D40E2" w:rsidP="008D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E2" w:rsidRPr="009C3975" w:rsidRDefault="008D40E2" w:rsidP="008D40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Возможности управления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E2" w:rsidRPr="009C3975" w:rsidRDefault="008D40E2" w:rsidP="008D40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Автономное управление через веб-интерфейс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Централизованное управление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Специализированный интерфейс для AVoIP сетей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Виртуальное стекирование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Полноценное управление через консоль, ssh, telnet, SNMP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Обновление микропрограммы через веб-интерфейс или FTP/TFTP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Сохранение и восстановление конфигурации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Поддержка множественной авторизации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Клонирование конфигурации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Дефолтные пользовательские настройки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Многоуровневый CLI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CLI (Cisco-like)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DHCP relay по VLAN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DHCP клиент IPv4/IPv6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DHCP клиент с option 60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DHCP option 82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Переход на летнее/зимнее время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DHCP relay MAC proxy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Автоперезагрузка PoE портов по питанию (LLDP/PING)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NTP IPv4/IPv6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Зеркалирование портов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Зеркалирование портов по политикам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Зеркалирование CPU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Зеркалирование по VLAN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Консольный порт USB-C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Расписание PoE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Режим PoE по потреблению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Непрерывная подача питания по PoE при обновлении конфигурации/прошивки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LLDP power via MDI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sFlow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Fiber Module Rescue</w:t>
            </w:r>
          </w:p>
        </w:tc>
      </w:tr>
      <w:tr w:rsidR="008D40E2" w:rsidRPr="00B40B44" w:rsidTr="00802E0B">
        <w:trPr>
          <w:trHeight w:val="289"/>
        </w:trPr>
        <w:tc>
          <w:tcPr>
            <w:tcW w:w="3260" w:type="dxa"/>
            <w:vMerge/>
            <w:vAlign w:val="center"/>
          </w:tcPr>
          <w:p w:rsidR="008D40E2" w:rsidRPr="009C3975" w:rsidRDefault="008D40E2" w:rsidP="008D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E2" w:rsidRPr="009C3975" w:rsidRDefault="008D40E2" w:rsidP="008D40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Поддерживаемые MIB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E2" w:rsidRPr="009C3975" w:rsidRDefault="008D40E2" w:rsidP="008D40E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RFC 1066 TCP/IP-based MIB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RFC 1213, 1157 SNMPv2c/v3 MIB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RFC 1493, 4188 bridge MIB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RFC 1643 Ethernet MIB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RFC 1757 RMON group 1, 2, 3, 9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RFC 2011, 2012, 2013 SNMPv2 MIB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RFC 2233 SMIv2 MIB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RFC 2358 Ethernet-like MIB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RFC 2674 bridge MIB extension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RFC 2819, 2925 remote management MIB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RFC 3621 power Ethernet MIB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RFC 4022 management information base for transmission control protocol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RFC 4113 management information base for user datagram protocol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RFC 4292 IP forwarding table MIB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RFC 4293 Management Information Base (MIB) for IP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Cable diagnostic MIB</w:t>
            </w:r>
          </w:p>
        </w:tc>
      </w:tr>
      <w:tr w:rsidR="00FC4283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FC4283" w:rsidRPr="009C3975" w:rsidRDefault="00FC4283" w:rsidP="00720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FC4283" w:rsidRPr="009C3975" w:rsidRDefault="00346529" w:rsidP="00720135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Комплектация</w:t>
            </w:r>
          </w:p>
        </w:tc>
        <w:tc>
          <w:tcPr>
            <w:tcW w:w="5917" w:type="dxa"/>
            <w:shd w:val="clear" w:color="auto" w:fill="auto"/>
            <w:vAlign w:val="center"/>
          </w:tcPr>
          <w:p w:rsidR="00FC4283" w:rsidRPr="009C3975" w:rsidRDefault="00FC4283" w:rsidP="007201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комплект поставки входит лицензия на профессиональный функционал облачного управления </w:t>
            </w:r>
            <w:r w:rsidR="00036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ZYXEL</w:t>
            </w:r>
            <w:r w:rsidR="000363C7" w:rsidRPr="000363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36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NEBULA</w:t>
            </w:r>
            <w:r w:rsidR="00C17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171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</w:t>
            </w:r>
            <w:r w:rsidR="000363C7" w:rsidRPr="000363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на 1 год</w:t>
            </w:r>
          </w:p>
        </w:tc>
      </w:tr>
      <w:tr w:rsidR="000311DA" w:rsidRPr="009C3975" w:rsidTr="00BB011F">
        <w:trPr>
          <w:trHeight w:val="289"/>
        </w:trPr>
        <w:tc>
          <w:tcPr>
            <w:tcW w:w="3260" w:type="dxa"/>
            <w:vMerge/>
            <w:vAlign w:val="center"/>
          </w:tcPr>
          <w:p w:rsidR="000311DA" w:rsidRPr="009C3975" w:rsidRDefault="000311DA" w:rsidP="000311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DA" w:rsidRPr="009C3975" w:rsidRDefault="000311DA" w:rsidP="000311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Индикаторы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DA" w:rsidRPr="009C3975" w:rsidRDefault="000311DA" w:rsidP="000311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Питание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Порты: Link/Activity, PoE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Максимальное использование PoE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Локатор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Централизованное управление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Номер устройства в стеке</w:t>
            </w: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Статус мастер-устройства в стеке</w:t>
            </w:r>
          </w:p>
        </w:tc>
      </w:tr>
      <w:tr w:rsidR="00DE4E90" w:rsidRPr="009C3975" w:rsidTr="001F6FD7">
        <w:trPr>
          <w:trHeight w:val="289"/>
        </w:trPr>
        <w:tc>
          <w:tcPr>
            <w:tcW w:w="3260" w:type="dxa"/>
            <w:vMerge/>
            <w:vAlign w:val="center"/>
          </w:tcPr>
          <w:p w:rsidR="00DE4E90" w:rsidRPr="009C3975" w:rsidRDefault="00DE4E90" w:rsidP="00DE4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E4E90" w:rsidRPr="009C3975" w:rsidRDefault="00DE4E90" w:rsidP="00DE4E90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Совместимость</w:t>
            </w:r>
          </w:p>
        </w:tc>
        <w:tc>
          <w:tcPr>
            <w:tcW w:w="5917" w:type="dxa"/>
            <w:shd w:val="clear" w:color="auto" w:fill="auto"/>
          </w:tcPr>
          <w:p w:rsidR="00DE4E90" w:rsidRPr="009C3975" w:rsidRDefault="00DE4E90" w:rsidP="00DE4E90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 xml:space="preserve">Отсутствие аппаратных или программных ограничений </w:t>
            </w:r>
            <w:r w:rsidR="00767933" w:rsidRPr="009C397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767933" w:rsidRPr="003C1D37">
              <w:rPr>
                <w:rFonts w:ascii="Times New Roman" w:hAnsi="Times New Roman"/>
                <w:sz w:val="24"/>
                <w:szCs w:val="24"/>
              </w:rPr>
              <w:t>SFP</w:t>
            </w:r>
            <w:r w:rsidR="003C1D37" w:rsidRPr="003C1D37">
              <w:rPr>
                <w:rFonts w:ascii="Times New Roman" w:hAnsi="Times New Roman"/>
                <w:sz w:val="24"/>
                <w:szCs w:val="24"/>
              </w:rPr>
              <w:t>/</w:t>
            </w:r>
            <w:r w:rsidR="003C1D37">
              <w:rPr>
                <w:rFonts w:ascii="Times New Roman" w:hAnsi="Times New Roman"/>
                <w:sz w:val="24"/>
                <w:szCs w:val="24"/>
                <w:lang w:val="en-US"/>
              </w:rPr>
              <w:t>SFP</w:t>
            </w:r>
            <w:r w:rsidR="003C1D37" w:rsidRPr="003C1D37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3C1D37" w:rsidRPr="00C60246">
              <w:rPr>
                <w:rFonts w:ascii="Times New Roman" w:hAnsi="Times New Roman"/>
                <w:sz w:val="24"/>
                <w:szCs w:val="24"/>
              </w:rPr>
              <w:t>-</w:t>
            </w:r>
            <w:r w:rsidRPr="009C3975">
              <w:rPr>
                <w:rFonts w:ascii="Times New Roman" w:hAnsi="Times New Roman"/>
                <w:sz w:val="24"/>
                <w:szCs w:val="24"/>
              </w:rPr>
              <w:t>модули других производителей</w:t>
            </w:r>
          </w:p>
        </w:tc>
      </w:tr>
      <w:tr w:rsidR="00FC4283" w:rsidRPr="009C3975" w:rsidTr="00FC4283">
        <w:trPr>
          <w:trHeight w:val="289"/>
        </w:trPr>
        <w:tc>
          <w:tcPr>
            <w:tcW w:w="3260" w:type="dxa"/>
            <w:vMerge/>
            <w:vAlign w:val="center"/>
          </w:tcPr>
          <w:p w:rsidR="00FC4283" w:rsidRPr="009C3975" w:rsidRDefault="00FC4283" w:rsidP="00720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FC4283" w:rsidRPr="009C3975" w:rsidRDefault="00FC4283" w:rsidP="00720135">
            <w:pPr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Гарантия</w:t>
            </w:r>
          </w:p>
        </w:tc>
        <w:tc>
          <w:tcPr>
            <w:tcW w:w="5917" w:type="dxa"/>
            <w:shd w:val="clear" w:color="auto" w:fill="auto"/>
            <w:vAlign w:val="center"/>
          </w:tcPr>
          <w:p w:rsidR="00FC4283" w:rsidRPr="009C3975" w:rsidRDefault="00FC4283" w:rsidP="007201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Ограниченно пожизненная</w:t>
            </w:r>
          </w:p>
        </w:tc>
      </w:tr>
      <w:bookmarkEnd w:id="0"/>
    </w:tbl>
    <w:p w:rsidR="0065295E" w:rsidRDefault="0065295E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p w:rsidR="00086E03" w:rsidRDefault="00086E03" w:rsidP="00E82332">
      <w:pPr>
        <w:spacing w:after="14"/>
        <w:ind w:left="3445" w:hanging="10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245"/>
        <w:gridCol w:w="5917"/>
      </w:tblGrid>
      <w:tr w:rsidR="0075031B" w:rsidRPr="009C3975" w:rsidTr="00C40EF8">
        <w:trPr>
          <w:trHeight w:val="289"/>
        </w:trPr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75031B" w:rsidRDefault="0075031B" w:rsidP="00C4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Шкаф телекоммуникационный настенный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ЦМО </w:t>
            </w:r>
          </w:p>
          <w:p w:rsidR="0075031B" w:rsidRDefault="0075031B" w:rsidP="00C4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ШРН-12.480.1</w:t>
            </w:r>
          </w:p>
          <w:p w:rsidR="00DC0092" w:rsidRDefault="00DC0092" w:rsidP="00C4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DC0092" w:rsidRPr="009C3975" w:rsidRDefault="00DC0092" w:rsidP="00C4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аналог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75031B" w:rsidRPr="009C3975" w:rsidRDefault="0075031B" w:rsidP="00C40E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97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Тип устройства</w:t>
            </w:r>
          </w:p>
        </w:tc>
        <w:tc>
          <w:tcPr>
            <w:tcW w:w="5917" w:type="dxa"/>
            <w:shd w:val="clear" w:color="auto" w:fill="auto"/>
            <w:vAlign w:val="bottom"/>
            <w:hideMark/>
          </w:tcPr>
          <w:p w:rsidR="0075031B" w:rsidRPr="009C3975" w:rsidRDefault="00D53C1F" w:rsidP="00C40E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”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</w:t>
            </w:r>
            <w:r w:rsidR="007503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каф телекоммуникационный настенный </w:t>
            </w:r>
          </w:p>
        </w:tc>
      </w:tr>
      <w:tr w:rsidR="0075031B" w:rsidRPr="009C3975" w:rsidTr="00C40EF8">
        <w:trPr>
          <w:trHeight w:val="289"/>
        </w:trPr>
        <w:tc>
          <w:tcPr>
            <w:tcW w:w="3260" w:type="dxa"/>
            <w:vMerge/>
            <w:shd w:val="clear" w:color="auto" w:fill="auto"/>
            <w:vAlign w:val="center"/>
          </w:tcPr>
          <w:p w:rsidR="0075031B" w:rsidRPr="009C3975" w:rsidRDefault="0075031B" w:rsidP="00C4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75031B" w:rsidRPr="009C3975" w:rsidRDefault="0075031B" w:rsidP="001638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Полезная емкость</w:t>
            </w:r>
            <w:r w:rsidRPr="001638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U</w:t>
            </w:r>
          </w:p>
        </w:tc>
        <w:tc>
          <w:tcPr>
            <w:tcW w:w="5917" w:type="dxa"/>
            <w:shd w:val="clear" w:color="auto" w:fill="auto"/>
            <w:vAlign w:val="bottom"/>
          </w:tcPr>
          <w:p w:rsidR="0075031B" w:rsidRPr="00163863" w:rsidRDefault="0075031B" w:rsidP="00C40E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5031B" w:rsidRPr="009C3975" w:rsidTr="00C40EF8">
        <w:trPr>
          <w:trHeight w:val="289"/>
        </w:trPr>
        <w:tc>
          <w:tcPr>
            <w:tcW w:w="3260" w:type="dxa"/>
            <w:vMerge/>
            <w:shd w:val="clear" w:color="auto" w:fill="auto"/>
            <w:vAlign w:val="center"/>
          </w:tcPr>
          <w:p w:rsidR="0075031B" w:rsidRPr="009C3975" w:rsidRDefault="0075031B" w:rsidP="00C4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5031B" w:rsidRPr="009C3975" w:rsidRDefault="0075031B" w:rsidP="00E25244">
            <w:pPr>
              <w:rPr>
                <w:rFonts w:ascii="Times New Roman" w:hAnsi="Times New Roman"/>
                <w:sz w:val="24"/>
                <w:szCs w:val="24"/>
              </w:rPr>
            </w:pPr>
            <w:r w:rsidRPr="00E25244">
              <w:rPr>
                <w:rFonts w:ascii="Times New Roman" w:hAnsi="Times New Roman"/>
                <w:sz w:val="24"/>
                <w:szCs w:val="24"/>
              </w:rPr>
              <w:t>Высота, мм</w:t>
            </w:r>
          </w:p>
        </w:tc>
        <w:tc>
          <w:tcPr>
            <w:tcW w:w="5917" w:type="dxa"/>
            <w:shd w:val="clear" w:color="auto" w:fill="auto"/>
          </w:tcPr>
          <w:p w:rsidR="0075031B" w:rsidRPr="009C3975" w:rsidRDefault="0075031B" w:rsidP="00C40E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</w:tr>
      <w:tr w:rsidR="0075031B" w:rsidRPr="009C3975" w:rsidTr="00C40EF8">
        <w:trPr>
          <w:trHeight w:val="289"/>
        </w:trPr>
        <w:tc>
          <w:tcPr>
            <w:tcW w:w="3260" w:type="dxa"/>
            <w:vMerge/>
            <w:vAlign w:val="center"/>
            <w:hideMark/>
          </w:tcPr>
          <w:p w:rsidR="0075031B" w:rsidRPr="009C3975" w:rsidRDefault="0075031B" w:rsidP="00C40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5031B" w:rsidRPr="009C3975" w:rsidRDefault="0075031B" w:rsidP="00BD114B">
            <w:pPr>
              <w:rPr>
                <w:rFonts w:ascii="Times New Roman" w:hAnsi="Times New Roman"/>
                <w:sz w:val="24"/>
                <w:szCs w:val="24"/>
              </w:rPr>
            </w:pPr>
            <w:r w:rsidRPr="00BD114B">
              <w:rPr>
                <w:rFonts w:ascii="Times New Roman" w:hAnsi="Times New Roman"/>
                <w:sz w:val="24"/>
                <w:szCs w:val="24"/>
              </w:rPr>
              <w:t>Толщина металла, не более мм</w:t>
            </w:r>
          </w:p>
        </w:tc>
        <w:tc>
          <w:tcPr>
            <w:tcW w:w="5917" w:type="dxa"/>
            <w:shd w:val="clear" w:color="auto" w:fill="auto"/>
          </w:tcPr>
          <w:p w:rsidR="0075031B" w:rsidRPr="00BD114B" w:rsidRDefault="0075031B" w:rsidP="00C40E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</w:tr>
      <w:tr w:rsidR="0075031B" w:rsidRPr="009C3975" w:rsidTr="00C40EF8">
        <w:trPr>
          <w:trHeight w:val="289"/>
        </w:trPr>
        <w:tc>
          <w:tcPr>
            <w:tcW w:w="3260" w:type="dxa"/>
            <w:vMerge/>
            <w:vAlign w:val="center"/>
          </w:tcPr>
          <w:p w:rsidR="0075031B" w:rsidRPr="009C3975" w:rsidRDefault="0075031B" w:rsidP="00C40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5031B" w:rsidRPr="009C3975" w:rsidRDefault="0075031B" w:rsidP="00544481">
            <w:pPr>
              <w:rPr>
                <w:rFonts w:ascii="Times New Roman" w:hAnsi="Times New Roman"/>
                <w:sz w:val="24"/>
                <w:szCs w:val="24"/>
              </w:rPr>
            </w:pPr>
            <w:r w:rsidRPr="00544481">
              <w:rPr>
                <w:rFonts w:ascii="Times New Roman" w:hAnsi="Times New Roman"/>
                <w:sz w:val="24"/>
                <w:szCs w:val="24"/>
              </w:rPr>
              <w:t>Ширина, мм</w:t>
            </w:r>
          </w:p>
        </w:tc>
        <w:tc>
          <w:tcPr>
            <w:tcW w:w="5917" w:type="dxa"/>
            <w:shd w:val="clear" w:color="auto" w:fill="auto"/>
          </w:tcPr>
          <w:p w:rsidR="0075031B" w:rsidRPr="00BD114B" w:rsidRDefault="0075031B" w:rsidP="00C40E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</w:tr>
      <w:tr w:rsidR="0075031B" w:rsidRPr="009C3975" w:rsidTr="00C40EF8">
        <w:trPr>
          <w:trHeight w:val="289"/>
        </w:trPr>
        <w:tc>
          <w:tcPr>
            <w:tcW w:w="3260" w:type="dxa"/>
            <w:vMerge/>
            <w:vAlign w:val="center"/>
            <w:hideMark/>
          </w:tcPr>
          <w:p w:rsidR="0075031B" w:rsidRPr="009C3975" w:rsidRDefault="0075031B" w:rsidP="00C40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5031B" w:rsidRPr="009C3975" w:rsidRDefault="0075031B" w:rsidP="000A6783">
            <w:pPr>
              <w:rPr>
                <w:rFonts w:ascii="Times New Roman" w:hAnsi="Times New Roman"/>
                <w:sz w:val="24"/>
                <w:szCs w:val="24"/>
              </w:rPr>
            </w:pPr>
            <w:r w:rsidRPr="000A6783">
              <w:rPr>
                <w:rFonts w:ascii="Times New Roman" w:hAnsi="Times New Roman"/>
                <w:sz w:val="24"/>
                <w:szCs w:val="24"/>
              </w:rPr>
              <w:t>Глубина, мм</w:t>
            </w:r>
          </w:p>
        </w:tc>
        <w:tc>
          <w:tcPr>
            <w:tcW w:w="5917" w:type="dxa"/>
            <w:shd w:val="clear" w:color="auto" w:fill="auto"/>
          </w:tcPr>
          <w:p w:rsidR="0075031B" w:rsidRPr="009C3975" w:rsidRDefault="0075031B" w:rsidP="00C40E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</w:tr>
      <w:tr w:rsidR="0075031B" w:rsidRPr="009C3975" w:rsidTr="00C40EF8">
        <w:trPr>
          <w:trHeight w:val="289"/>
        </w:trPr>
        <w:tc>
          <w:tcPr>
            <w:tcW w:w="3260" w:type="dxa"/>
            <w:vMerge/>
            <w:vAlign w:val="center"/>
            <w:hideMark/>
          </w:tcPr>
          <w:p w:rsidR="0075031B" w:rsidRPr="009C3975" w:rsidRDefault="0075031B" w:rsidP="00C40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5031B" w:rsidRPr="009C3975" w:rsidRDefault="0075031B" w:rsidP="006D7E65">
            <w:pPr>
              <w:rPr>
                <w:rFonts w:ascii="Times New Roman" w:hAnsi="Times New Roman"/>
                <w:sz w:val="24"/>
                <w:szCs w:val="24"/>
              </w:rPr>
            </w:pPr>
            <w:r w:rsidRPr="006D7E65">
              <w:rPr>
                <w:rFonts w:ascii="Times New Roman" w:hAnsi="Times New Roman"/>
                <w:sz w:val="24"/>
                <w:szCs w:val="24"/>
              </w:rPr>
              <w:t>Полезная глубина, мм</w:t>
            </w:r>
          </w:p>
        </w:tc>
        <w:tc>
          <w:tcPr>
            <w:tcW w:w="5917" w:type="dxa"/>
            <w:shd w:val="clear" w:color="auto" w:fill="auto"/>
          </w:tcPr>
          <w:p w:rsidR="0075031B" w:rsidRPr="009C3975" w:rsidRDefault="0075031B" w:rsidP="00C40E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</w:tr>
      <w:tr w:rsidR="0075031B" w:rsidRPr="009C3975" w:rsidTr="00C40EF8">
        <w:trPr>
          <w:trHeight w:val="289"/>
        </w:trPr>
        <w:tc>
          <w:tcPr>
            <w:tcW w:w="3260" w:type="dxa"/>
            <w:vMerge/>
            <w:vAlign w:val="center"/>
          </w:tcPr>
          <w:p w:rsidR="0075031B" w:rsidRPr="009C3975" w:rsidRDefault="0075031B" w:rsidP="00C40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5031B" w:rsidRPr="009C3975" w:rsidRDefault="0075031B" w:rsidP="00A644F6">
            <w:pPr>
              <w:rPr>
                <w:rFonts w:ascii="Times New Roman" w:hAnsi="Times New Roman"/>
                <w:sz w:val="24"/>
                <w:szCs w:val="24"/>
              </w:rPr>
            </w:pPr>
            <w:r w:rsidRPr="00A644F6">
              <w:rPr>
                <w:rFonts w:ascii="Times New Roman" w:hAnsi="Times New Roman"/>
                <w:sz w:val="24"/>
                <w:szCs w:val="24"/>
              </w:rPr>
              <w:t>Распределенная нагрузка, кг</w:t>
            </w:r>
          </w:p>
        </w:tc>
        <w:tc>
          <w:tcPr>
            <w:tcW w:w="5917" w:type="dxa"/>
            <w:shd w:val="clear" w:color="auto" w:fill="auto"/>
          </w:tcPr>
          <w:p w:rsidR="0075031B" w:rsidRPr="00BD114B" w:rsidRDefault="0075031B" w:rsidP="00C40E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75031B" w:rsidRPr="009C3975" w:rsidTr="00C40EF8">
        <w:trPr>
          <w:trHeight w:val="289"/>
        </w:trPr>
        <w:tc>
          <w:tcPr>
            <w:tcW w:w="3260" w:type="dxa"/>
            <w:vMerge/>
            <w:vAlign w:val="center"/>
            <w:hideMark/>
          </w:tcPr>
          <w:p w:rsidR="0075031B" w:rsidRPr="009C3975" w:rsidRDefault="0075031B" w:rsidP="00C40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5031B" w:rsidRPr="009C3975" w:rsidRDefault="0075031B" w:rsidP="007C7AE7">
            <w:pPr>
              <w:rPr>
                <w:rFonts w:ascii="Times New Roman" w:hAnsi="Times New Roman"/>
                <w:sz w:val="24"/>
                <w:szCs w:val="24"/>
              </w:rPr>
            </w:pPr>
            <w:r w:rsidRPr="007C7AE7">
              <w:rPr>
                <w:rFonts w:ascii="Times New Roman" w:hAnsi="Times New Roman"/>
                <w:sz w:val="24"/>
                <w:szCs w:val="24"/>
              </w:rPr>
              <w:t>Тип передней двери</w:t>
            </w:r>
          </w:p>
        </w:tc>
        <w:tc>
          <w:tcPr>
            <w:tcW w:w="5917" w:type="dxa"/>
            <w:shd w:val="clear" w:color="auto" w:fill="auto"/>
          </w:tcPr>
          <w:p w:rsidR="0075031B" w:rsidRPr="009C3975" w:rsidRDefault="0075031B" w:rsidP="00C40E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Металл, с замком</w:t>
            </w:r>
          </w:p>
        </w:tc>
      </w:tr>
      <w:tr w:rsidR="0075031B" w:rsidRPr="009C3975" w:rsidTr="00C40EF8">
        <w:trPr>
          <w:trHeight w:val="289"/>
        </w:trPr>
        <w:tc>
          <w:tcPr>
            <w:tcW w:w="3260" w:type="dxa"/>
            <w:vMerge/>
            <w:vAlign w:val="center"/>
            <w:hideMark/>
          </w:tcPr>
          <w:p w:rsidR="0075031B" w:rsidRPr="009C3975" w:rsidRDefault="0075031B" w:rsidP="00C40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5031B" w:rsidRPr="009C3975" w:rsidRDefault="0075031B" w:rsidP="00265E62">
            <w:pPr>
              <w:rPr>
                <w:rFonts w:ascii="Times New Roman" w:hAnsi="Times New Roman"/>
                <w:sz w:val="24"/>
                <w:szCs w:val="24"/>
              </w:rPr>
            </w:pPr>
            <w:r w:rsidRPr="00265E62">
              <w:rPr>
                <w:rFonts w:ascii="Times New Roman" w:hAnsi="Times New Roman"/>
                <w:sz w:val="24"/>
                <w:szCs w:val="24"/>
              </w:rPr>
              <w:t>Масса изделия, кг</w:t>
            </w:r>
          </w:p>
        </w:tc>
        <w:tc>
          <w:tcPr>
            <w:tcW w:w="5917" w:type="dxa"/>
            <w:shd w:val="clear" w:color="auto" w:fill="auto"/>
          </w:tcPr>
          <w:p w:rsidR="0075031B" w:rsidRPr="00BD114B" w:rsidRDefault="0075031B" w:rsidP="00C40E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5031B" w:rsidRPr="009C3975" w:rsidTr="00C40EF8">
        <w:trPr>
          <w:trHeight w:val="289"/>
        </w:trPr>
        <w:tc>
          <w:tcPr>
            <w:tcW w:w="3260" w:type="dxa"/>
            <w:vMerge/>
            <w:vAlign w:val="center"/>
          </w:tcPr>
          <w:p w:rsidR="0075031B" w:rsidRPr="009C3975" w:rsidRDefault="0075031B" w:rsidP="00C40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5031B" w:rsidRPr="009C3975" w:rsidRDefault="0075031B" w:rsidP="00162B8B">
            <w:pPr>
              <w:rPr>
                <w:rFonts w:ascii="Times New Roman" w:hAnsi="Times New Roman"/>
                <w:sz w:val="24"/>
                <w:szCs w:val="24"/>
              </w:rPr>
            </w:pPr>
            <w:r w:rsidRPr="00162B8B">
              <w:rPr>
                <w:rFonts w:ascii="Times New Roman" w:hAnsi="Times New Roman"/>
                <w:sz w:val="24"/>
                <w:szCs w:val="24"/>
              </w:rPr>
              <w:t>Цвет</w:t>
            </w:r>
          </w:p>
        </w:tc>
        <w:tc>
          <w:tcPr>
            <w:tcW w:w="5917" w:type="dxa"/>
            <w:shd w:val="clear" w:color="auto" w:fill="auto"/>
          </w:tcPr>
          <w:p w:rsidR="0075031B" w:rsidRPr="009C3975" w:rsidRDefault="0075031B" w:rsidP="00C40EF8">
            <w:pPr>
              <w:rPr>
                <w:rFonts w:ascii="Times New Roman" w:hAnsi="Times New Roman"/>
                <w:sz w:val="24"/>
                <w:szCs w:val="24"/>
              </w:rPr>
            </w:pPr>
            <w:r w:rsidRPr="00162B8B">
              <w:rPr>
                <w:rFonts w:ascii="Times New Roman" w:hAnsi="Times New Roman"/>
                <w:sz w:val="24"/>
                <w:szCs w:val="24"/>
              </w:rPr>
              <w:t>RAL 7035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Светло с</w:t>
            </w:r>
            <w:r w:rsidRPr="00162B8B">
              <w:rPr>
                <w:rFonts w:ascii="Times New Roman" w:hAnsi="Times New Roman"/>
                <w:sz w:val="24"/>
                <w:szCs w:val="24"/>
              </w:rPr>
              <w:t>ерый</w:t>
            </w:r>
          </w:p>
        </w:tc>
      </w:tr>
      <w:tr w:rsidR="0075031B" w:rsidRPr="009C3975" w:rsidTr="00C40EF8">
        <w:trPr>
          <w:trHeight w:val="289"/>
        </w:trPr>
        <w:tc>
          <w:tcPr>
            <w:tcW w:w="3260" w:type="dxa"/>
            <w:vMerge/>
            <w:vAlign w:val="center"/>
          </w:tcPr>
          <w:p w:rsidR="0075031B" w:rsidRPr="009C3975" w:rsidRDefault="0075031B" w:rsidP="00C40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5031B" w:rsidRPr="009C3975" w:rsidRDefault="0075031B" w:rsidP="00EF615E">
            <w:pPr>
              <w:rPr>
                <w:rFonts w:ascii="Times New Roman" w:hAnsi="Times New Roman"/>
                <w:sz w:val="24"/>
                <w:szCs w:val="24"/>
              </w:rPr>
            </w:pPr>
            <w:r w:rsidRPr="00EF615E">
              <w:rPr>
                <w:rFonts w:ascii="Times New Roman" w:hAnsi="Times New Roman"/>
                <w:sz w:val="24"/>
                <w:szCs w:val="24"/>
              </w:rPr>
              <w:t>Угол открытия дверей, °</w:t>
            </w:r>
          </w:p>
        </w:tc>
        <w:tc>
          <w:tcPr>
            <w:tcW w:w="5917" w:type="dxa"/>
            <w:shd w:val="clear" w:color="auto" w:fill="auto"/>
          </w:tcPr>
          <w:p w:rsidR="0075031B" w:rsidRPr="009C3975" w:rsidRDefault="0075031B" w:rsidP="00C40E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5031B" w:rsidRPr="009C3975" w:rsidTr="00C40EF8">
        <w:trPr>
          <w:trHeight w:val="289"/>
        </w:trPr>
        <w:tc>
          <w:tcPr>
            <w:tcW w:w="3260" w:type="dxa"/>
            <w:vMerge/>
            <w:vAlign w:val="center"/>
          </w:tcPr>
          <w:p w:rsidR="0075031B" w:rsidRPr="009C3975" w:rsidRDefault="0075031B" w:rsidP="00C40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5031B" w:rsidRPr="009C3975" w:rsidRDefault="0075031B" w:rsidP="00C40EF8">
            <w:pPr>
              <w:rPr>
                <w:rFonts w:ascii="Times New Roman" w:hAnsi="Times New Roman"/>
                <w:sz w:val="24"/>
                <w:szCs w:val="24"/>
              </w:rPr>
            </w:pPr>
            <w:r w:rsidRPr="00BD21CD">
              <w:rPr>
                <w:rFonts w:ascii="Times New Roman" w:hAnsi="Times New Roman"/>
                <w:sz w:val="24"/>
                <w:szCs w:val="24"/>
              </w:rPr>
              <w:t xml:space="preserve">Покрытие </w:t>
            </w:r>
          </w:p>
        </w:tc>
        <w:tc>
          <w:tcPr>
            <w:tcW w:w="5917" w:type="dxa"/>
            <w:shd w:val="clear" w:color="auto" w:fill="auto"/>
          </w:tcPr>
          <w:p w:rsidR="0075031B" w:rsidRPr="00BD114B" w:rsidRDefault="0075031B" w:rsidP="00C40E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D21CD">
              <w:rPr>
                <w:rFonts w:ascii="Times New Roman" w:hAnsi="Times New Roman"/>
                <w:sz w:val="24"/>
                <w:szCs w:val="24"/>
              </w:rPr>
              <w:t>раска полимерно-порошковая, шагрень, с предварительным фосфатированием</w:t>
            </w:r>
          </w:p>
        </w:tc>
      </w:tr>
      <w:tr w:rsidR="0075031B" w:rsidRPr="009C3975" w:rsidTr="00C40EF8">
        <w:trPr>
          <w:trHeight w:val="289"/>
        </w:trPr>
        <w:tc>
          <w:tcPr>
            <w:tcW w:w="3260" w:type="dxa"/>
            <w:vMerge/>
            <w:vAlign w:val="center"/>
          </w:tcPr>
          <w:p w:rsidR="0075031B" w:rsidRPr="009C3975" w:rsidRDefault="0075031B" w:rsidP="00C40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5031B" w:rsidRPr="00BD21CD" w:rsidRDefault="0075031B" w:rsidP="00C40E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Аксессуары</w:t>
            </w:r>
          </w:p>
        </w:tc>
        <w:tc>
          <w:tcPr>
            <w:tcW w:w="5917" w:type="dxa"/>
            <w:shd w:val="clear" w:color="auto" w:fill="auto"/>
          </w:tcPr>
          <w:p w:rsidR="0075031B" w:rsidRDefault="0075031B" w:rsidP="00C40E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 совместимость с аксессуарами ЦМО</w:t>
            </w:r>
          </w:p>
        </w:tc>
      </w:tr>
      <w:tr w:rsidR="0075031B" w:rsidRPr="009C3975" w:rsidTr="00C40EF8">
        <w:trPr>
          <w:trHeight w:val="289"/>
        </w:trPr>
        <w:tc>
          <w:tcPr>
            <w:tcW w:w="3260" w:type="dxa"/>
            <w:vMerge/>
            <w:vAlign w:val="center"/>
          </w:tcPr>
          <w:p w:rsidR="0075031B" w:rsidRPr="009C3975" w:rsidRDefault="0075031B" w:rsidP="00C40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5031B" w:rsidRDefault="0075031B" w:rsidP="00C40E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заземления</w:t>
            </w:r>
          </w:p>
        </w:tc>
        <w:tc>
          <w:tcPr>
            <w:tcW w:w="5917" w:type="dxa"/>
            <w:shd w:val="clear" w:color="auto" w:fill="auto"/>
          </w:tcPr>
          <w:p w:rsidR="0075031B" w:rsidRDefault="0075031B" w:rsidP="00C40E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</w:tbl>
    <w:p w:rsidR="0047471C" w:rsidRPr="00BD114B" w:rsidRDefault="0047471C" w:rsidP="00E82332">
      <w:pPr>
        <w:spacing w:after="14"/>
        <w:ind w:left="3445" w:hanging="1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672" w:tblpY="-73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741"/>
        <w:gridCol w:w="11923"/>
      </w:tblGrid>
      <w:tr w:rsidR="0065295E" w:rsidRPr="009C3975" w:rsidTr="0065295E">
        <w:trPr>
          <w:trHeight w:val="758"/>
        </w:trPr>
        <w:tc>
          <w:tcPr>
            <w:tcW w:w="14454" w:type="dxa"/>
            <w:gridSpan w:val="3"/>
            <w:shd w:val="clear" w:color="auto" w:fill="auto"/>
          </w:tcPr>
          <w:p w:rsidR="0065295E" w:rsidRPr="009C3975" w:rsidRDefault="0065295E" w:rsidP="000A1B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C39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Начальная</w:t>
            </w:r>
            <w:r w:rsidR="000A1B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(максимальная) цена договора - </w:t>
            </w:r>
            <w:bookmarkStart w:id="1" w:name="_GoBack"/>
            <w:bookmarkEnd w:id="1"/>
            <w:r w:rsidR="000A1BE6" w:rsidRPr="000A1B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198</w:t>
            </w:r>
            <w:r w:rsidR="000A1B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A1BE6" w:rsidRPr="000A1B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859 (Сто девяносто восемь тысяч восемьсот пятьдесят девять) рублей 00 копеек</w:t>
            </w:r>
            <w:r w:rsidR="000A1B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5295E" w:rsidRPr="009C3975" w:rsidTr="0065295E">
        <w:trPr>
          <w:trHeight w:val="786"/>
        </w:trPr>
        <w:tc>
          <w:tcPr>
            <w:tcW w:w="14454" w:type="dxa"/>
            <w:gridSpan w:val="3"/>
            <w:shd w:val="clear" w:color="auto" w:fill="auto"/>
            <w:hideMark/>
          </w:tcPr>
          <w:p w:rsidR="0065295E" w:rsidRPr="009C3975" w:rsidRDefault="0065295E" w:rsidP="0065295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9C3975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Стоимость    договора   </w:t>
            </w:r>
            <w:r w:rsidR="00312427" w:rsidRPr="009C3975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включает: </w:t>
            </w:r>
            <w:r w:rsidR="0031242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стоимость</w:t>
            </w:r>
            <w:r w:rsidRPr="009C3975">
              <w:rPr>
                <w:rFonts w:ascii="Times New Roman" w:hAnsi="Times New Roman"/>
                <w:sz w:val="24"/>
                <w:szCs w:val="24"/>
              </w:rPr>
              <w:t xml:space="preserve"> Товара с учетом стоимости комплектующих и запасных частей по всем единицам Товара, транспортные расходы Поставщика по доставке Товара Покупателю, а также любые другие расходы, которые возникнут или могут возникнуть у Поставщика</w:t>
            </w:r>
          </w:p>
        </w:tc>
      </w:tr>
      <w:tr w:rsidR="0065295E" w:rsidRPr="009C3975" w:rsidTr="0065295E">
        <w:trPr>
          <w:trHeight w:val="421"/>
        </w:trPr>
        <w:tc>
          <w:tcPr>
            <w:tcW w:w="14454" w:type="dxa"/>
            <w:gridSpan w:val="3"/>
            <w:shd w:val="clear" w:color="auto" w:fill="auto"/>
            <w:hideMark/>
          </w:tcPr>
          <w:p w:rsidR="0065295E" w:rsidRPr="009C3975" w:rsidRDefault="0065295E" w:rsidP="00652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39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Требования к товарам.</w:t>
            </w:r>
          </w:p>
        </w:tc>
      </w:tr>
      <w:tr w:rsidR="0065295E" w:rsidRPr="009C3975" w:rsidTr="0065295E">
        <w:trPr>
          <w:trHeight w:val="1035"/>
        </w:trPr>
        <w:tc>
          <w:tcPr>
            <w:tcW w:w="2531" w:type="dxa"/>
            <w:gridSpan w:val="2"/>
            <w:shd w:val="clear" w:color="auto" w:fill="auto"/>
            <w:hideMark/>
          </w:tcPr>
          <w:p w:rsidR="0065295E" w:rsidRPr="009C3975" w:rsidRDefault="0065295E" w:rsidP="00652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39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  к качеству   товара</w:t>
            </w:r>
          </w:p>
          <w:p w:rsidR="0065295E" w:rsidRPr="009C3975" w:rsidRDefault="0065295E" w:rsidP="006529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3" w:type="dxa"/>
            <w:shd w:val="clear" w:color="auto" w:fill="auto"/>
            <w:hideMark/>
          </w:tcPr>
          <w:p w:rsidR="0065295E" w:rsidRPr="009C3975" w:rsidRDefault="0065295E" w:rsidP="0065295E">
            <w:pPr>
              <w:tabs>
                <w:tab w:val="right" w:pos="9356"/>
              </w:tabs>
              <w:ind w:righ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75">
              <w:rPr>
                <w:rFonts w:ascii="Times New Roman" w:hAnsi="Times New Roman"/>
                <w:sz w:val="24"/>
                <w:szCs w:val="24"/>
              </w:rPr>
              <w:t>Т</w:t>
            </w:r>
            <w:r w:rsidRPr="009C3975">
              <w:rPr>
                <w:rFonts w:ascii="Times New Roman" w:hAnsi="Times New Roman"/>
                <w:bCs/>
                <w:sz w:val="24"/>
                <w:szCs w:val="24"/>
              </w:rPr>
              <w:t xml:space="preserve">овар, заявленный к поставке, </w:t>
            </w:r>
            <w:r w:rsidRPr="009C3975">
              <w:rPr>
                <w:rFonts w:ascii="Times New Roman" w:hAnsi="Times New Roman"/>
                <w:sz w:val="24"/>
                <w:szCs w:val="24"/>
              </w:rPr>
              <w:t>должен соответствовать по качеству и техническим характеристикам, указанным в котировочной документации.</w:t>
            </w:r>
          </w:p>
        </w:tc>
      </w:tr>
      <w:tr w:rsidR="0065295E" w:rsidRPr="009C3975" w:rsidTr="0065295E">
        <w:trPr>
          <w:trHeight w:val="559"/>
        </w:trPr>
        <w:tc>
          <w:tcPr>
            <w:tcW w:w="2531" w:type="dxa"/>
            <w:gridSpan w:val="2"/>
            <w:shd w:val="clear" w:color="auto" w:fill="auto"/>
            <w:hideMark/>
          </w:tcPr>
          <w:p w:rsidR="0065295E" w:rsidRPr="009C3975" w:rsidRDefault="0065295E" w:rsidP="006529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39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       к</w:t>
            </w:r>
            <w:r w:rsidRPr="009C39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упаковке товара</w:t>
            </w:r>
          </w:p>
        </w:tc>
        <w:tc>
          <w:tcPr>
            <w:tcW w:w="11923" w:type="dxa"/>
            <w:shd w:val="clear" w:color="auto" w:fill="auto"/>
            <w:hideMark/>
          </w:tcPr>
          <w:p w:rsidR="0065295E" w:rsidRPr="009C3975" w:rsidRDefault="0065295E" w:rsidP="006529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397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Товар поставляется в заводской упаковке</w:t>
            </w:r>
            <w:r w:rsidRPr="009C397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позволяющей обеспечить сохранность Товара от повреждений при его отгрузке, перевозке и хранении.</w:t>
            </w:r>
          </w:p>
        </w:tc>
      </w:tr>
      <w:tr w:rsidR="0065295E" w:rsidRPr="009C3975" w:rsidTr="0065295E">
        <w:trPr>
          <w:trHeight w:val="814"/>
        </w:trPr>
        <w:tc>
          <w:tcPr>
            <w:tcW w:w="14454" w:type="dxa"/>
            <w:gridSpan w:val="3"/>
            <w:shd w:val="clear" w:color="auto" w:fill="auto"/>
            <w:hideMark/>
          </w:tcPr>
          <w:p w:rsidR="0065295E" w:rsidRPr="009C3975" w:rsidRDefault="0065295E" w:rsidP="0065295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C39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9C3975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 xml:space="preserve">Условия поставки товара:  </w:t>
            </w:r>
          </w:p>
          <w:p w:rsidR="0065295E" w:rsidRPr="009C3975" w:rsidRDefault="0065295E" w:rsidP="0065295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x-none"/>
              </w:rPr>
            </w:pPr>
            <w:r w:rsidRPr="009C3975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x-none"/>
              </w:rPr>
              <w:t>Товар поставляется в заводской упаковке;</w:t>
            </w:r>
          </w:p>
          <w:p w:rsidR="0065295E" w:rsidRPr="009C3975" w:rsidRDefault="0065295E" w:rsidP="0065295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  <w:lang w:eastAsia="x-none"/>
              </w:rPr>
            </w:pPr>
            <w:r w:rsidRPr="009C397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поставка </w:t>
            </w:r>
            <w:r w:rsidRPr="009C3975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Товара осуществляется </w:t>
            </w:r>
            <w:r w:rsidRPr="009C397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в течение </w:t>
            </w:r>
            <w:r w:rsidR="005C4B10">
              <w:rPr>
                <w:rFonts w:ascii="Times New Roman" w:hAnsi="Times New Roman"/>
                <w:sz w:val="24"/>
                <w:szCs w:val="24"/>
                <w:lang w:eastAsia="x-none"/>
              </w:rPr>
              <w:t>45</w:t>
            </w:r>
            <w:r w:rsidRPr="009C397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(</w:t>
            </w:r>
            <w:r w:rsidR="00B40B44">
              <w:rPr>
                <w:rFonts w:ascii="Times New Roman" w:hAnsi="Times New Roman"/>
                <w:sz w:val="24"/>
                <w:szCs w:val="24"/>
                <w:lang w:eastAsia="x-none"/>
              </w:rPr>
              <w:t>сорок пять</w:t>
            </w:r>
            <w:r w:rsidRPr="009C397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) календарных дней с </w:t>
            </w:r>
            <w:r w:rsidRPr="009C3975">
              <w:rPr>
                <w:rFonts w:ascii="Times New Roman" w:hAnsi="Times New Roman"/>
                <w:sz w:val="24"/>
                <w:szCs w:val="24"/>
                <w:lang w:eastAsia="x-none"/>
              </w:rPr>
              <w:t>даты заключения Договора</w:t>
            </w:r>
          </w:p>
          <w:p w:rsidR="0065295E" w:rsidRPr="009C3975" w:rsidRDefault="0065295E" w:rsidP="0065295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65295E" w:rsidRPr="009C3975" w:rsidTr="0065295E">
        <w:trPr>
          <w:trHeight w:val="478"/>
        </w:trPr>
        <w:tc>
          <w:tcPr>
            <w:tcW w:w="14454" w:type="dxa"/>
            <w:gridSpan w:val="3"/>
            <w:shd w:val="clear" w:color="auto" w:fill="auto"/>
            <w:hideMark/>
          </w:tcPr>
          <w:p w:rsidR="0065295E" w:rsidRPr="009C3975" w:rsidRDefault="0065295E" w:rsidP="00652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C39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Место, условия и сроки.</w:t>
            </w:r>
          </w:p>
        </w:tc>
      </w:tr>
      <w:tr w:rsidR="0065295E" w:rsidRPr="009C3975" w:rsidTr="0065295E">
        <w:trPr>
          <w:trHeight w:val="290"/>
        </w:trPr>
        <w:tc>
          <w:tcPr>
            <w:tcW w:w="1790" w:type="dxa"/>
            <w:shd w:val="clear" w:color="auto" w:fill="auto"/>
            <w:hideMark/>
          </w:tcPr>
          <w:p w:rsidR="0065295E" w:rsidRPr="009C3975" w:rsidRDefault="0065295E" w:rsidP="006529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39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 поставки товаров.</w:t>
            </w:r>
          </w:p>
        </w:tc>
        <w:tc>
          <w:tcPr>
            <w:tcW w:w="12664" w:type="dxa"/>
            <w:gridSpan w:val="2"/>
            <w:shd w:val="clear" w:color="auto" w:fill="auto"/>
            <w:hideMark/>
          </w:tcPr>
          <w:p w:rsidR="0065295E" w:rsidRPr="009C3975" w:rsidRDefault="0065295E" w:rsidP="0065295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65295E" w:rsidRPr="009C3975" w:rsidRDefault="0065295E" w:rsidP="0065295E">
            <w:pPr>
              <w:pStyle w:val="2"/>
              <w:tabs>
                <w:tab w:val="left" w:pos="1418"/>
              </w:tabs>
              <w:spacing w:after="0"/>
              <w:ind w:left="283" w:firstLine="0"/>
              <w:contextualSpacing/>
              <w:jc w:val="both"/>
              <w:rPr>
                <w:sz w:val="24"/>
                <w:szCs w:val="24"/>
              </w:rPr>
            </w:pPr>
            <w:r w:rsidRPr="009C3975">
              <w:rPr>
                <w:sz w:val="24"/>
                <w:szCs w:val="24"/>
              </w:rPr>
              <w:t>680022, Хабаровский край, город Хабаровск, улица Воронежская, дом 49, склад.</w:t>
            </w:r>
          </w:p>
          <w:p w:rsidR="0065295E" w:rsidRPr="009C3975" w:rsidRDefault="0065295E" w:rsidP="0065295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65295E" w:rsidRPr="009C3975" w:rsidTr="0065295E">
        <w:trPr>
          <w:trHeight w:val="421"/>
        </w:trPr>
        <w:tc>
          <w:tcPr>
            <w:tcW w:w="14454" w:type="dxa"/>
            <w:gridSpan w:val="3"/>
            <w:shd w:val="clear" w:color="auto" w:fill="auto"/>
            <w:hideMark/>
          </w:tcPr>
          <w:p w:rsidR="002B1CBC" w:rsidRDefault="0065295E" w:rsidP="00652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C39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Форма, сроки и порядок оплаты</w:t>
            </w:r>
          </w:p>
          <w:p w:rsidR="002B1CBC" w:rsidRPr="002B1CBC" w:rsidRDefault="000A1BE6" w:rsidP="006529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1B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Оплата Товара производится Покупателем в течение 15 (пятнадцати) дней после принятия Товара в полном объеме и подписания Сторонами товарной накладной формы ТОРГ-12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65295E" w:rsidRPr="009C3975" w:rsidRDefault="0065295E" w:rsidP="00E82332">
      <w:pPr>
        <w:spacing w:after="14"/>
        <w:ind w:left="3445" w:hanging="10"/>
        <w:rPr>
          <w:rFonts w:ascii="Times New Roman" w:hAnsi="Times New Roman"/>
          <w:sz w:val="24"/>
          <w:szCs w:val="24"/>
        </w:rPr>
      </w:pPr>
    </w:p>
    <w:p w:rsidR="00E82332" w:rsidRPr="009C3975" w:rsidRDefault="00E82332" w:rsidP="00E82332">
      <w:pPr>
        <w:spacing w:after="14"/>
        <w:ind w:left="3445" w:hanging="10"/>
        <w:rPr>
          <w:rFonts w:ascii="Times New Roman" w:hAnsi="Times New Roman"/>
          <w:sz w:val="24"/>
          <w:szCs w:val="24"/>
        </w:rPr>
      </w:pPr>
    </w:p>
    <w:p w:rsidR="009D70DB" w:rsidRPr="009C3975" w:rsidRDefault="009D70DB">
      <w:pPr>
        <w:jc w:val="center"/>
        <w:rPr>
          <w:rFonts w:ascii="Times New Roman" w:hAnsi="Times New Roman"/>
          <w:sz w:val="24"/>
          <w:szCs w:val="24"/>
        </w:rPr>
      </w:pPr>
    </w:p>
    <w:sectPr w:rsidR="009D70DB" w:rsidRPr="009C3975" w:rsidSect="00494EE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522" w:rsidRDefault="00B75522" w:rsidP="00E82332">
      <w:pPr>
        <w:spacing w:after="0" w:line="240" w:lineRule="auto"/>
      </w:pPr>
      <w:r>
        <w:separator/>
      </w:r>
    </w:p>
  </w:endnote>
  <w:endnote w:type="continuationSeparator" w:id="0">
    <w:p w:rsidR="00B75522" w:rsidRDefault="00B75522" w:rsidP="00E8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522" w:rsidRDefault="00B75522" w:rsidP="00E82332">
      <w:pPr>
        <w:spacing w:after="0" w:line="240" w:lineRule="auto"/>
      </w:pPr>
      <w:r>
        <w:separator/>
      </w:r>
    </w:p>
  </w:footnote>
  <w:footnote w:type="continuationSeparator" w:id="0">
    <w:p w:rsidR="00B75522" w:rsidRDefault="00B75522" w:rsidP="00E82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F5154"/>
    <w:multiLevelType w:val="hybridMultilevel"/>
    <w:tmpl w:val="701EBAEE"/>
    <w:lvl w:ilvl="0" w:tplc="47307A3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79"/>
    <w:rsid w:val="00001D11"/>
    <w:rsid w:val="000067FB"/>
    <w:rsid w:val="00006B61"/>
    <w:rsid w:val="00013110"/>
    <w:rsid w:val="00014BD6"/>
    <w:rsid w:val="0002799A"/>
    <w:rsid w:val="000311DA"/>
    <w:rsid w:val="00032F8B"/>
    <w:rsid w:val="000363C7"/>
    <w:rsid w:val="00043859"/>
    <w:rsid w:val="00047130"/>
    <w:rsid w:val="00047A6B"/>
    <w:rsid w:val="0005397A"/>
    <w:rsid w:val="00056BC8"/>
    <w:rsid w:val="000868E3"/>
    <w:rsid w:val="00086E03"/>
    <w:rsid w:val="00092BBD"/>
    <w:rsid w:val="000A1BE6"/>
    <w:rsid w:val="000A243F"/>
    <w:rsid w:val="000A3663"/>
    <w:rsid w:val="000A6783"/>
    <w:rsid w:val="000B2241"/>
    <w:rsid w:val="000B51E2"/>
    <w:rsid w:val="000C523B"/>
    <w:rsid w:val="000D6341"/>
    <w:rsid w:val="000E3B2D"/>
    <w:rsid w:val="000F4074"/>
    <w:rsid w:val="001051B2"/>
    <w:rsid w:val="001220E1"/>
    <w:rsid w:val="00127E1D"/>
    <w:rsid w:val="00132940"/>
    <w:rsid w:val="0014793F"/>
    <w:rsid w:val="0015231A"/>
    <w:rsid w:val="00162B8B"/>
    <w:rsid w:val="001630D5"/>
    <w:rsid w:val="00163863"/>
    <w:rsid w:val="00174805"/>
    <w:rsid w:val="00195B16"/>
    <w:rsid w:val="001B74FB"/>
    <w:rsid w:val="001C3202"/>
    <w:rsid w:val="001E39B9"/>
    <w:rsid w:val="001E7604"/>
    <w:rsid w:val="0020669F"/>
    <w:rsid w:val="002119B7"/>
    <w:rsid w:val="00215EBE"/>
    <w:rsid w:val="002164E3"/>
    <w:rsid w:val="00224082"/>
    <w:rsid w:val="00231F5F"/>
    <w:rsid w:val="0024143A"/>
    <w:rsid w:val="00246503"/>
    <w:rsid w:val="002532A9"/>
    <w:rsid w:val="00265E62"/>
    <w:rsid w:val="00270879"/>
    <w:rsid w:val="00271C3D"/>
    <w:rsid w:val="002B1CBC"/>
    <w:rsid w:val="002B4E60"/>
    <w:rsid w:val="002C0389"/>
    <w:rsid w:val="002C44A3"/>
    <w:rsid w:val="002C6124"/>
    <w:rsid w:val="002C6E8C"/>
    <w:rsid w:val="002D4990"/>
    <w:rsid w:val="002E6393"/>
    <w:rsid w:val="002E6846"/>
    <w:rsid w:val="00312427"/>
    <w:rsid w:val="00313061"/>
    <w:rsid w:val="00314FB4"/>
    <w:rsid w:val="00316985"/>
    <w:rsid w:val="003250D1"/>
    <w:rsid w:val="00327550"/>
    <w:rsid w:val="003329C2"/>
    <w:rsid w:val="00335886"/>
    <w:rsid w:val="00346529"/>
    <w:rsid w:val="00354B28"/>
    <w:rsid w:val="00391AF6"/>
    <w:rsid w:val="00391B5A"/>
    <w:rsid w:val="003B7B31"/>
    <w:rsid w:val="003C056C"/>
    <w:rsid w:val="003C1D37"/>
    <w:rsid w:val="003C2E3E"/>
    <w:rsid w:val="003C6889"/>
    <w:rsid w:val="003D73D8"/>
    <w:rsid w:val="003E04D9"/>
    <w:rsid w:val="003F02AB"/>
    <w:rsid w:val="003F4917"/>
    <w:rsid w:val="00410D75"/>
    <w:rsid w:val="0041713E"/>
    <w:rsid w:val="004171F4"/>
    <w:rsid w:val="00426A48"/>
    <w:rsid w:val="0043062E"/>
    <w:rsid w:val="0043105A"/>
    <w:rsid w:val="004727FB"/>
    <w:rsid w:val="0047471C"/>
    <w:rsid w:val="00494EE0"/>
    <w:rsid w:val="00496583"/>
    <w:rsid w:val="004975D4"/>
    <w:rsid w:val="004B7A82"/>
    <w:rsid w:val="004D2075"/>
    <w:rsid w:val="004E4514"/>
    <w:rsid w:val="004F0018"/>
    <w:rsid w:val="0051108A"/>
    <w:rsid w:val="005165AC"/>
    <w:rsid w:val="00520734"/>
    <w:rsid w:val="00522143"/>
    <w:rsid w:val="00522FC5"/>
    <w:rsid w:val="00544481"/>
    <w:rsid w:val="005468F8"/>
    <w:rsid w:val="00550D29"/>
    <w:rsid w:val="00561FC9"/>
    <w:rsid w:val="0057601E"/>
    <w:rsid w:val="00580963"/>
    <w:rsid w:val="005816ED"/>
    <w:rsid w:val="0058631B"/>
    <w:rsid w:val="00592138"/>
    <w:rsid w:val="00595A15"/>
    <w:rsid w:val="005A135E"/>
    <w:rsid w:val="005A327F"/>
    <w:rsid w:val="005B1263"/>
    <w:rsid w:val="005B15FF"/>
    <w:rsid w:val="005B2EBA"/>
    <w:rsid w:val="005C4B10"/>
    <w:rsid w:val="005D7402"/>
    <w:rsid w:val="005F3F61"/>
    <w:rsid w:val="00610F59"/>
    <w:rsid w:val="00620A7E"/>
    <w:rsid w:val="00644489"/>
    <w:rsid w:val="0065295E"/>
    <w:rsid w:val="0065577A"/>
    <w:rsid w:val="00656C75"/>
    <w:rsid w:val="00663A80"/>
    <w:rsid w:val="00677B4A"/>
    <w:rsid w:val="00683C50"/>
    <w:rsid w:val="0069128E"/>
    <w:rsid w:val="00691F59"/>
    <w:rsid w:val="006A78F1"/>
    <w:rsid w:val="006B5A97"/>
    <w:rsid w:val="006D7E65"/>
    <w:rsid w:val="007119CF"/>
    <w:rsid w:val="00720135"/>
    <w:rsid w:val="00724E33"/>
    <w:rsid w:val="00726BD4"/>
    <w:rsid w:val="00734593"/>
    <w:rsid w:val="007401D6"/>
    <w:rsid w:val="00740340"/>
    <w:rsid w:val="0075031B"/>
    <w:rsid w:val="00753F0E"/>
    <w:rsid w:val="00754370"/>
    <w:rsid w:val="00763C20"/>
    <w:rsid w:val="007649A9"/>
    <w:rsid w:val="00767933"/>
    <w:rsid w:val="00773D17"/>
    <w:rsid w:val="00774E17"/>
    <w:rsid w:val="007813C9"/>
    <w:rsid w:val="0078148C"/>
    <w:rsid w:val="00790BD7"/>
    <w:rsid w:val="00793A09"/>
    <w:rsid w:val="007966B8"/>
    <w:rsid w:val="007B12AE"/>
    <w:rsid w:val="007B6899"/>
    <w:rsid w:val="007C7AE7"/>
    <w:rsid w:val="007E376B"/>
    <w:rsid w:val="007F0BE1"/>
    <w:rsid w:val="00804B0B"/>
    <w:rsid w:val="00816053"/>
    <w:rsid w:val="00816983"/>
    <w:rsid w:val="00817A5B"/>
    <w:rsid w:val="00821F72"/>
    <w:rsid w:val="00822549"/>
    <w:rsid w:val="00822646"/>
    <w:rsid w:val="008232DA"/>
    <w:rsid w:val="00826C16"/>
    <w:rsid w:val="008335FB"/>
    <w:rsid w:val="00836024"/>
    <w:rsid w:val="00844524"/>
    <w:rsid w:val="00865825"/>
    <w:rsid w:val="00873E16"/>
    <w:rsid w:val="008778DD"/>
    <w:rsid w:val="008858FC"/>
    <w:rsid w:val="00890829"/>
    <w:rsid w:val="008C3FE7"/>
    <w:rsid w:val="008C6417"/>
    <w:rsid w:val="008D40E2"/>
    <w:rsid w:val="008E59D0"/>
    <w:rsid w:val="008F09F6"/>
    <w:rsid w:val="008F66C1"/>
    <w:rsid w:val="009118CE"/>
    <w:rsid w:val="00915A1A"/>
    <w:rsid w:val="0092213E"/>
    <w:rsid w:val="00931217"/>
    <w:rsid w:val="009502D3"/>
    <w:rsid w:val="00955FCA"/>
    <w:rsid w:val="00970CFF"/>
    <w:rsid w:val="009711FE"/>
    <w:rsid w:val="00983800"/>
    <w:rsid w:val="009844E5"/>
    <w:rsid w:val="00991B4D"/>
    <w:rsid w:val="00993E60"/>
    <w:rsid w:val="009953B3"/>
    <w:rsid w:val="009A150B"/>
    <w:rsid w:val="009A7DF4"/>
    <w:rsid w:val="009C275B"/>
    <w:rsid w:val="009C3975"/>
    <w:rsid w:val="009C73F6"/>
    <w:rsid w:val="009D70DB"/>
    <w:rsid w:val="009E0CBF"/>
    <w:rsid w:val="009F02B3"/>
    <w:rsid w:val="00A239CF"/>
    <w:rsid w:val="00A23E29"/>
    <w:rsid w:val="00A348C5"/>
    <w:rsid w:val="00A400EB"/>
    <w:rsid w:val="00A57304"/>
    <w:rsid w:val="00A644F6"/>
    <w:rsid w:val="00A86DBA"/>
    <w:rsid w:val="00AA3804"/>
    <w:rsid w:val="00AA5DB5"/>
    <w:rsid w:val="00AA5E3A"/>
    <w:rsid w:val="00AA7E2C"/>
    <w:rsid w:val="00AB51FF"/>
    <w:rsid w:val="00AC6322"/>
    <w:rsid w:val="00AD016F"/>
    <w:rsid w:val="00AD187F"/>
    <w:rsid w:val="00AD7E14"/>
    <w:rsid w:val="00AE7DED"/>
    <w:rsid w:val="00AF7090"/>
    <w:rsid w:val="00B013AF"/>
    <w:rsid w:val="00B24128"/>
    <w:rsid w:val="00B40B44"/>
    <w:rsid w:val="00B424CA"/>
    <w:rsid w:val="00B45E15"/>
    <w:rsid w:val="00B75522"/>
    <w:rsid w:val="00B76791"/>
    <w:rsid w:val="00B96DAA"/>
    <w:rsid w:val="00BA3208"/>
    <w:rsid w:val="00BC7614"/>
    <w:rsid w:val="00BD114B"/>
    <w:rsid w:val="00BD21CD"/>
    <w:rsid w:val="00BE1C0C"/>
    <w:rsid w:val="00BE733B"/>
    <w:rsid w:val="00BF1726"/>
    <w:rsid w:val="00C12060"/>
    <w:rsid w:val="00C171F6"/>
    <w:rsid w:val="00C30579"/>
    <w:rsid w:val="00C30A17"/>
    <w:rsid w:val="00C323EB"/>
    <w:rsid w:val="00C4328E"/>
    <w:rsid w:val="00C4679B"/>
    <w:rsid w:val="00C60246"/>
    <w:rsid w:val="00C675D6"/>
    <w:rsid w:val="00C73454"/>
    <w:rsid w:val="00C946D3"/>
    <w:rsid w:val="00C970F2"/>
    <w:rsid w:val="00CA3294"/>
    <w:rsid w:val="00CA562E"/>
    <w:rsid w:val="00CA7AEE"/>
    <w:rsid w:val="00CA7FCC"/>
    <w:rsid w:val="00CB1AF6"/>
    <w:rsid w:val="00CB53CB"/>
    <w:rsid w:val="00CC1320"/>
    <w:rsid w:val="00CD5522"/>
    <w:rsid w:val="00CF1011"/>
    <w:rsid w:val="00CF7EB6"/>
    <w:rsid w:val="00D1218A"/>
    <w:rsid w:val="00D24EE8"/>
    <w:rsid w:val="00D45D11"/>
    <w:rsid w:val="00D53C1F"/>
    <w:rsid w:val="00D62354"/>
    <w:rsid w:val="00D75593"/>
    <w:rsid w:val="00DC0092"/>
    <w:rsid w:val="00DC4610"/>
    <w:rsid w:val="00DC59B6"/>
    <w:rsid w:val="00DD1E67"/>
    <w:rsid w:val="00DD3203"/>
    <w:rsid w:val="00DD5A70"/>
    <w:rsid w:val="00DE02E2"/>
    <w:rsid w:val="00DE4E90"/>
    <w:rsid w:val="00DE6B9F"/>
    <w:rsid w:val="00DF188D"/>
    <w:rsid w:val="00DF2053"/>
    <w:rsid w:val="00DF3B7F"/>
    <w:rsid w:val="00E0406B"/>
    <w:rsid w:val="00E139A0"/>
    <w:rsid w:val="00E25244"/>
    <w:rsid w:val="00E44502"/>
    <w:rsid w:val="00E5188A"/>
    <w:rsid w:val="00E80C0A"/>
    <w:rsid w:val="00E82332"/>
    <w:rsid w:val="00E879E9"/>
    <w:rsid w:val="00EA7634"/>
    <w:rsid w:val="00ED3EEA"/>
    <w:rsid w:val="00EE0C63"/>
    <w:rsid w:val="00EF3B0B"/>
    <w:rsid w:val="00EF615E"/>
    <w:rsid w:val="00F4691E"/>
    <w:rsid w:val="00F50759"/>
    <w:rsid w:val="00F7180C"/>
    <w:rsid w:val="00F84446"/>
    <w:rsid w:val="00F91DE1"/>
    <w:rsid w:val="00F9492E"/>
    <w:rsid w:val="00F95329"/>
    <w:rsid w:val="00F96C5C"/>
    <w:rsid w:val="00FB1EC9"/>
    <w:rsid w:val="00FC0DC2"/>
    <w:rsid w:val="00FC4283"/>
    <w:rsid w:val="00FE6067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B513C-9569-4390-8431-A0BF05F4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7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233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8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332"/>
    <w:rPr>
      <w:rFonts w:ascii="Calibri" w:eastAsia="Calibri" w:hAnsi="Calibri" w:cs="Times New Roman"/>
    </w:rPr>
  </w:style>
  <w:style w:type="paragraph" w:styleId="2">
    <w:name w:val="List 2"/>
    <w:basedOn w:val="a"/>
    <w:uiPriority w:val="99"/>
    <w:rsid w:val="00E82332"/>
    <w:pPr>
      <w:suppressAutoHyphens/>
      <w:autoSpaceDN w:val="0"/>
      <w:spacing w:after="120" w:line="240" w:lineRule="auto"/>
      <w:ind w:left="566" w:hanging="283"/>
      <w:textAlignment w:val="baseline"/>
    </w:pPr>
    <w:rPr>
      <w:rFonts w:ascii="Times New Roman" w:hAnsi="Times New Roman"/>
      <w:kern w:val="3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23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Ольга Сергеевна</dc:creator>
  <cp:keywords/>
  <dc:description/>
  <cp:lastModifiedBy>Реснянская Юлия Сергеевна</cp:lastModifiedBy>
  <cp:revision>217</cp:revision>
  <cp:lastPrinted>2021-05-27T23:29:00Z</cp:lastPrinted>
  <dcterms:created xsi:type="dcterms:W3CDTF">2022-01-18T02:57:00Z</dcterms:created>
  <dcterms:modified xsi:type="dcterms:W3CDTF">2023-09-11T00:27:00Z</dcterms:modified>
</cp:coreProperties>
</file>